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03" w:rsidRPr="00602570" w:rsidRDefault="000F7457" w:rsidP="005D6017">
      <w:pPr>
        <w:rPr>
          <w:sz w:val="22"/>
          <w:szCs w:val="22"/>
        </w:rPr>
      </w:pPr>
      <w:bookmarkStart w:id="0" w:name="OLE_LINK9"/>
      <w:bookmarkStart w:id="1" w:name="OLE_LINK8"/>
      <w:r w:rsidRPr="000F7457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65pt;margin-top:-13.95pt;width:75.95pt;height:57.05pt;z-index:251658240;mso-wrap-style:none" filled="f" stroked="f">
            <v:textbox style="mso-next-textbox:#_x0000_s1026;mso-fit-shape-to-text:t">
              <w:txbxContent>
                <w:p w:rsidR="001C6003" w:rsidRDefault="00FB02A3" w:rsidP="00F0257F">
                  <w:pPr>
                    <w:shd w:val="solid" w:color="FFFFFF" w:fill="auto"/>
                    <w:rPr>
                      <w:noProof/>
                    </w:rPr>
                  </w:pPr>
                  <w:r>
                    <w:rPr>
                      <w:noProof/>
                      <w:lang w:val="en-US" w:eastAsia="en-US"/>
                    </w:rPr>
                    <w:drawing>
                      <wp:inline distT="0" distB="0" distL="0" distR="0">
                        <wp:extent cx="738505" cy="615315"/>
                        <wp:effectExtent l="19050" t="0" r="4445" b="0"/>
                        <wp:docPr id="2" name="Image 1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8505" cy="615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1C6003" w:rsidRDefault="001C6003" w:rsidP="005D6017">
      <w:pPr>
        <w:rPr>
          <w:rFonts w:eastAsia="Arial Unicode MS"/>
          <w:b/>
          <w:sz w:val="28"/>
          <w:szCs w:val="28"/>
        </w:rPr>
      </w:pPr>
    </w:p>
    <w:p w:rsidR="001C6003" w:rsidRDefault="001C6003" w:rsidP="005D6017">
      <w:pPr>
        <w:rPr>
          <w:rFonts w:eastAsia="Arial Unicode MS"/>
          <w:b/>
          <w:sz w:val="28"/>
          <w:szCs w:val="28"/>
        </w:rPr>
      </w:pPr>
    </w:p>
    <w:p w:rsidR="001C6003" w:rsidRPr="00B82630" w:rsidRDefault="001C6003" w:rsidP="00B82630">
      <w:pPr>
        <w:pStyle w:val="Titre1"/>
        <w:spacing w:before="0" w:after="0"/>
        <w:rPr>
          <w:rFonts w:asciiTheme="majorBidi" w:eastAsia="Arial Unicode MS" w:hAnsiTheme="majorBidi" w:cstheme="majorBidi"/>
          <w:sz w:val="22"/>
          <w:szCs w:val="22"/>
        </w:rPr>
      </w:pPr>
      <w:r w:rsidRPr="00B82630">
        <w:rPr>
          <w:rFonts w:asciiTheme="majorBidi" w:eastAsia="Arial Unicode MS" w:hAnsiTheme="majorBidi" w:cstheme="majorBidi"/>
          <w:sz w:val="22"/>
          <w:szCs w:val="22"/>
        </w:rPr>
        <w:t>NATIONS UNIES</w:t>
      </w:r>
    </w:p>
    <w:p w:rsidR="001C6003" w:rsidRPr="00B82630" w:rsidRDefault="001C6003" w:rsidP="00B82630">
      <w:pPr>
        <w:pStyle w:val="Titre1"/>
        <w:spacing w:before="0" w:after="0"/>
        <w:rPr>
          <w:rFonts w:asciiTheme="majorBidi" w:eastAsia="Arial Unicode MS" w:hAnsiTheme="majorBidi" w:cstheme="majorBidi"/>
          <w:sz w:val="22"/>
          <w:szCs w:val="22"/>
        </w:rPr>
      </w:pPr>
      <w:r w:rsidRPr="00B82630">
        <w:rPr>
          <w:rFonts w:asciiTheme="majorBidi" w:eastAsia="Arial Unicode MS" w:hAnsiTheme="majorBidi" w:cstheme="majorBidi"/>
          <w:sz w:val="22"/>
          <w:szCs w:val="22"/>
        </w:rPr>
        <w:t>COMMISSION ECONOMIQUE POUR L’AFRIQUE</w:t>
      </w:r>
    </w:p>
    <w:p w:rsidR="001C6003" w:rsidRPr="00B82630" w:rsidRDefault="00121084" w:rsidP="00B82630">
      <w:pPr>
        <w:pStyle w:val="Titre2"/>
        <w:pBdr>
          <w:bottom w:val="single" w:sz="4" w:space="1" w:color="auto"/>
        </w:pBdr>
        <w:jc w:val="left"/>
        <w:rPr>
          <w:rFonts w:asciiTheme="majorBidi" w:hAnsiTheme="majorBidi" w:cstheme="majorBidi"/>
          <w:sz w:val="24"/>
          <w:szCs w:val="16"/>
          <w:lang w:val="fr-FR"/>
        </w:rPr>
      </w:pPr>
      <w:r w:rsidRPr="00B82630">
        <w:rPr>
          <w:rFonts w:asciiTheme="majorBidi" w:hAnsiTheme="majorBidi" w:cstheme="majorBidi"/>
          <w:sz w:val="24"/>
          <w:szCs w:val="16"/>
          <w:lang w:val="fr-FR"/>
        </w:rPr>
        <w:t>Bureau pour l’Afrique du Nord</w:t>
      </w:r>
    </w:p>
    <w:p w:rsidR="00B82630" w:rsidRPr="00B82630" w:rsidRDefault="00B82630" w:rsidP="00B82630">
      <w:pPr>
        <w:rPr>
          <w:rFonts w:asciiTheme="majorBidi" w:hAnsiTheme="majorBidi" w:cstheme="majorBidi"/>
          <w:lang w:eastAsia="zh-CN"/>
        </w:rPr>
      </w:pPr>
    </w:p>
    <w:p w:rsidR="00B82630" w:rsidRPr="00B82630" w:rsidRDefault="00B82630" w:rsidP="00B82630">
      <w:pPr>
        <w:rPr>
          <w:lang w:eastAsia="zh-CN"/>
        </w:rPr>
      </w:pPr>
    </w:p>
    <w:p w:rsidR="000F7457" w:rsidRPr="00B82630" w:rsidRDefault="00121084">
      <w:pPr>
        <w:pStyle w:val="Corpsdetexte"/>
        <w:rPr>
          <w:vanish/>
          <w:sz w:val="24"/>
          <w:szCs w:val="24"/>
          <w:lang w:val="fr-FR"/>
        </w:rPr>
      </w:pPr>
      <w:r w:rsidRPr="00B82630">
        <w:rPr>
          <w:sz w:val="24"/>
          <w:szCs w:val="24"/>
          <w:lang w:val="fr-FR"/>
        </w:rPr>
        <w:t xml:space="preserve">Vingt huitième </w:t>
      </w:r>
      <w:proofErr w:type="gramStart"/>
      <w:r w:rsidRPr="00B82630">
        <w:rPr>
          <w:sz w:val="24"/>
          <w:szCs w:val="24"/>
          <w:lang w:val="fr-FR"/>
        </w:rPr>
        <w:t>réunion</w:t>
      </w:r>
      <w:proofErr w:type="gramEnd"/>
      <w:r w:rsidRPr="00B82630">
        <w:rPr>
          <w:sz w:val="24"/>
          <w:szCs w:val="24"/>
          <w:lang w:val="fr-FR"/>
        </w:rPr>
        <w:t xml:space="preserve"> du Comité intergouvernemental </w:t>
      </w:r>
    </w:p>
    <w:p w:rsidR="000F7457" w:rsidRPr="00B82630" w:rsidRDefault="001C6003">
      <w:pPr>
        <w:pStyle w:val="Corpsdetexte"/>
        <w:rPr>
          <w:sz w:val="24"/>
          <w:szCs w:val="24"/>
          <w:lang w:val="fr-FR"/>
        </w:rPr>
      </w:pPr>
      <w:proofErr w:type="gramStart"/>
      <w:r w:rsidRPr="00B82630">
        <w:rPr>
          <w:sz w:val="24"/>
          <w:szCs w:val="24"/>
          <w:lang w:val="fr-FR"/>
        </w:rPr>
        <w:t>d’experts</w:t>
      </w:r>
      <w:proofErr w:type="gramEnd"/>
      <w:r w:rsidRPr="00B82630">
        <w:rPr>
          <w:sz w:val="24"/>
          <w:szCs w:val="24"/>
          <w:lang w:val="fr-FR"/>
        </w:rPr>
        <w:t xml:space="preserve"> (CIE)</w:t>
      </w:r>
    </w:p>
    <w:p w:rsidR="000F7457" w:rsidRPr="00B82630" w:rsidRDefault="001C6003">
      <w:pPr>
        <w:pStyle w:val="Liste"/>
      </w:pPr>
      <w:r w:rsidRPr="00B82630">
        <w:t>Rabat (Maroc)</w:t>
      </w:r>
    </w:p>
    <w:p w:rsidR="000F7457" w:rsidRPr="00B82630" w:rsidRDefault="001C6003">
      <w:pPr>
        <w:pStyle w:val="Liste"/>
      </w:pPr>
      <w:r w:rsidRPr="00B82630">
        <w:t>26 février – 1 mars 2013</w:t>
      </w:r>
    </w:p>
    <w:p w:rsidR="001C6003" w:rsidRPr="00602570" w:rsidRDefault="001C6003" w:rsidP="005D6017">
      <w:pPr>
        <w:pStyle w:val="Titre3"/>
        <w:spacing w:before="0" w:after="0"/>
        <w:rPr>
          <w:rFonts w:ascii="Times New Roman" w:hAnsi="Times New Roman" w:cs="Times New Roman"/>
          <w:sz w:val="22"/>
          <w:szCs w:val="22"/>
        </w:rPr>
      </w:pPr>
    </w:p>
    <w:p w:rsidR="001C6003" w:rsidRPr="00602570" w:rsidRDefault="001C6003" w:rsidP="005D6017">
      <w:pPr>
        <w:rPr>
          <w:sz w:val="22"/>
          <w:szCs w:val="22"/>
          <w:lang w:eastAsia="zh-CN"/>
        </w:rPr>
      </w:pPr>
    </w:p>
    <w:p w:rsidR="001C6003" w:rsidRPr="00602570" w:rsidRDefault="001C6003" w:rsidP="005D6017">
      <w:pPr>
        <w:rPr>
          <w:sz w:val="22"/>
          <w:szCs w:val="22"/>
          <w:lang w:eastAsia="zh-CN"/>
        </w:rPr>
      </w:pPr>
    </w:p>
    <w:p w:rsidR="001C6003" w:rsidRPr="00602570" w:rsidRDefault="001C6003" w:rsidP="005D6017">
      <w:pPr>
        <w:rPr>
          <w:sz w:val="22"/>
          <w:szCs w:val="22"/>
          <w:lang w:eastAsia="ru-RU"/>
        </w:rPr>
      </w:pPr>
    </w:p>
    <w:p w:rsidR="001C6003" w:rsidRPr="00602570" w:rsidRDefault="00FB02A3" w:rsidP="00FB02A3">
      <w:pPr>
        <w:tabs>
          <w:tab w:val="left" w:pos="643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C6003" w:rsidRPr="00602570" w:rsidRDefault="001C6003" w:rsidP="005D6017">
      <w:pPr>
        <w:rPr>
          <w:sz w:val="22"/>
          <w:szCs w:val="22"/>
        </w:rPr>
      </w:pPr>
    </w:p>
    <w:p w:rsidR="001C6003" w:rsidRPr="00602570" w:rsidRDefault="001C6003" w:rsidP="005D6017">
      <w:pPr>
        <w:pStyle w:val="ANNEXES"/>
        <w:numPr>
          <w:ilvl w:val="0"/>
          <w:numId w:val="0"/>
        </w:numPr>
        <w:spacing w:after="240"/>
        <w:jc w:val="center"/>
        <w:rPr>
          <w:sz w:val="40"/>
          <w:szCs w:val="40"/>
        </w:rPr>
      </w:pPr>
    </w:p>
    <w:p w:rsidR="001C6003" w:rsidRPr="00602570" w:rsidRDefault="001C6003" w:rsidP="00CD4E84">
      <w:pPr>
        <w:pStyle w:val="ANNEXES"/>
        <w:numPr>
          <w:ilvl w:val="0"/>
          <w:numId w:val="0"/>
        </w:numPr>
        <w:spacing w:after="120"/>
        <w:jc w:val="center"/>
        <w:rPr>
          <w:sz w:val="40"/>
          <w:szCs w:val="40"/>
        </w:rPr>
      </w:pPr>
      <w:r w:rsidRPr="00602570">
        <w:rPr>
          <w:sz w:val="40"/>
          <w:szCs w:val="40"/>
        </w:rPr>
        <w:t xml:space="preserve">RECOMMANDATIONS DE LA </w:t>
      </w:r>
      <w:r w:rsidRPr="00602570">
        <w:rPr>
          <w:sz w:val="40"/>
          <w:szCs w:val="40"/>
          <w:rtl/>
        </w:rPr>
        <w:t>28</w:t>
      </w:r>
      <w:proofErr w:type="spellStart"/>
      <w:r w:rsidR="00121084" w:rsidRPr="00121084">
        <w:rPr>
          <w:sz w:val="40"/>
          <w:szCs w:val="40"/>
          <w:vertAlign w:val="superscript"/>
        </w:rPr>
        <w:t>ème</w:t>
      </w:r>
      <w:proofErr w:type="spellEnd"/>
      <w:r w:rsidRPr="00602570">
        <w:rPr>
          <w:sz w:val="40"/>
          <w:szCs w:val="40"/>
        </w:rPr>
        <w:t xml:space="preserve"> REUNION DU COMITE INTERGOUVERNEMENTAL D’EXPERTS </w:t>
      </w:r>
    </w:p>
    <w:p w:rsidR="001C6003" w:rsidRPr="00602570" w:rsidRDefault="001C6003" w:rsidP="008D4523">
      <w:pPr>
        <w:pStyle w:val="ANNEXES"/>
        <w:numPr>
          <w:ilvl w:val="0"/>
          <w:numId w:val="0"/>
        </w:numPr>
        <w:spacing w:afterLines="80"/>
        <w:jc w:val="both"/>
        <w:rPr>
          <w:b w:val="0"/>
          <w:bCs w:val="0"/>
          <w:sz w:val="22"/>
        </w:rPr>
      </w:pPr>
    </w:p>
    <w:p w:rsidR="001C6003" w:rsidRPr="00602570" w:rsidRDefault="001C6003" w:rsidP="005D6017">
      <w:pPr>
        <w:rPr>
          <w:rFonts w:eastAsia="SimSun"/>
          <w:sz w:val="22"/>
          <w:szCs w:val="22"/>
        </w:rPr>
      </w:pPr>
    </w:p>
    <w:p w:rsidR="001C6003" w:rsidRPr="00602570" w:rsidRDefault="001C6003" w:rsidP="005D6017">
      <w:pPr>
        <w:textAlignment w:val="top"/>
        <w:rPr>
          <w:sz w:val="22"/>
          <w:szCs w:val="22"/>
        </w:rPr>
      </w:pPr>
      <w:r w:rsidRPr="00602570">
        <w:rPr>
          <w:b/>
          <w:bCs/>
          <w:sz w:val="22"/>
          <w:szCs w:val="22"/>
        </w:rPr>
        <w:br w:type="page"/>
      </w:r>
    </w:p>
    <w:p w:rsidR="001C6003" w:rsidRPr="00602570" w:rsidRDefault="001C6003" w:rsidP="005D6017">
      <w:pPr>
        <w:pStyle w:val="ANNEXES"/>
        <w:numPr>
          <w:ilvl w:val="0"/>
          <w:numId w:val="0"/>
        </w:numPr>
        <w:jc w:val="both"/>
        <w:rPr>
          <w:b w:val="0"/>
          <w:bCs w:val="0"/>
          <w:sz w:val="22"/>
        </w:rPr>
      </w:pPr>
    </w:p>
    <w:p w:rsidR="001C6003" w:rsidRPr="00602570" w:rsidRDefault="001C6003" w:rsidP="005D6017">
      <w:pPr>
        <w:pStyle w:val="ANNEXES"/>
        <w:numPr>
          <w:ilvl w:val="0"/>
          <w:numId w:val="0"/>
        </w:numPr>
        <w:jc w:val="both"/>
        <w:rPr>
          <w:b w:val="0"/>
          <w:bCs w:val="0"/>
          <w:sz w:val="28"/>
          <w:szCs w:val="28"/>
        </w:rPr>
      </w:pPr>
      <w:r w:rsidRPr="00602570">
        <w:rPr>
          <w:b w:val="0"/>
          <w:bCs w:val="0"/>
          <w:sz w:val="28"/>
          <w:szCs w:val="28"/>
        </w:rPr>
        <w:t xml:space="preserve">A l’issue des délibérations, le Comité a fait les recommandations suivantes, et demandé au Bureau de les transmettre à la Conférence des Ministres: </w:t>
      </w:r>
    </w:p>
    <w:p w:rsidR="001C6003" w:rsidRPr="00602570" w:rsidRDefault="001C6003" w:rsidP="005D6017">
      <w:pPr>
        <w:pStyle w:val="ANNEXES"/>
        <w:numPr>
          <w:ilvl w:val="0"/>
          <w:numId w:val="0"/>
        </w:numPr>
        <w:jc w:val="both"/>
        <w:rPr>
          <w:b w:val="0"/>
          <w:bCs w:val="0"/>
          <w:sz w:val="28"/>
          <w:szCs w:val="28"/>
        </w:rPr>
      </w:pPr>
    </w:p>
    <w:p w:rsidR="001C6003" w:rsidRDefault="001C6003" w:rsidP="005D6017">
      <w:pPr>
        <w:jc w:val="both"/>
        <w:rPr>
          <w:b/>
          <w:sz w:val="28"/>
          <w:szCs w:val="28"/>
        </w:rPr>
      </w:pPr>
    </w:p>
    <w:p w:rsidR="000F7457" w:rsidRPr="00FB02A3" w:rsidRDefault="00121084">
      <w:pPr>
        <w:pStyle w:val="Corpsdetexte"/>
        <w:rPr>
          <w:b/>
          <w:lang w:val="fr-FR"/>
        </w:rPr>
      </w:pPr>
      <w:r w:rsidRPr="00FB02A3">
        <w:rPr>
          <w:b/>
          <w:lang w:val="fr-FR"/>
        </w:rPr>
        <w:t>Renforcement de l’appareil statistique et amélioration de la qualité et de la pertinence des données</w:t>
      </w:r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Aux pays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F0C9C">
        <w:rPr>
          <w:rFonts w:ascii="Times New Roman" w:hAnsi="Times New Roman"/>
          <w:sz w:val="28"/>
          <w:szCs w:val="28"/>
        </w:rPr>
        <w:t>Renforcer et développer les capacités de l’appareil statistique,</w:t>
      </w:r>
      <w:r w:rsidR="00121084">
        <w:rPr>
          <w:rFonts w:ascii="Times New Roman" w:hAnsi="Times New Roman"/>
          <w:sz w:val="28"/>
          <w:szCs w:val="28"/>
        </w:rPr>
        <w:t xml:space="preserve"> </w:t>
      </w:r>
      <w:r w:rsidR="00121084" w:rsidRPr="00121084">
        <w:rPr>
          <w:rFonts w:ascii="Times New Roman" w:hAnsi="Times New Roman"/>
          <w:color w:val="FF0000"/>
          <w:sz w:val="28"/>
          <w:szCs w:val="28"/>
        </w:rPr>
        <w:t>par l</w:t>
      </w:r>
      <w:r>
        <w:rPr>
          <w:rFonts w:ascii="Times New Roman" w:hAnsi="Times New Roman"/>
          <w:color w:val="FF0000"/>
          <w:sz w:val="28"/>
          <w:szCs w:val="28"/>
        </w:rPr>
        <w:t>’</w:t>
      </w:r>
      <w:r w:rsidR="00121084" w:rsidRPr="00121084">
        <w:rPr>
          <w:rFonts w:ascii="Times New Roman" w:hAnsi="Times New Roman"/>
          <w:color w:val="FF0000"/>
          <w:sz w:val="28"/>
          <w:szCs w:val="28"/>
        </w:rPr>
        <w:t>harmonisation des méthodes et des indicateurs,</w:t>
      </w:r>
      <w:r w:rsidRPr="00DF0C9C">
        <w:rPr>
          <w:rFonts w:ascii="Times New Roman" w:hAnsi="Times New Roman"/>
          <w:sz w:val="28"/>
          <w:szCs w:val="28"/>
        </w:rPr>
        <w:t xml:space="preserve"> pour la production de données plus fiables, mises à jour de manière</w:t>
      </w:r>
      <w:r w:rsidRPr="00602570">
        <w:rPr>
          <w:rFonts w:ascii="Times New Roman" w:hAnsi="Times New Roman"/>
          <w:sz w:val="28"/>
          <w:szCs w:val="28"/>
        </w:rPr>
        <w:t xml:space="preserve"> régulière et lorsque cela est pertinent, géo référencées et désagrégées par genre et âge, pour les besoin</w:t>
      </w:r>
      <w:r>
        <w:rPr>
          <w:rFonts w:ascii="Times New Roman" w:hAnsi="Times New Roman"/>
          <w:sz w:val="28"/>
          <w:szCs w:val="28"/>
        </w:rPr>
        <w:t>s</w:t>
      </w:r>
      <w:r w:rsidRPr="00602570">
        <w:rPr>
          <w:rFonts w:ascii="Times New Roman" w:hAnsi="Times New Roman"/>
          <w:sz w:val="28"/>
          <w:szCs w:val="28"/>
        </w:rPr>
        <w:t xml:space="preserve"> d’une information plus fine et de meilleure qualité, davantage en cohérence avec les objectifs nationaux de développement.</w:t>
      </w:r>
    </w:p>
    <w:p w:rsidR="001C6003" w:rsidRDefault="001C6003" w:rsidP="00CD4E84">
      <w:pPr>
        <w:pStyle w:val="Paragraphedeliste"/>
        <w:numPr>
          <w:ilvl w:val="0"/>
          <w:numId w:val="28"/>
        </w:num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Assurer une plus forte décentralisation des mécanismes de collecte de données et promouvoir l’utilisation des technologies de l’information pour leur collecte, traitement et diffusion.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renforcer l’indépendance des instituts des statistiques.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Assurer la mise à disposition à temps des données nationales pour les besoins des différents rapports et publications de la CEA et en particulier pour l’élaboration des profils pays.</w:t>
      </w:r>
    </w:p>
    <w:p w:rsidR="001C6003" w:rsidRPr="00602570" w:rsidRDefault="001C6003" w:rsidP="005D6017">
      <w:pPr>
        <w:jc w:val="both"/>
        <w:rPr>
          <w:b/>
          <w:i/>
          <w:sz w:val="28"/>
          <w:szCs w:val="28"/>
        </w:rPr>
      </w:pPr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 la CEA</w:t>
      </w:r>
    </w:p>
    <w:p w:rsidR="001C6003" w:rsidRPr="00602570" w:rsidRDefault="001C600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Assister les pays membres </w:t>
      </w:r>
      <w:r>
        <w:rPr>
          <w:rFonts w:ascii="Times New Roman" w:hAnsi="Times New Roman"/>
          <w:sz w:val="28"/>
          <w:szCs w:val="28"/>
        </w:rPr>
        <w:t xml:space="preserve">et le Secrétariat général de l’UMA </w:t>
      </w:r>
      <w:r w:rsidRPr="00602570">
        <w:rPr>
          <w:rFonts w:ascii="Times New Roman" w:hAnsi="Times New Roman"/>
          <w:sz w:val="28"/>
          <w:szCs w:val="28"/>
        </w:rPr>
        <w:t xml:space="preserve">à renforcer </w:t>
      </w:r>
      <w:r>
        <w:rPr>
          <w:rFonts w:ascii="Times New Roman" w:hAnsi="Times New Roman"/>
          <w:sz w:val="28"/>
          <w:szCs w:val="28"/>
        </w:rPr>
        <w:t xml:space="preserve">et développer </w:t>
      </w:r>
      <w:r w:rsidRPr="00602570">
        <w:rPr>
          <w:rFonts w:ascii="Times New Roman" w:hAnsi="Times New Roman"/>
          <w:sz w:val="28"/>
          <w:szCs w:val="28"/>
        </w:rPr>
        <w:t>leur appareil statistique.</w:t>
      </w:r>
    </w:p>
    <w:p w:rsidR="001C6003" w:rsidRPr="00602570" w:rsidRDefault="001C600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Encourager l’utilisation des technologies de l’information dans la collecte, le traitement et la diffusion des données. </w:t>
      </w:r>
    </w:p>
    <w:p w:rsidR="001C6003" w:rsidRPr="00602570" w:rsidRDefault="001C6003" w:rsidP="005D6017">
      <w:pPr>
        <w:pStyle w:val="Paragraphedelist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457" w:rsidRPr="00FB02A3" w:rsidRDefault="00121084">
      <w:pPr>
        <w:pStyle w:val="Corpsdetexte"/>
        <w:rPr>
          <w:b/>
          <w:lang w:val="fr-FR"/>
        </w:rPr>
      </w:pPr>
      <w:r w:rsidRPr="00FB02A3">
        <w:rPr>
          <w:b/>
          <w:lang w:val="fr-FR"/>
        </w:rPr>
        <w:t>Performances économiques et sociales</w:t>
      </w:r>
    </w:p>
    <w:p w:rsidR="000F7457" w:rsidRPr="00FB02A3" w:rsidRDefault="00121084">
      <w:pPr>
        <w:pStyle w:val="Corpsdetexte"/>
        <w:rPr>
          <w:b/>
          <w:i/>
          <w:lang w:val="fr-FR"/>
        </w:rPr>
      </w:pPr>
      <w:r w:rsidRPr="00FB02A3">
        <w:rPr>
          <w:b/>
          <w:i/>
          <w:lang w:val="fr-FR"/>
        </w:rPr>
        <w:t>Aux pays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Adapter</w:t>
      </w:r>
      <w:r w:rsidRPr="00602570">
        <w:rPr>
          <w:rFonts w:ascii="Times New Roman" w:hAnsi="Times New Roman"/>
          <w:sz w:val="28"/>
          <w:szCs w:val="28"/>
        </w:rPr>
        <w:t xml:space="preserve"> les paradigmes et modèles de développement afin d’instaurer une croissance durable, inclusive et créatrice d’emplois tenant compte des besoins des populations. 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Favoriser, le cas échéant, une sortie rapide des transitions politiques en cours par l</w:t>
      </w:r>
      <w:r>
        <w:rPr>
          <w:rFonts w:ascii="Times New Roman" w:hAnsi="Times New Roman"/>
          <w:sz w:val="28"/>
          <w:szCs w:val="28"/>
        </w:rPr>
        <w:t>’</w:t>
      </w:r>
      <w:r w:rsidRPr="00602570">
        <w:rPr>
          <w:rFonts w:ascii="Times New Roman" w:hAnsi="Times New Roman"/>
          <w:sz w:val="28"/>
          <w:szCs w:val="28"/>
        </w:rPr>
        <w:t xml:space="preserve">adoption de consensus nationaux sur les projets de société et le rétablissement d’un climat de confiance pour les investisseurs. </w:t>
      </w:r>
    </w:p>
    <w:p w:rsidR="001C6003" w:rsidRPr="00602570" w:rsidRDefault="001C6003" w:rsidP="00A857EF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Poursuivre les efforts de mobilisation des ressources </w:t>
      </w:r>
      <w:r w:rsidRPr="006025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financières</w:t>
      </w:r>
      <w:r w:rsidRPr="00602570">
        <w:rPr>
          <w:rFonts w:ascii="Times New Roman" w:hAnsi="Times New Roman"/>
          <w:sz w:val="28"/>
          <w:szCs w:val="28"/>
        </w:rPr>
        <w:t xml:space="preserve"> pour la réalisation de grandes infrastructures de transport</w:t>
      </w:r>
      <w:r>
        <w:rPr>
          <w:rFonts w:ascii="Times New Roman" w:hAnsi="Times New Roman"/>
          <w:sz w:val="28"/>
          <w:szCs w:val="28"/>
        </w:rPr>
        <w:t>,</w:t>
      </w:r>
      <w:r w:rsidRPr="00602570">
        <w:rPr>
          <w:rFonts w:ascii="Times New Roman" w:hAnsi="Times New Roman"/>
          <w:sz w:val="28"/>
          <w:szCs w:val="28"/>
        </w:rPr>
        <w:t xml:space="preserve"> en particulier pour le désenclavement régional et l’accroissement de la production local</w:t>
      </w:r>
      <w:r>
        <w:rPr>
          <w:rFonts w:ascii="Times New Roman" w:hAnsi="Times New Roman"/>
          <w:sz w:val="28"/>
          <w:szCs w:val="28"/>
        </w:rPr>
        <w:t>e, ainsi que la facilitation du commerce.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Renforcer les stratégies de développement des énergies renouvelables</w:t>
      </w:r>
      <w:r>
        <w:rPr>
          <w:rFonts w:ascii="Times New Roman" w:hAnsi="Times New Roman"/>
          <w:sz w:val="28"/>
          <w:szCs w:val="28"/>
        </w:rPr>
        <w:t xml:space="preserve">, l’efficacité énergétique </w:t>
      </w:r>
      <w:r w:rsidRPr="00602570">
        <w:rPr>
          <w:rFonts w:ascii="Times New Roman" w:hAnsi="Times New Roman"/>
          <w:sz w:val="28"/>
          <w:szCs w:val="28"/>
        </w:rPr>
        <w:t>et la productivité agricole, pour réduire la dépendance aux importations de produits énergétiques et alimentaires.</w:t>
      </w:r>
    </w:p>
    <w:p w:rsidR="001C6003" w:rsidRPr="00602570" w:rsidRDefault="001C6003" w:rsidP="00A41458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lastRenderedPageBreak/>
        <w:t xml:space="preserve">Renforcer le dispositif de promotion des investissements dans les régions intérieures et rurales notamment par le biais de régimes </w:t>
      </w:r>
      <w:r>
        <w:rPr>
          <w:rFonts w:ascii="Times New Roman" w:hAnsi="Times New Roman"/>
          <w:sz w:val="28"/>
          <w:szCs w:val="28"/>
        </w:rPr>
        <w:t>d’incitation à l’investissement</w:t>
      </w:r>
      <w:r w:rsidRPr="00602570">
        <w:rPr>
          <w:rFonts w:ascii="Times New Roman" w:hAnsi="Times New Roman"/>
          <w:sz w:val="28"/>
          <w:szCs w:val="28"/>
        </w:rPr>
        <w:t>.</w:t>
      </w:r>
    </w:p>
    <w:p w:rsidR="001C6003" w:rsidRPr="00602570" w:rsidRDefault="001C6003" w:rsidP="00A41458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Reformer les systèmes de protection sociale y compris les mécanismes de compensation pour plus d’équité et d’efficience en tenant compte des défis présents et </w:t>
      </w:r>
      <w:r>
        <w:rPr>
          <w:rFonts w:ascii="Times New Roman" w:hAnsi="Times New Roman"/>
          <w:sz w:val="28"/>
          <w:szCs w:val="28"/>
        </w:rPr>
        <w:t>futurs</w:t>
      </w:r>
      <w:r w:rsidRPr="00602570">
        <w:rPr>
          <w:rFonts w:ascii="Times New Roman" w:hAnsi="Times New Roman"/>
          <w:sz w:val="28"/>
          <w:szCs w:val="28"/>
        </w:rPr>
        <w:t xml:space="preserve"> posés notamment par les mutations démographiques.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Continuer d’accorder une attention particulière aux questions de genre et de réduction des inégalités entre les sexes dans toutes les politiques de développement économique et social.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Valoriser</w:t>
      </w:r>
      <w:r w:rsidRPr="00602570">
        <w:rPr>
          <w:rFonts w:ascii="Times New Roman" w:hAnsi="Times New Roman"/>
          <w:sz w:val="28"/>
          <w:szCs w:val="28"/>
        </w:rPr>
        <w:t xml:space="preserve"> davantage le capital en ressources humaines de la région et en particulier la population active féminine, pour une plus grande mise à contribution du potentiel qu’elle représente. </w:t>
      </w:r>
    </w:p>
    <w:p w:rsidR="001C6003" w:rsidRPr="00602570" w:rsidRDefault="001C6003" w:rsidP="00CD4E84">
      <w:pPr>
        <w:spacing w:after="120"/>
        <w:jc w:val="both"/>
        <w:rPr>
          <w:b/>
          <w:sz w:val="28"/>
          <w:szCs w:val="28"/>
        </w:rPr>
      </w:pPr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 la CEA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Actualiser les données pays utilisées dans le rapport sur la base des mises à jour fournies par ces derniers. 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Intégrer dans le rapport une analyse différenciée selon les pays des impacts de la crise </w:t>
      </w:r>
      <w:r>
        <w:rPr>
          <w:rFonts w:ascii="Times New Roman" w:hAnsi="Times New Roman"/>
          <w:sz w:val="28"/>
          <w:szCs w:val="28"/>
        </w:rPr>
        <w:t xml:space="preserve">économique et financière </w:t>
      </w:r>
      <w:r w:rsidRPr="00602570">
        <w:rPr>
          <w:rFonts w:ascii="Times New Roman" w:hAnsi="Times New Roman"/>
          <w:sz w:val="28"/>
          <w:szCs w:val="28"/>
        </w:rPr>
        <w:t>et des mécanismes mis en place pour les atténuer</w:t>
      </w:r>
      <w:r>
        <w:rPr>
          <w:rFonts w:ascii="Times New Roman" w:hAnsi="Times New Roman"/>
          <w:sz w:val="28"/>
          <w:szCs w:val="28"/>
        </w:rPr>
        <w:t> ; à cette fin, la CEA travaillera en étroite collaboration avec les équipes pays du système des Nations Unies.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Poursuivre l’organisation de forums permettant les discussions et le partage des connaissances au niveau régional pour accélérer la formulation et la mise en œuvre de politiques de développement durable.</w:t>
      </w:r>
    </w:p>
    <w:p w:rsidR="001C6003" w:rsidRPr="00602570" w:rsidRDefault="001C6003" w:rsidP="005D6017">
      <w:pPr>
        <w:jc w:val="both"/>
        <w:rPr>
          <w:b/>
          <w:sz w:val="28"/>
          <w:szCs w:val="28"/>
        </w:rPr>
      </w:pPr>
    </w:p>
    <w:p w:rsidR="001C6003" w:rsidRPr="00602570" w:rsidRDefault="001C6003">
      <w:pPr>
        <w:rPr>
          <w:b/>
          <w:sz w:val="28"/>
          <w:szCs w:val="28"/>
        </w:rPr>
      </w:pPr>
      <w:r w:rsidRPr="00602570">
        <w:rPr>
          <w:b/>
          <w:sz w:val="28"/>
          <w:szCs w:val="28"/>
        </w:rPr>
        <w:br w:type="page"/>
      </w:r>
    </w:p>
    <w:p w:rsidR="000F7457" w:rsidRPr="00FB02A3" w:rsidRDefault="00121084">
      <w:pPr>
        <w:pStyle w:val="Corpsdetexte"/>
        <w:rPr>
          <w:b/>
          <w:lang w:val="fr-FR"/>
        </w:rPr>
      </w:pPr>
      <w:r w:rsidRPr="00FB02A3">
        <w:rPr>
          <w:b/>
          <w:lang w:val="fr-FR"/>
        </w:rPr>
        <w:lastRenderedPageBreak/>
        <w:t xml:space="preserve">Les OMDs et l’agenda post 2015 </w:t>
      </w:r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Aux pays</w:t>
      </w:r>
    </w:p>
    <w:p w:rsidR="001C6003" w:rsidRPr="00602570" w:rsidRDefault="001C6003" w:rsidP="000E7651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Poursuivre les efforts afin d</w:t>
      </w:r>
      <w:r>
        <w:rPr>
          <w:rFonts w:ascii="Times New Roman" w:hAnsi="Times New Roman"/>
          <w:sz w:val="28"/>
          <w:szCs w:val="28"/>
        </w:rPr>
        <w:t xml:space="preserve">’accélérer </w:t>
      </w:r>
      <w:r w:rsidRPr="00602570">
        <w:rPr>
          <w:rFonts w:ascii="Times New Roman" w:hAnsi="Times New Roman"/>
          <w:sz w:val="28"/>
          <w:szCs w:val="28"/>
        </w:rPr>
        <w:t xml:space="preserve">la réalisation des OMDs avant l’échéance de 2015 et mobiliser les ressources domestiques et internationales adéquates pour ce faire. 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Procéder à </w:t>
      </w:r>
      <w:r w:rsidRPr="00602570">
        <w:rPr>
          <w:rFonts w:ascii="Times New Roman" w:hAnsi="Times New Roman"/>
          <w:sz w:val="28"/>
          <w:szCs w:val="28"/>
        </w:rPr>
        <w:t>une évaluation qualitative des résultats atteints</w:t>
      </w:r>
      <w:r>
        <w:rPr>
          <w:rFonts w:ascii="Times New Roman" w:hAnsi="Times New Roman"/>
          <w:sz w:val="28"/>
          <w:szCs w:val="28"/>
        </w:rPr>
        <w:t>,</w:t>
      </w:r>
      <w:r w:rsidR="00121084" w:rsidRPr="00121084">
        <w:rPr>
          <w:color w:val="FF0000"/>
          <w:sz w:val="28"/>
          <w:szCs w:val="28"/>
        </w:rPr>
        <w:t xml:space="preserve"> en plus de l</w:t>
      </w:r>
      <w:r>
        <w:rPr>
          <w:color w:val="FF0000"/>
          <w:sz w:val="28"/>
          <w:szCs w:val="28"/>
        </w:rPr>
        <w:t>’</w:t>
      </w:r>
      <w:r w:rsidR="00121084" w:rsidRPr="00121084">
        <w:rPr>
          <w:color w:val="FF0000"/>
          <w:sz w:val="28"/>
          <w:szCs w:val="28"/>
        </w:rPr>
        <w:t xml:space="preserve">évaluation </w:t>
      </w:r>
      <w:proofErr w:type="spellStart"/>
      <w:r w:rsidR="00121084" w:rsidRPr="00121084">
        <w:rPr>
          <w:color w:val="FF0000"/>
          <w:sz w:val="28"/>
          <w:szCs w:val="28"/>
        </w:rPr>
        <w:t>quantitaive</w:t>
      </w:r>
      <w:proofErr w:type="spellEnd"/>
      <w:r w:rsidRPr="00602570">
        <w:rPr>
          <w:rFonts w:ascii="Times New Roman" w:hAnsi="Times New Roman"/>
          <w:sz w:val="28"/>
          <w:szCs w:val="28"/>
        </w:rPr>
        <w:t>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 Intégrer une analyse différenciée afin d’améliorer le processus de planification, de mise en œuvre et d’évaluation des OMDs et réduire ainsi toutes les formes d’inégalité</w:t>
      </w:r>
      <w:r>
        <w:rPr>
          <w:rFonts w:ascii="Times New Roman" w:hAnsi="Times New Roman"/>
          <w:sz w:val="28"/>
          <w:szCs w:val="28"/>
        </w:rPr>
        <w:t>s</w:t>
      </w:r>
      <w:r w:rsidRPr="00602570">
        <w:rPr>
          <w:rFonts w:ascii="Times New Roman" w:hAnsi="Times New Roman"/>
          <w:sz w:val="28"/>
          <w:szCs w:val="28"/>
        </w:rPr>
        <w:t xml:space="preserve"> comme celles liées au revenu, à l’espace géographique, au sexe et à l’âge.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Prendre </w:t>
      </w:r>
      <w:r w:rsidRPr="00602570">
        <w:rPr>
          <w:rFonts w:ascii="Times New Roman" w:hAnsi="Times New Roman"/>
          <w:sz w:val="28"/>
          <w:szCs w:val="28"/>
        </w:rPr>
        <w:t>en compte, dans le cadre des processus de l’agenda de développement post 2015 et la revue de la CIPD+20, la problématique des mutations démographiques (notamment les questions de jeunesse, du vieillissement de la population) et ses conséquences en termes de protection sociale dans les politiques de développement.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Examiner de manière critique et participative les expériences et leçons issues de la réalisation des OMDs</w:t>
      </w:r>
      <w:r>
        <w:rPr>
          <w:rFonts w:ascii="Times New Roman" w:hAnsi="Times New Roman"/>
          <w:sz w:val="28"/>
          <w:szCs w:val="28"/>
        </w:rPr>
        <w:t>,</w:t>
      </w:r>
      <w:r w:rsidRPr="00602570">
        <w:rPr>
          <w:rFonts w:ascii="Times New Roman" w:hAnsi="Times New Roman"/>
          <w:sz w:val="28"/>
          <w:szCs w:val="28"/>
        </w:rPr>
        <w:t xml:space="preserve"> afin d’enrichir la réflexion sur l’agenda de développement Post-2015.</w:t>
      </w:r>
    </w:p>
    <w:p w:rsidR="001C6003" w:rsidRPr="001C6003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Renforcer l’approche basée sur les droits humains afin que l’individu, </w:t>
      </w:r>
      <w:r>
        <w:rPr>
          <w:rFonts w:ascii="Times New Roman" w:hAnsi="Times New Roman"/>
          <w:sz w:val="28"/>
          <w:szCs w:val="28"/>
        </w:rPr>
        <w:t>particulièrement</w:t>
      </w:r>
      <w:r w:rsidRPr="00602570">
        <w:rPr>
          <w:rFonts w:ascii="Times New Roman" w:hAnsi="Times New Roman"/>
          <w:sz w:val="28"/>
          <w:szCs w:val="28"/>
        </w:rPr>
        <w:t xml:space="preserve"> les jeunes</w:t>
      </w:r>
      <w:r>
        <w:rPr>
          <w:rFonts w:ascii="Times New Roman" w:hAnsi="Times New Roman"/>
          <w:sz w:val="28"/>
          <w:szCs w:val="28"/>
        </w:rPr>
        <w:t>,</w:t>
      </w:r>
      <w:r w:rsidRPr="00602570">
        <w:rPr>
          <w:rFonts w:ascii="Times New Roman" w:hAnsi="Times New Roman"/>
          <w:sz w:val="28"/>
          <w:szCs w:val="28"/>
        </w:rPr>
        <w:t xml:space="preserve"> les femmes</w:t>
      </w:r>
      <w:r>
        <w:rPr>
          <w:rFonts w:ascii="Times New Roman" w:hAnsi="Times New Roman"/>
          <w:sz w:val="28"/>
          <w:szCs w:val="28"/>
        </w:rPr>
        <w:t xml:space="preserve"> et les groupes à besoins spécifiques,</w:t>
      </w:r>
      <w:r w:rsidRPr="00602570">
        <w:rPr>
          <w:rFonts w:ascii="Times New Roman" w:hAnsi="Times New Roman"/>
          <w:sz w:val="28"/>
          <w:szCs w:val="28"/>
        </w:rPr>
        <w:t xml:space="preserve"> soit au centre des politiques de développement.</w:t>
      </w:r>
      <w:r w:rsidRPr="00602570">
        <w:rPr>
          <w:rFonts w:ascii="Times New Roman" w:hAnsi="Times New Roman"/>
          <w:b/>
          <w:sz w:val="28"/>
          <w:szCs w:val="28"/>
        </w:rPr>
        <w:t xml:space="preserve"> </w:t>
      </w:r>
    </w:p>
    <w:p w:rsidR="001C6003" w:rsidRPr="00602570" w:rsidRDefault="00121084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21084">
        <w:rPr>
          <w:rFonts w:ascii="Times New Roman" w:hAnsi="Times New Roman"/>
          <w:bCs/>
          <w:sz w:val="28"/>
          <w:szCs w:val="28"/>
        </w:rPr>
        <w:t>Finaliser les consultations nationales pour le proce</w:t>
      </w:r>
      <w:r w:rsidR="001C6003">
        <w:rPr>
          <w:rFonts w:ascii="Times New Roman" w:hAnsi="Times New Roman"/>
          <w:bCs/>
          <w:sz w:val="28"/>
          <w:szCs w:val="28"/>
        </w:rPr>
        <w:t>s</w:t>
      </w:r>
      <w:r w:rsidRPr="00121084">
        <w:rPr>
          <w:rFonts w:ascii="Times New Roman" w:hAnsi="Times New Roman"/>
          <w:bCs/>
          <w:sz w:val="28"/>
          <w:szCs w:val="28"/>
        </w:rPr>
        <w:t>sus post 2015 en cohérence avec les Objectifs du développ</w:t>
      </w:r>
      <w:r w:rsidR="001C6003">
        <w:rPr>
          <w:rFonts w:ascii="Times New Roman" w:hAnsi="Times New Roman"/>
          <w:bCs/>
          <w:sz w:val="28"/>
          <w:szCs w:val="28"/>
        </w:rPr>
        <w:t>e</w:t>
      </w:r>
      <w:r w:rsidRPr="00121084">
        <w:rPr>
          <w:rFonts w:ascii="Times New Roman" w:hAnsi="Times New Roman"/>
          <w:bCs/>
          <w:sz w:val="28"/>
          <w:szCs w:val="28"/>
        </w:rPr>
        <w:t xml:space="preserve">ment </w:t>
      </w:r>
      <w:r w:rsidR="001C6003">
        <w:rPr>
          <w:rFonts w:ascii="Times New Roman" w:hAnsi="Times New Roman"/>
          <w:bCs/>
          <w:sz w:val="28"/>
          <w:szCs w:val="28"/>
        </w:rPr>
        <w:t>d</w:t>
      </w:r>
      <w:r w:rsidRPr="00121084">
        <w:rPr>
          <w:rFonts w:ascii="Times New Roman" w:hAnsi="Times New Roman"/>
          <w:bCs/>
          <w:sz w:val="28"/>
          <w:szCs w:val="28"/>
        </w:rPr>
        <w:t>urable (ODD</w:t>
      </w:r>
      <w:r w:rsidR="001C6003">
        <w:rPr>
          <w:rFonts w:ascii="Times New Roman" w:hAnsi="Times New Roman"/>
          <w:b/>
          <w:sz w:val="28"/>
          <w:szCs w:val="28"/>
        </w:rPr>
        <w:t>)</w:t>
      </w:r>
    </w:p>
    <w:p w:rsidR="001C6003" w:rsidRPr="00602570" w:rsidRDefault="001C6003" w:rsidP="005D6017">
      <w:pPr>
        <w:jc w:val="both"/>
        <w:rPr>
          <w:b/>
          <w:sz w:val="28"/>
          <w:szCs w:val="28"/>
        </w:rPr>
      </w:pPr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 la CEA</w:t>
      </w:r>
    </w:p>
    <w:p w:rsidR="001C6003" w:rsidRPr="00602570" w:rsidRDefault="001C600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Accompagner les pays membres dans la définition des priorités pour l’agenda de développement post 2015.</w:t>
      </w:r>
    </w:p>
    <w:p w:rsidR="001C6003" w:rsidRPr="00602570" w:rsidRDefault="001C6003" w:rsidP="005D6017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1C6003" w:rsidRPr="00602570" w:rsidRDefault="001C6003">
      <w:pPr>
        <w:rPr>
          <w:b/>
          <w:sz w:val="28"/>
          <w:szCs w:val="28"/>
        </w:rPr>
      </w:pPr>
    </w:p>
    <w:p w:rsidR="000F7457" w:rsidRPr="00FB02A3" w:rsidRDefault="00121084">
      <w:pPr>
        <w:pStyle w:val="Corpsdetexte"/>
        <w:rPr>
          <w:b/>
          <w:lang w:val="fr-FR"/>
        </w:rPr>
      </w:pPr>
      <w:r w:rsidRPr="00FB02A3">
        <w:rPr>
          <w:b/>
          <w:lang w:val="fr-FR"/>
        </w:rPr>
        <w:t>Diversification et sophistication des économies</w:t>
      </w:r>
    </w:p>
    <w:p w:rsidR="000F7457" w:rsidRPr="00FB02A3" w:rsidRDefault="00121084">
      <w:pPr>
        <w:pStyle w:val="Corpsdetexte"/>
        <w:rPr>
          <w:b/>
          <w:i/>
          <w:lang w:val="fr-FR"/>
        </w:rPr>
      </w:pPr>
      <w:r w:rsidRPr="00FB02A3">
        <w:rPr>
          <w:b/>
          <w:i/>
          <w:lang w:val="fr-FR"/>
        </w:rPr>
        <w:t>Aux pays</w:t>
      </w:r>
    </w:p>
    <w:p w:rsidR="001C6003" w:rsidRPr="00602570" w:rsidRDefault="001C600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S’approprier les résultats et recommandations de la réunion du groupe d’experts et les transmettre aux départements nationaux concernés.</w:t>
      </w:r>
    </w:p>
    <w:p w:rsidR="001C6003" w:rsidRPr="00602570" w:rsidRDefault="001C6003" w:rsidP="005D6017">
      <w:pPr>
        <w:pStyle w:val="Paragraphedeliste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 la CEA</w:t>
      </w:r>
    </w:p>
    <w:p w:rsidR="001C6003" w:rsidRPr="00602570" w:rsidRDefault="001C600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Transmettre les résultats et recommandations de la réunion du groupe d’experts à la conférence des Ministres pour approbation. </w:t>
      </w:r>
    </w:p>
    <w:p w:rsidR="001C6003" w:rsidRPr="00602570" w:rsidRDefault="001C6003" w:rsidP="005D6017">
      <w:pPr>
        <w:pStyle w:val="Paragraphedeliste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C6003" w:rsidRDefault="001C6003" w:rsidP="005D6017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1C6003" w:rsidRDefault="001C6003" w:rsidP="005D6017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B82630" w:rsidRDefault="00B82630" w:rsidP="005D6017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1C6003" w:rsidRPr="00602570" w:rsidRDefault="001C6003" w:rsidP="005D6017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F7457" w:rsidRDefault="00121084">
      <w:pPr>
        <w:pStyle w:val="Corpsdetexte"/>
        <w:rPr>
          <w:b/>
        </w:rPr>
      </w:pPr>
      <w:proofErr w:type="spellStart"/>
      <w:r w:rsidRPr="00121084">
        <w:rPr>
          <w:b/>
        </w:rPr>
        <w:lastRenderedPageBreak/>
        <w:t>Intégration</w:t>
      </w:r>
      <w:proofErr w:type="spellEnd"/>
      <w:r w:rsidRPr="00121084">
        <w:rPr>
          <w:b/>
        </w:rPr>
        <w:t xml:space="preserve"> </w:t>
      </w:r>
      <w:proofErr w:type="spellStart"/>
      <w:r w:rsidRPr="00121084">
        <w:rPr>
          <w:b/>
        </w:rPr>
        <w:t>régionale</w:t>
      </w:r>
      <w:bookmarkEnd w:id="0"/>
      <w:bookmarkEnd w:id="1"/>
      <w:proofErr w:type="spellEnd"/>
    </w:p>
    <w:p w:rsidR="000F7457" w:rsidRDefault="00121084">
      <w:pPr>
        <w:pStyle w:val="Corpsdetexte"/>
        <w:rPr>
          <w:b/>
          <w:i/>
        </w:rPr>
      </w:pPr>
      <w:r w:rsidRPr="00121084">
        <w:rPr>
          <w:b/>
          <w:i/>
        </w:rPr>
        <w:t>Aux pays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Adopter et mettre en œuvre un programme intégré de promotion des échanges intra-régionaux incluant l’opérationnalisation rapide d’une zone de libre-échange, la facilitation du commerce, la libre circulation des personnes et l’amélioration de l’environnement des affaires; les outils et modes opératoires de cette ZLE devront toutefois être déterminés de manière à transcender les limites objectives des accords bilatéraux et régionaux existants.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Promouvoir une plus grande ouverture commerciale – dans une démarche communautaire, vers les autres sous-régions Afrique, eu égard à la dynamique de croissance observée sur le Continent depuis une décennie et à la hausse régulière des indices de complémentarité avec le reste de l</w:t>
      </w:r>
      <w:r>
        <w:rPr>
          <w:rFonts w:ascii="Times New Roman" w:hAnsi="Times New Roman"/>
          <w:sz w:val="28"/>
          <w:szCs w:val="28"/>
        </w:rPr>
        <w:t>’</w:t>
      </w:r>
      <w:r w:rsidRPr="00602570">
        <w:rPr>
          <w:rFonts w:ascii="Times New Roman" w:hAnsi="Times New Roman"/>
          <w:sz w:val="28"/>
          <w:szCs w:val="28"/>
        </w:rPr>
        <w:t>Afrique.</w:t>
      </w:r>
    </w:p>
    <w:p w:rsidR="001C6003" w:rsidRPr="00602570" w:rsidRDefault="001C6003" w:rsidP="000E7651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Renforcer les capacités des </w:t>
      </w:r>
      <w:r>
        <w:rPr>
          <w:rFonts w:ascii="Times New Roman" w:hAnsi="Times New Roman"/>
          <w:sz w:val="28"/>
          <w:szCs w:val="28"/>
        </w:rPr>
        <w:t>états membres</w:t>
      </w:r>
      <w:r w:rsidRPr="00602570">
        <w:rPr>
          <w:rFonts w:ascii="Times New Roman" w:hAnsi="Times New Roman"/>
          <w:sz w:val="28"/>
          <w:szCs w:val="28"/>
        </w:rPr>
        <w:t xml:space="preserve"> et du </w:t>
      </w:r>
      <w:r w:rsidR="00121084" w:rsidRPr="00121084">
        <w:rPr>
          <w:rFonts w:ascii="Times New Roman" w:hAnsi="Times New Roman"/>
          <w:sz w:val="28"/>
          <w:szCs w:val="28"/>
        </w:rPr>
        <w:t>Secrétariat Général</w:t>
      </w:r>
      <w:r w:rsidRPr="00602570">
        <w:rPr>
          <w:rFonts w:ascii="Times New Roman" w:hAnsi="Times New Roman"/>
          <w:sz w:val="28"/>
          <w:szCs w:val="28"/>
        </w:rPr>
        <w:t xml:space="preserve"> de l’UMA en vue de l’amélioration des performances des États Membres en matière de facilitation du commerce.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Créer un répertoire maghrébin des entreprises du secteur privé et mettre à la disposition des opérateurs économiques les documents et informations sur les procédures et règles en vigueur dans les États Membres.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Ratifier et mettre en œuvre les conventions internationales relatives au transport transit et autres domaines de facilitation du commerce, notamment la Convention TIR</w:t>
      </w:r>
    </w:p>
    <w:p w:rsidR="001C6003" w:rsidRDefault="001C6003">
      <w:pPr>
        <w:rPr>
          <w:sz w:val="28"/>
          <w:szCs w:val="28"/>
          <w:lang w:eastAsia="en-US"/>
        </w:rPr>
      </w:pPr>
    </w:p>
    <w:p w:rsidR="001C6003" w:rsidRPr="00602570" w:rsidRDefault="001C6003" w:rsidP="005D6017">
      <w:pPr>
        <w:pStyle w:val="Paragraphedeliste"/>
        <w:spacing w:after="0" w:line="240" w:lineRule="auto"/>
        <w:ind w:left="360"/>
        <w:jc w:val="both"/>
        <w:rPr>
          <w:rFonts w:ascii="Times New Roman" w:hAnsi="Times New Roman"/>
          <w:b/>
          <w:i/>
          <w:sz w:val="32"/>
          <w:szCs w:val="32"/>
        </w:rPr>
      </w:pPr>
      <w:r w:rsidRPr="00602570">
        <w:rPr>
          <w:rFonts w:ascii="Times New Roman" w:hAnsi="Times New Roman"/>
          <w:sz w:val="32"/>
          <w:szCs w:val="32"/>
        </w:rPr>
        <w:t xml:space="preserve">A </w:t>
      </w:r>
      <w:r w:rsidRPr="00602570">
        <w:rPr>
          <w:rFonts w:ascii="Times New Roman" w:hAnsi="Times New Roman"/>
          <w:b/>
          <w:i/>
          <w:sz w:val="32"/>
          <w:szCs w:val="32"/>
        </w:rPr>
        <w:t>la CEA</w:t>
      </w:r>
    </w:p>
    <w:p w:rsidR="001C6003" w:rsidRPr="00602570" w:rsidRDefault="001C6003" w:rsidP="000E7651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Poursuivre la mise en œuvre du </w:t>
      </w:r>
      <w:r>
        <w:rPr>
          <w:rFonts w:ascii="Times New Roman" w:hAnsi="Times New Roman"/>
          <w:sz w:val="28"/>
          <w:szCs w:val="28"/>
        </w:rPr>
        <w:t xml:space="preserve">Programme </w:t>
      </w:r>
      <w:proofErr w:type="spellStart"/>
      <w:r>
        <w:rPr>
          <w:rFonts w:ascii="Times New Roman" w:hAnsi="Times New Roman"/>
          <w:sz w:val="28"/>
          <w:szCs w:val="28"/>
        </w:rPr>
        <w:t>pluri-annuel</w:t>
      </w:r>
      <w:proofErr w:type="spellEnd"/>
      <w:r w:rsidRPr="006025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de coopération </w:t>
      </w:r>
      <w:r w:rsidRPr="00602570">
        <w:rPr>
          <w:rFonts w:ascii="Times New Roman" w:hAnsi="Times New Roman"/>
          <w:sz w:val="28"/>
          <w:szCs w:val="28"/>
        </w:rPr>
        <w:t xml:space="preserve">avec l’UMA et les initiatives prises en ce sens en vue de faciliter le commerce. 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Appuyer l’UMA pour la relance de l’intégration régionale </w:t>
      </w:r>
      <w:r>
        <w:rPr>
          <w:rFonts w:ascii="Times New Roman" w:hAnsi="Times New Roman"/>
          <w:sz w:val="28"/>
          <w:szCs w:val="28"/>
        </w:rPr>
        <w:t xml:space="preserve">et </w:t>
      </w:r>
      <w:r w:rsidRPr="00602570">
        <w:rPr>
          <w:rFonts w:ascii="Times New Roman" w:hAnsi="Times New Roman"/>
          <w:sz w:val="28"/>
          <w:szCs w:val="28"/>
        </w:rPr>
        <w:t xml:space="preserve">pour la réalisation effective de la zone de libre échange. </w:t>
      </w:r>
    </w:p>
    <w:p w:rsidR="001C6003" w:rsidRPr="00602570" w:rsidRDefault="001C6003" w:rsidP="005D6017">
      <w:pPr>
        <w:pStyle w:val="Paragraphedeliste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C6003" w:rsidRDefault="001C6003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0F7457" w:rsidRPr="00FB02A3" w:rsidRDefault="00121084">
      <w:pPr>
        <w:pStyle w:val="Corpsdetexte"/>
        <w:rPr>
          <w:b/>
          <w:lang w:val="fr-FR"/>
        </w:rPr>
      </w:pPr>
      <w:r w:rsidRPr="00FB02A3">
        <w:rPr>
          <w:b/>
          <w:lang w:val="fr-FR"/>
        </w:rPr>
        <w:lastRenderedPageBreak/>
        <w:t>Agendas internationaux et régionaux</w:t>
      </w:r>
    </w:p>
    <w:p w:rsidR="000F7457" w:rsidRPr="00FB02A3" w:rsidRDefault="00121084">
      <w:pPr>
        <w:pStyle w:val="Corpsdetexte"/>
        <w:rPr>
          <w:b/>
          <w:i/>
          <w:lang w:val="fr-FR"/>
        </w:rPr>
      </w:pPr>
      <w:r w:rsidRPr="00FB02A3">
        <w:rPr>
          <w:b/>
          <w:i/>
          <w:lang w:val="fr-FR"/>
        </w:rPr>
        <w:t>Aux pays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Continuer de s’investir dans la mise en œuvre des différents agendas régionaux et internationaux pour une meilleure prise en compte des spécificités et des priorités de la sous région.</w:t>
      </w:r>
    </w:p>
    <w:p w:rsidR="001C6003" w:rsidRPr="00602570" w:rsidRDefault="001C6003" w:rsidP="000E7651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 xml:space="preserve">Renforcer la concertation </w:t>
      </w:r>
      <w:r>
        <w:rPr>
          <w:rFonts w:ascii="Times New Roman" w:hAnsi="Times New Roman"/>
          <w:sz w:val="28"/>
          <w:szCs w:val="28"/>
        </w:rPr>
        <w:t>entre</w:t>
      </w:r>
      <w:r w:rsidRPr="00602570">
        <w:rPr>
          <w:rFonts w:ascii="Times New Roman" w:hAnsi="Times New Roman"/>
          <w:sz w:val="28"/>
          <w:szCs w:val="28"/>
        </w:rPr>
        <w:t xml:space="preserve"> les états membres pour la formulation des positions sous régionales qui alimenteront les positions africaines.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Renforcer la coordination et la coopération institutionnelle pour une prise en compte équilibrée des trois piliers</w:t>
      </w:r>
      <w:r>
        <w:rPr>
          <w:rFonts w:ascii="Times New Roman" w:hAnsi="Times New Roman"/>
          <w:sz w:val="28"/>
          <w:szCs w:val="28"/>
        </w:rPr>
        <w:t xml:space="preserve"> (l’économie, le social et l’environnement)</w:t>
      </w:r>
      <w:r w:rsidRPr="00602570">
        <w:rPr>
          <w:rFonts w:ascii="Times New Roman" w:hAnsi="Times New Roman"/>
          <w:sz w:val="28"/>
          <w:szCs w:val="28"/>
        </w:rPr>
        <w:t xml:space="preserve"> du développement durable.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Contribuer au niveau national, sous-régional et régional à l’analyse des résultats du Sommet Mondial sur la Société d’Information, au développement de perspectives post 2015 et fournir les données statistiques nécessaires sur les ICT.</w:t>
      </w:r>
    </w:p>
    <w:p w:rsidR="001C6003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Préparer les évaluations nationales dans le cadre des processus de revue CIPD+20 et Beijing +20.</w:t>
      </w:r>
    </w:p>
    <w:p w:rsidR="001C6003" w:rsidRPr="00602570" w:rsidRDefault="001C6003" w:rsidP="00CD4E84">
      <w:pPr>
        <w:pStyle w:val="Paragraphedeliste"/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Suivre de près la mise en œuvre des recommandations de Rio+20 et la définition des </w:t>
      </w:r>
      <w:proofErr w:type="spellStart"/>
      <w:r>
        <w:rPr>
          <w:rFonts w:ascii="Times New Roman" w:hAnsi="Times New Roman"/>
          <w:sz w:val="28"/>
          <w:szCs w:val="28"/>
        </w:rPr>
        <w:t>ODDs</w:t>
      </w:r>
      <w:proofErr w:type="spellEnd"/>
    </w:p>
    <w:p w:rsidR="001C6003" w:rsidRPr="00602570" w:rsidRDefault="001C6003" w:rsidP="005D6017">
      <w:pPr>
        <w:pStyle w:val="Paragraphedelist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457" w:rsidRPr="00FB02A3" w:rsidRDefault="00121084">
      <w:pPr>
        <w:pStyle w:val="Corpsdetexte"/>
        <w:rPr>
          <w:b/>
          <w:lang w:val="fr-FR"/>
        </w:rPr>
      </w:pPr>
      <w:r w:rsidRPr="00FB02A3">
        <w:rPr>
          <w:b/>
          <w:lang w:val="fr-FR"/>
        </w:rPr>
        <w:t>Programme de travail 2014-2015</w:t>
      </w:r>
    </w:p>
    <w:p w:rsidR="000F7457" w:rsidRPr="00FB02A3" w:rsidRDefault="00121084">
      <w:pPr>
        <w:pStyle w:val="Corpsdetexte"/>
        <w:rPr>
          <w:b/>
          <w:i/>
          <w:lang w:val="fr-FR"/>
        </w:rPr>
      </w:pPr>
      <w:r w:rsidRPr="00FB02A3">
        <w:rPr>
          <w:b/>
          <w:i/>
          <w:lang w:val="fr-FR"/>
        </w:rPr>
        <w:t>A la CEA</w:t>
      </w:r>
    </w:p>
    <w:p w:rsidR="001C6003" w:rsidRPr="00602570" w:rsidRDefault="001C6003" w:rsidP="005D6017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70">
        <w:rPr>
          <w:rFonts w:ascii="Times New Roman" w:hAnsi="Times New Roman"/>
          <w:sz w:val="28"/>
          <w:szCs w:val="28"/>
        </w:rPr>
        <w:t>Transmettre le programme de travail 2014-2015 à la Conférence des Ministres pour approbation finale</w:t>
      </w:r>
    </w:p>
    <w:p w:rsidR="001C6003" w:rsidRPr="00602570" w:rsidRDefault="001C6003" w:rsidP="005D6017">
      <w:pPr>
        <w:rPr>
          <w:b/>
          <w:i/>
          <w:sz w:val="28"/>
          <w:szCs w:val="28"/>
        </w:rPr>
      </w:pPr>
    </w:p>
    <w:p w:rsidR="001C6003" w:rsidRPr="00602570" w:rsidRDefault="001C6003" w:rsidP="005D6017">
      <w:pPr>
        <w:rPr>
          <w:b/>
          <w:i/>
          <w:sz w:val="28"/>
          <w:szCs w:val="28"/>
        </w:rPr>
      </w:pPr>
    </w:p>
    <w:sectPr w:rsidR="001C6003" w:rsidRPr="00602570" w:rsidSect="00B9061E">
      <w:footerReference w:type="default" r:id="rId8"/>
      <w:pgSz w:w="12240" w:h="15840"/>
      <w:pgMar w:top="709" w:right="1417" w:bottom="567" w:left="1417" w:header="720" w:footer="26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80" w:rsidRDefault="00130480" w:rsidP="00AA150F">
      <w:r>
        <w:separator/>
      </w:r>
    </w:p>
  </w:endnote>
  <w:endnote w:type="continuationSeparator" w:id="0">
    <w:p w:rsidR="00130480" w:rsidRDefault="00130480" w:rsidP="00AA1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003" w:rsidRDefault="000F7457">
    <w:pPr>
      <w:pStyle w:val="Pieddepage"/>
      <w:jc w:val="center"/>
    </w:pPr>
    <w:fldSimple w:instr=" PAGE   \* MERGEFORMAT ">
      <w:r w:rsidR="00B82630">
        <w:rPr>
          <w:noProof/>
        </w:rPr>
        <w:t>4</w:t>
      </w:r>
    </w:fldSimple>
  </w:p>
  <w:p w:rsidR="001C6003" w:rsidRDefault="001C60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80" w:rsidRDefault="00130480" w:rsidP="00AA150F">
      <w:r>
        <w:separator/>
      </w:r>
    </w:p>
  </w:footnote>
  <w:footnote w:type="continuationSeparator" w:id="0">
    <w:p w:rsidR="00130480" w:rsidRDefault="00130480" w:rsidP="00AA1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0FE"/>
    <w:multiLevelType w:val="hybridMultilevel"/>
    <w:tmpl w:val="DAA22D4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026F7"/>
    <w:multiLevelType w:val="hybridMultilevel"/>
    <w:tmpl w:val="E56C1F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5D88424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BB43C72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A764F0"/>
    <w:multiLevelType w:val="multilevel"/>
    <w:tmpl w:val="8F6EE1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FB554FC"/>
    <w:multiLevelType w:val="hybridMultilevel"/>
    <w:tmpl w:val="AF90D3D0"/>
    <w:lvl w:ilvl="0" w:tplc="556C9C7C">
      <w:start w:val="1"/>
      <w:numFmt w:val="lowerRoman"/>
      <w:lvlText w:val="(%1)"/>
      <w:lvlJc w:val="left"/>
      <w:pPr>
        <w:ind w:left="1428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62F45EA"/>
    <w:multiLevelType w:val="multilevel"/>
    <w:tmpl w:val="EB3C15F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6">
    <w:nsid w:val="17986199"/>
    <w:multiLevelType w:val="hybridMultilevel"/>
    <w:tmpl w:val="FE9A0D9E"/>
    <w:lvl w:ilvl="0" w:tplc="A5AAF24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FE8DCA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2A6AE9C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MS Mincho" w:hAnsi="Times New Roman" w:hint="default"/>
      </w:rPr>
    </w:lvl>
    <w:lvl w:ilvl="4" w:tplc="EF1EE432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80118AC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923CF7"/>
    <w:multiLevelType w:val="hybridMultilevel"/>
    <w:tmpl w:val="2460BD2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E62A18"/>
    <w:multiLevelType w:val="hybridMultilevel"/>
    <w:tmpl w:val="9F0E6D6E"/>
    <w:lvl w:ilvl="0" w:tplc="53541E9C">
      <w:numFmt w:val="bullet"/>
      <w:lvlText w:val="-"/>
      <w:lvlJc w:val="left"/>
      <w:pPr>
        <w:ind w:left="720" w:hanging="360"/>
      </w:pPr>
      <w:rPr>
        <w:rFonts w:ascii="Courier" w:eastAsia="Times New Roman" w:hAnsi="Courie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4117E"/>
    <w:multiLevelType w:val="hybridMultilevel"/>
    <w:tmpl w:val="EB5609C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9AEA6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84268A"/>
    <w:multiLevelType w:val="hybridMultilevel"/>
    <w:tmpl w:val="87B4A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D21C0"/>
    <w:multiLevelType w:val="hybridMultilevel"/>
    <w:tmpl w:val="067066E6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1EF10FE"/>
    <w:multiLevelType w:val="hybridMultilevel"/>
    <w:tmpl w:val="1F22D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F084F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0B109E"/>
    <w:multiLevelType w:val="hybridMultilevel"/>
    <w:tmpl w:val="BE067BDC"/>
    <w:lvl w:ilvl="0" w:tplc="040C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31347D4"/>
    <w:multiLevelType w:val="hybridMultilevel"/>
    <w:tmpl w:val="99B8A3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CB56D8"/>
    <w:multiLevelType w:val="hybridMultilevel"/>
    <w:tmpl w:val="40F095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2A6AE9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MS Mincho" w:hAnsi="Times New Roman" w:hint="default"/>
      </w:rPr>
    </w:lvl>
    <w:lvl w:ilvl="4" w:tplc="EF1EE43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AD10D4"/>
    <w:multiLevelType w:val="hybridMultilevel"/>
    <w:tmpl w:val="7FA0A49A"/>
    <w:lvl w:ilvl="0" w:tplc="2EA015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 w:val="0"/>
      </w:rPr>
    </w:lvl>
    <w:lvl w:ilvl="1" w:tplc="F1947EB6">
      <w:start w:val="2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strike w:val="0"/>
        <w:color w:val="auto"/>
        <w:sz w:val="22"/>
        <w:szCs w:val="22"/>
      </w:rPr>
    </w:lvl>
    <w:lvl w:ilvl="2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i w:val="0"/>
      </w:rPr>
    </w:lvl>
    <w:lvl w:ilvl="3" w:tplc="F7A401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  <w:color w:val="auto"/>
      </w:r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  <w:i w:val="0"/>
      </w:rPr>
    </w:lvl>
    <w:lvl w:ilvl="5" w:tplc="2500F2E0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SimSun" w:hAnsi="Times New Roman" w:hint="default"/>
        <w:sz w:val="22"/>
      </w:rPr>
    </w:lvl>
    <w:lvl w:ilvl="6" w:tplc="2EA0154C">
      <w:start w:val="1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cs="Times New Roman" w:hint="default"/>
        <w:b/>
        <w:i w:val="0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C18632D"/>
    <w:multiLevelType w:val="hybridMultilevel"/>
    <w:tmpl w:val="13865B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490F6A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8276F0C"/>
    <w:multiLevelType w:val="hybridMultilevel"/>
    <w:tmpl w:val="D7DA607C"/>
    <w:lvl w:ilvl="0" w:tplc="6B74C3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536D11"/>
    <w:multiLevelType w:val="hybridMultilevel"/>
    <w:tmpl w:val="D332D2F4"/>
    <w:lvl w:ilvl="0" w:tplc="52F86D4E">
      <w:start w:val="1"/>
      <w:numFmt w:val="upperRoman"/>
      <w:pStyle w:val="ANNEXES"/>
      <w:lvlText w:val="ANNEXE %1."/>
      <w:lvlJc w:val="left"/>
      <w:pPr>
        <w:tabs>
          <w:tab w:val="num" w:pos="2411"/>
        </w:tabs>
        <w:ind w:left="1844"/>
      </w:pPr>
      <w:rPr>
        <w:rFonts w:cs="Times New Roman"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4274"/>
        </w:tabs>
        <w:ind w:left="4274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4994"/>
        </w:tabs>
        <w:ind w:left="4994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6434"/>
        </w:tabs>
        <w:ind w:left="6434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7154"/>
        </w:tabs>
        <w:ind w:left="7154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7874"/>
        </w:tabs>
        <w:ind w:left="7874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8594"/>
        </w:tabs>
        <w:ind w:left="8594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9314"/>
        </w:tabs>
        <w:ind w:left="9314" w:hanging="180"/>
      </w:pPr>
      <w:rPr>
        <w:rFonts w:cs="Times New Roman"/>
      </w:rPr>
    </w:lvl>
  </w:abstractNum>
  <w:abstractNum w:abstractNumId="23">
    <w:nsid w:val="412B3ED2"/>
    <w:multiLevelType w:val="hybridMultilevel"/>
    <w:tmpl w:val="3BF23670"/>
    <w:lvl w:ilvl="0" w:tplc="E946B1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1A174CD"/>
    <w:multiLevelType w:val="hybridMultilevel"/>
    <w:tmpl w:val="B46C3E0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4F110EC"/>
    <w:multiLevelType w:val="hybridMultilevel"/>
    <w:tmpl w:val="B91A970E"/>
    <w:lvl w:ilvl="0" w:tplc="040C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9B4505"/>
    <w:multiLevelType w:val="hybridMultilevel"/>
    <w:tmpl w:val="23AAA548"/>
    <w:lvl w:ilvl="0" w:tplc="A8320F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9E45F1"/>
    <w:multiLevelType w:val="hybridMultilevel"/>
    <w:tmpl w:val="E212925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C243C55"/>
    <w:multiLevelType w:val="hybridMultilevel"/>
    <w:tmpl w:val="4894BBF8"/>
    <w:lvl w:ilvl="0" w:tplc="0409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1" w:tplc="523ADC62">
      <w:start w:val="1"/>
      <w:numFmt w:val="decimal"/>
      <w:lvlText w:val="%2."/>
      <w:lvlJc w:val="left"/>
      <w:pPr>
        <w:tabs>
          <w:tab w:val="num" w:pos="1260"/>
        </w:tabs>
        <w:ind w:left="12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4C5E0507"/>
    <w:multiLevelType w:val="hybridMultilevel"/>
    <w:tmpl w:val="7D8E26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25A48BB"/>
    <w:multiLevelType w:val="hybridMultilevel"/>
    <w:tmpl w:val="EB8AC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D62E9"/>
    <w:multiLevelType w:val="hybridMultilevel"/>
    <w:tmpl w:val="3E98D32A"/>
    <w:lvl w:ilvl="0" w:tplc="040C000F">
      <w:start w:val="1"/>
      <w:numFmt w:val="decimal"/>
      <w:lvlText w:val="%1."/>
      <w:lvlJc w:val="left"/>
      <w:pPr>
        <w:ind w:left="6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5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2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46" w:hanging="180"/>
      </w:pPr>
      <w:rPr>
        <w:rFonts w:cs="Times New Roman"/>
      </w:rPr>
    </w:lvl>
  </w:abstractNum>
  <w:abstractNum w:abstractNumId="32">
    <w:nsid w:val="751A4A96"/>
    <w:multiLevelType w:val="hybridMultilevel"/>
    <w:tmpl w:val="29D891F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5A1B7C"/>
    <w:multiLevelType w:val="hybridMultilevel"/>
    <w:tmpl w:val="08EED99A"/>
    <w:lvl w:ilvl="0" w:tplc="73C82F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C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EA4758"/>
    <w:multiLevelType w:val="hybridMultilevel"/>
    <w:tmpl w:val="6F544BCE"/>
    <w:lvl w:ilvl="0" w:tplc="040C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BFD5CCF"/>
    <w:multiLevelType w:val="hybridMultilevel"/>
    <w:tmpl w:val="51EAE14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4"/>
  </w:num>
  <w:num w:numId="5">
    <w:abstractNumId w:val="13"/>
  </w:num>
  <w:num w:numId="6">
    <w:abstractNumId w:val="17"/>
  </w:num>
  <w:num w:numId="7">
    <w:abstractNumId w:val="6"/>
  </w:num>
  <w:num w:numId="8">
    <w:abstractNumId w:val="10"/>
  </w:num>
  <w:num w:numId="9">
    <w:abstractNumId w:val="28"/>
  </w:num>
  <w:num w:numId="10">
    <w:abstractNumId w:val="21"/>
  </w:num>
  <w:num w:numId="11">
    <w:abstractNumId w:val="3"/>
  </w:num>
  <w:num w:numId="12">
    <w:abstractNumId w:val="15"/>
  </w:num>
  <w:num w:numId="13">
    <w:abstractNumId w:val="33"/>
  </w:num>
  <w:num w:numId="14">
    <w:abstractNumId w:val="23"/>
  </w:num>
  <w:num w:numId="15">
    <w:abstractNumId w:val="25"/>
  </w:num>
  <w:num w:numId="16">
    <w:abstractNumId w:val="22"/>
  </w:num>
  <w:num w:numId="17">
    <w:abstractNumId w:val="29"/>
  </w:num>
  <w:num w:numId="18">
    <w:abstractNumId w:val="11"/>
  </w:num>
  <w:num w:numId="19">
    <w:abstractNumId w:val="26"/>
  </w:num>
  <w:num w:numId="20">
    <w:abstractNumId w:val="8"/>
  </w:num>
  <w:num w:numId="21">
    <w:abstractNumId w:val="31"/>
  </w:num>
  <w:num w:numId="22">
    <w:abstractNumId w:val="0"/>
  </w:num>
  <w:num w:numId="23">
    <w:abstractNumId w:val="35"/>
  </w:num>
  <w:num w:numId="24">
    <w:abstractNumId w:val="5"/>
  </w:num>
  <w:num w:numId="25">
    <w:abstractNumId w:val="12"/>
  </w:num>
  <w:num w:numId="26">
    <w:abstractNumId w:val="18"/>
  </w:num>
  <w:num w:numId="27">
    <w:abstractNumId w:val="19"/>
  </w:num>
  <w:num w:numId="28">
    <w:abstractNumId w:val="20"/>
  </w:num>
  <w:num w:numId="29">
    <w:abstractNumId w:val="27"/>
  </w:num>
  <w:num w:numId="30">
    <w:abstractNumId w:val="34"/>
  </w:num>
  <w:num w:numId="31">
    <w:abstractNumId w:val="32"/>
  </w:num>
  <w:num w:numId="32">
    <w:abstractNumId w:val="2"/>
  </w:num>
  <w:num w:numId="33">
    <w:abstractNumId w:val="7"/>
  </w:num>
  <w:num w:numId="34">
    <w:abstractNumId w:val="30"/>
  </w:num>
  <w:num w:numId="35">
    <w:abstractNumId w:val="14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635A"/>
    <w:rsid w:val="00000629"/>
    <w:rsid w:val="00002A35"/>
    <w:rsid w:val="000034D3"/>
    <w:rsid w:val="000149BD"/>
    <w:rsid w:val="00023EF9"/>
    <w:rsid w:val="00025179"/>
    <w:rsid w:val="00030D56"/>
    <w:rsid w:val="00050315"/>
    <w:rsid w:val="00055B5D"/>
    <w:rsid w:val="00056234"/>
    <w:rsid w:val="000563B7"/>
    <w:rsid w:val="0006454D"/>
    <w:rsid w:val="00071128"/>
    <w:rsid w:val="00073E11"/>
    <w:rsid w:val="000826A7"/>
    <w:rsid w:val="00082F79"/>
    <w:rsid w:val="00083ABE"/>
    <w:rsid w:val="000850FA"/>
    <w:rsid w:val="00087B62"/>
    <w:rsid w:val="000A4323"/>
    <w:rsid w:val="000A4FB9"/>
    <w:rsid w:val="000B6449"/>
    <w:rsid w:val="000B6519"/>
    <w:rsid w:val="000D1C83"/>
    <w:rsid w:val="000D2C1E"/>
    <w:rsid w:val="000D6BE7"/>
    <w:rsid w:val="000D6DCB"/>
    <w:rsid w:val="000D7613"/>
    <w:rsid w:val="000E2081"/>
    <w:rsid w:val="000E3318"/>
    <w:rsid w:val="000E55E3"/>
    <w:rsid w:val="000E5A61"/>
    <w:rsid w:val="000E7651"/>
    <w:rsid w:val="000F0E20"/>
    <w:rsid w:val="000F7457"/>
    <w:rsid w:val="00104119"/>
    <w:rsid w:val="001044A2"/>
    <w:rsid w:val="00104B49"/>
    <w:rsid w:val="001062F6"/>
    <w:rsid w:val="00114A13"/>
    <w:rsid w:val="00121084"/>
    <w:rsid w:val="00130480"/>
    <w:rsid w:val="00133F73"/>
    <w:rsid w:val="00136BD9"/>
    <w:rsid w:val="0014026A"/>
    <w:rsid w:val="001409A3"/>
    <w:rsid w:val="00146555"/>
    <w:rsid w:val="001466B9"/>
    <w:rsid w:val="00151C9D"/>
    <w:rsid w:val="00153A4C"/>
    <w:rsid w:val="00153D97"/>
    <w:rsid w:val="001541BA"/>
    <w:rsid w:val="001558F7"/>
    <w:rsid w:val="00155958"/>
    <w:rsid w:val="00155AC3"/>
    <w:rsid w:val="0015684E"/>
    <w:rsid w:val="0016317C"/>
    <w:rsid w:val="001651F1"/>
    <w:rsid w:val="00171BE3"/>
    <w:rsid w:val="00184063"/>
    <w:rsid w:val="001901A9"/>
    <w:rsid w:val="00191BB9"/>
    <w:rsid w:val="001933EC"/>
    <w:rsid w:val="001943A2"/>
    <w:rsid w:val="001A072F"/>
    <w:rsid w:val="001A174B"/>
    <w:rsid w:val="001A57AD"/>
    <w:rsid w:val="001A72D3"/>
    <w:rsid w:val="001B1F91"/>
    <w:rsid w:val="001B24E5"/>
    <w:rsid w:val="001B259D"/>
    <w:rsid w:val="001B59FC"/>
    <w:rsid w:val="001C0533"/>
    <w:rsid w:val="001C11CF"/>
    <w:rsid w:val="001C37CB"/>
    <w:rsid w:val="001C4197"/>
    <w:rsid w:val="001C41A8"/>
    <w:rsid w:val="001C6003"/>
    <w:rsid w:val="001D1113"/>
    <w:rsid w:val="001D46FA"/>
    <w:rsid w:val="001D690D"/>
    <w:rsid w:val="001E17FC"/>
    <w:rsid w:val="0021568B"/>
    <w:rsid w:val="002158B9"/>
    <w:rsid w:val="002210B6"/>
    <w:rsid w:val="00225523"/>
    <w:rsid w:val="0024341F"/>
    <w:rsid w:val="002454CE"/>
    <w:rsid w:val="00257ED1"/>
    <w:rsid w:val="00262CDE"/>
    <w:rsid w:val="002631A8"/>
    <w:rsid w:val="00277147"/>
    <w:rsid w:val="0028253F"/>
    <w:rsid w:val="00282F47"/>
    <w:rsid w:val="00293021"/>
    <w:rsid w:val="002A177D"/>
    <w:rsid w:val="002A456B"/>
    <w:rsid w:val="002A4DBA"/>
    <w:rsid w:val="002A580C"/>
    <w:rsid w:val="002B1BEE"/>
    <w:rsid w:val="002B6AD9"/>
    <w:rsid w:val="002C6DAF"/>
    <w:rsid w:val="002E2B2A"/>
    <w:rsid w:val="002E4C42"/>
    <w:rsid w:val="002F576D"/>
    <w:rsid w:val="002F7E4F"/>
    <w:rsid w:val="003057C0"/>
    <w:rsid w:val="00307720"/>
    <w:rsid w:val="00316A2F"/>
    <w:rsid w:val="00317970"/>
    <w:rsid w:val="00322122"/>
    <w:rsid w:val="0032556B"/>
    <w:rsid w:val="00326309"/>
    <w:rsid w:val="00334A5D"/>
    <w:rsid w:val="003411D9"/>
    <w:rsid w:val="00350716"/>
    <w:rsid w:val="00356655"/>
    <w:rsid w:val="00361D68"/>
    <w:rsid w:val="0037010C"/>
    <w:rsid w:val="0037205E"/>
    <w:rsid w:val="00383A5F"/>
    <w:rsid w:val="00383B96"/>
    <w:rsid w:val="003854BB"/>
    <w:rsid w:val="00395A83"/>
    <w:rsid w:val="00396553"/>
    <w:rsid w:val="003A41E7"/>
    <w:rsid w:val="003A75B6"/>
    <w:rsid w:val="003B730C"/>
    <w:rsid w:val="003C1BA1"/>
    <w:rsid w:val="003C1E40"/>
    <w:rsid w:val="003C4D95"/>
    <w:rsid w:val="003D5547"/>
    <w:rsid w:val="003D6AEF"/>
    <w:rsid w:val="003E2A66"/>
    <w:rsid w:val="003E5C3C"/>
    <w:rsid w:val="003F00AD"/>
    <w:rsid w:val="003F0641"/>
    <w:rsid w:val="003F0F75"/>
    <w:rsid w:val="003F2404"/>
    <w:rsid w:val="00403261"/>
    <w:rsid w:val="00406D8B"/>
    <w:rsid w:val="00412F42"/>
    <w:rsid w:val="00416832"/>
    <w:rsid w:val="004214D0"/>
    <w:rsid w:val="00426B69"/>
    <w:rsid w:val="00442259"/>
    <w:rsid w:val="00450C0F"/>
    <w:rsid w:val="00453119"/>
    <w:rsid w:val="004545B8"/>
    <w:rsid w:val="00455C59"/>
    <w:rsid w:val="00462957"/>
    <w:rsid w:val="00485E26"/>
    <w:rsid w:val="004873CC"/>
    <w:rsid w:val="00497B15"/>
    <w:rsid w:val="004A01B5"/>
    <w:rsid w:val="004A735C"/>
    <w:rsid w:val="004B5599"/>
    <w:rsid w:val="004C08C0"/>
    <w:rsid w:val="004C1A9B"/>
    <w:rsid w:val="004C2EED"/>
    <w:rsid w:val="004D1F0F"/>
    <w:rsid w:val="004D2A30"/>
    <w:rsid w:val="004E5DEC"/>
    <w:rsid w:val="004E6F2F"/>
    <w:rsid w:val="004F17A5"/>
    <w:rsid w:val="004F3571"/>
    <w:rsid w:val="005027F1"/>
    <w:rsid w:val="00503EFE"/>
    <w:rsid w:val="005161E0"/>
    <w:rsid w:val="00520E70"/>
    <w:rsid w:val="00522E89"/>
    <w:rsid w:val="0052319D"/>
    <w:rsid w:val="00524A59"/>
    <w:rsid w:val="00527954"/>
    <w:rsid w:val="00530652"/>
    <w:rsid w:val="00532762"/>
    <w:rsid w:val="00534049"/>
    <w:rsid w:val="00540C0C"/>
    <w:rsid w:val="00543A40"/>
    <w:rsid w:val="00547710"/>
    <w:rsid w:val="005539AA"/>
    <w:rsid w:val="005616F2"/>
    <w:rsid w:val="00561D14"/>
    <w:rsid w:val="0057371C"/>
    <w:rsid w:val="0057469A"/>
    <w:rsid w:val="00574BD8"/>
    <w:rsid w:val="005768A6"/>
    <w:rsid w:val="005810B0"/>
    <w:rsid w:val="00581D10"/>
    <w:rsid w:val="00585678"/>
    <w:rsid w:val="00594E89"/>
    <w:rsid w:val="005965F2"/>
    <w:rsid w:val="005973B8"/>
    <w:rsid w:val="00597EDA"/>
    <w:rsid w:val="005A1069"/>
    <w:rsid w:val="005A2C0A"/>
    <w:rsid w:val="005B5309"/>
    <w:rsid w:val="005C6756"/>
    <w:rsid w:val="005D0129"/>
    <w:rsid w:val="005D6017"/>
    <w:rsid w:val="005D6BFB"/>
    <w:rsid w:val="005E1431"/>
    <w:rsid w:val="005E27F6"/>
    <w:rsid w:val="005E456D"/>
    <w:rsid w:val="005E7A80"/>
    <w:rsid w:val="005F1AFF"/>
    <w:rsid w:val="005F2648"/>
    <w:rsid w:val="005F5BCE"/>
    <w:rsid w:val="005F66B5"/>
    <w:rsid w:val="005F7088"/>
    <w:rsid w:val="00602570"/>
    <w:rsid w:val="006038E0"/>
    <w:rsid w:val="00606592"/>
    <w:rsid w:val="00611823"/>
    <w:rsid w:val="00615273"/>
    <w:rsid w:val="006177A2"/>
    <w:rsid w:val="00621341"/>
    <w:rsid w:val="006400B3"/>
    <w:rsid w:val="0064615B"/>
    <w:rsid w:val="0064635A"/>
    <w:rsid w:val="006526AA"/>
    <w:rsid w:val="00662960"/>
    <w:rsid w:val="00672369"/>
    <w:rsid w:val="006767FB"/>
    <w:rsid w:val="00681246"/>
    <w:rsid w:val="0069154D"/>
    <w:rsid w:val="00694359"/>
    <w:rsid w:val="006A09E7"/>
    <w:rsid w:val="006A0F3E"/>
    <w:rsid w:val="006A6462"/>
    <w:rsid w:val="006C40CA"/>
    <w:rsid w:val="006D5D22"/>
    <w:rsid w:val="006E490E"/>
    <w:rsid w:val="006F012E"/>
    <w:rsid w:val="006F2ACD"/>
    <w:rsid w:val="006F6B3C"/>
    <w:rsid w:val="00703E05"/>
    <w:rsid w:val="00710131"/>
    <w:rsid w:val="00710979"/>
    <w:rsid w:val="00710E32"/>
    <w:rsid w:val="00716B8D"/>
    <w:rsid w:val="00722C79"/>
    <w:rsid w:val="00736C25"/>
    <w:rsid w:val="0074406E"/>
    <w:rsid w:val="0075119A"/>
    <w:rsid w:val="00751F6D"/>
    <w:rsid w:val="00756435"/>
    <w:rsid w:val="007623E7"/>
    <w:rsid w:val="00763282"/>
    <w:rsid w:val="00770A52"/>
    <w:rsid w:val="0077502B"/>
    <w:rsid w:val="00775502"/>
    <w:rsid w:val="00781C63"/>
    <w:rsid w:val="00791B62"/>
    <w:rsid w:val="007920FD"/>
    <w:rsid w:val="00796D2F"/>
    <w:rsid w:val="007A79AD"/>
    <w:rsid w:val="007A7D1D"/>
    <w:rsid w:val="007C03FF"/>
    <w:rsid w:val="007C2A2F"/>
    <w:rsid w:val="007D01A4"/>
    <w:rsid w:val="007D1362"/>
    <w:rsid w:val="007D15EB"/>
    <w:rsid w:val="007D7114"/>
    <w:rsid w:val="007E1E51"/>
    <w:rsid w:val="007E1EF4"/>
    <w:rsid w:val="007E3AFD"/>
    <w:rsid w:val="007E6B6F"/>
    <w:rsid w:val="007F50B6"/>
    <w:rsid w:val="007F6AE1"/>
    <w:rsid w:val="00801DFC"/>
    <w:rsid w:val="008026DB"/>
    <w:rsid w:val="00811112"/>
    <w:rsid w:val="00812E2B"/>
    <w:rsid w:val="00813221"/>
    <w:rsid w:val="0081381B"/>
    <w:rsid w:val="00817E3E"/>
    <w:rsid w:val="008308B7"/>
    <w:rsid w:val="00831430"/>
    <w:rsid w:val="008317DF"/>
    <w:rsid w:val="008341B6"/>
    <w:rsid w:val="00837564"/>
    <w:rsid w:val="0084062F"/>
    <w:rsid w:val="00841137"/>
    <w:rsid w:val="00842DBA"/>
    <w:rsid w:val="00845886"/>
    <w:rsid w:val="008550F1"/>
    <w:rsid w:val="00855583"/>
    <w:rsid w:val="00862FC1"/>
    <w:rsid w:val="00865D43"/>
    <w:rsid w:val="00867088"/>
    <w:rsid w:val="00870FFA"/>
    <w:rsid w:val="00881BBA"/>
    <w:rsid w:val="0088415B"/>
    <w:rsid w:val="00884ABA"/>
    <w:rsid w:val="008A70BB"/>
    <w:rsid w:val="008A75BA"/>
    <w:rsid w:val="008B2B48"/>
    <w:rsid w:val="008B3ACE"/>
    <w:rsid w:val="008B57D9"/>
    <w:rsid w:val="008C2336"/>
    <w:rsid w:val="008C25E2"/>
    <w:rsid w:val="008D16CC"/>
    <w:rsid w:val="008D1D8F"/>
    <w:rsid w:val="008D29AF"/>
    <w:rsid w:val="008D4523"/>
    <w:rsid w:val="008E05B8"/>
    <w:rsid w:val="008E184B"/>
    <w:rsid w:val="008E4356"/>
    <w:rsid w:val="008F1A10"/>
    <w:rsid w:val="008F4411"/>
    <w:rsid w:val="009063DC"/>
    <w:rsid w:val="00906D63"/>
    <w:rsid w:val="00921EE3"/>
    <w:rsid w:val="0093529C"/>
    <w:rsid w:val="009430CD"/>
    <w:rsid w:val="00943EAA"/>
    <w:rsid w:val="00955A3C"/>
    <w:rsid w:val="0096412B"/>
    <w:rsid w:val="00964FA2"/>
    <w:rsid w:val="00965026"/>
    <w:rsid w:val="00975CD6"/>
    <w:rsid w:val="009829B4"/>
    <w:rsid w:val="00994E96"/>
    <w:rsid w:val="009958C2"/>
    <w:rsid w:val="009972E7"/>
    <w:rsid w:val="009A474D"/>
    <w:rsid w:val="009A54C5"/>
    <w:rsid w:val="009B0FC5"/>
    <w:rsid w:val="009B6D3F"/>
    <w:rsid w:val="009C303B"/>
    <w:rsid w:val="009E04CD"/>
    <w:rsid w:val="009E638E"/>
    <w:rsid w:val="009E7F51"/>
    <w:rsid w:val="009F26A1"/>
    <w:rsid w:val="009F357C"/>
    <w:rsid w:val="00A02E1E"/>
    <w:rsid w:val="00A05831"/>
    <w:rsid w:val="00A15FB2"/>
    <w:rsid w:val="00A2623B"/>
    <w:rsid w:val="00A31BDD"/>
    <w:rsid w:val="00A37D68"/>
    <w:rsid w:val="00A41458"/>
    <w:rsid w:val="00A54308"/>
    <w:rsid w:val="00A616A9"/>
    <w:rsid w:val="00A629AB"/>
    <w:rsid w:val="00A669A8"/>
    <w:rsid w:val="00A67D68"/>
    <w:rsid w:val="00A73170"/>
    <w:rsid w:val="00A76608"/>
    <w:rsid w:val="00A77963"/>
    <w:rsid w:val="00A800C9"/>
    <w:rsid w:val="00A80209"/>
    <w:rsid w:val="00A8396F"/>
    <w:rsid w:val="00A840E5"/>
    <w:rsid w:val="00A84724"/>
    <w:rsid w:val="00A857EF"/>
    <w:rsid w:val="00A953D9"/>
    <w:rsid w:val="00AA150F"/>
    <w:rsid w:val="00AA26ED"/>
    <w:rsid w:val="00AA2800"/>
    <w:rsid w:val="00AA4D6F"/>
    <w:rsid w:val="00AA68A1"/>
    <w:rsid w:val="00AA7566"/>
    <w:rsid w:val="00AB1429"/>
    <w:rsid w:val="00AB6236"/>
    <w:rsid w:val="00AC3AD4"/>
    <w:rsid w:val="00AD09FB"/>
    <w:rsid w:val="00AD1CDF"/>
    <w:rsid w:val="00AD231B"/>
    <w:rsid w:val="00AD6105"/>
    <w:rsid w:val="00AE1BD5"/>
    <w:rsid w:val="00AE5064"/>
    <w:rsid w:val="00AE7694"/>
    <w:rsid w:val="00AF629F"/>
    <w:rsid w:val="00B00F0B"/>
    <w:rsid w:val="00B13B30"/>
    <w:rsid w:val="00B1400E"/>
    <w:rsid w:val="00B15B3D"/>
    <w:rsid w:val="00B20A0B"/>
    <w:rsid w:val="00B227BE"/>
    <w:rsid w:val="00B34905"/>
    <w:rsid w:val="00B37C73"/>
    <w:rsid w:val="00B42D0A"/>
    <w:rsid w:val="00B42EB7"/>
    <w:rsid w:val="00B56C3C"/>
    <w:rsid w:val="00B62EFA"/>
    <w:rsid w:val="00B634D8"/>
    <w:rsid w:val="00B63F08"/>
    <w:rsid w:val="00B77548"/>
    <w:rsid w:val="00B82630"/>
    <w:rsid w:val="00B869B9"/>
    <w:rsid w:val="00B9061E"/>
    <w:rsid w:val="00B922BE"/>
    <w:rsid w:val="00BA1BB5"/>
    <w:rsid w:val="00BA7FDB"/>
    <w:rsid w:val="00BD2898"/>
    <w:rsid w:val="00BD4111"/>
    <w:rsid w:val="00BE2E14"/>
    <w:rsid w:val="00BE2FFA"/>
    <w:rsid w:val="00BF5E19"/>
    <w:rsid w:val="00BF6876"/>
    <w:rsid w:val="00C0151F"/>
    <w:rsid w:val="00C036AE"/>
    <w:rsid w:val="00C03851"/>
    <w:rsid w:val="00C072AB"/>
    <w:rsid w:val="00C16BDD"/>
    <w:rsid w:val="00C2248E"/>
    <w:rsid w:val="00C268BC"/>
    <w:rsid w:val="00C41743"/>
    <w:rsid w:val="00C42378"/>
    <w:rsid w:val="00C4551F"/>
    <w:rsid w:val="00C50C71"/>
    <w:rsid w:val="00C56B6C"/>
    <w:rsid w:val="00C5705A"/>
    <w:rsid w:val="00C6088C"/>
    <w:rsid w:val="00C64195"/>
    <w:rsid w:val="00C64FF3"/>
    <w:rsid w:val="00C72B57"/>
    <w:rsid w:val="00C72C7C"/>
    <w:rsid w:val="00C733C1"/>
    <w:rsid w:val="00C73C84"/>
    <w:rsid w:val="00C7462B"/>
    <w:rsid w:val="00C767BE"/>
    <w:rsid w:val="00C77A45"/>
    <w:rsid w:val="00C80B2E"/>
    <w:rsid w:val="00C82B98"/>
    <w:rsid w:val="00C860A7"/>
    <w:rsid w:val="00C86857"/>
    <w:rsid w:val="00C94CDD"/>
    <w:rsid w:val="00CA7790"/>
    <w:rsid w:val="00CB0BEE"/>
    <w:rsid w:val="00CB47B7"/>
    <w:rsid w:val="00CB7E09"/>
    <w:rsid w:val="00CC3E83"/>
    <w:rsid w:val="00CC6AA8"/>
    <w:rsid w:val="00CD1C59"/>
    <w:rsid w:val="00CD428C"/>
    <w:rsid w:val="00CD4E84"/>
    <w:rsid w:val="00CD6A65"/>
    <w:rsid w:val="00CE62ED"/>
    <w:rsid w:val="00CE6D3D"/>
    <w:rsid w:val="00CF0FC1"/>
    <w:rsid w:val="00D05C00"/>
    <w:rsid w:val="00D11283"/>
    <w:rsid w:val="00D22F30"/>
    <w:rsid w:val="00D23D66"/>
    <w:rsid w:val="00D25C74"/>
    <w:rsid w:val="00D3465E"/>
    <w:rsid w:val="00D513E2"/>
    <w:rsid w:val="00D6430D"/>
    <w:rsid w:val="00D64361"/>
    <w:rsid w:val="00D762EA"/>
    <w:rsid w:val="00D871A8"/>
    <w:rsid w:val="00D9773C"/>
    <w:rsid w:val="00D97DEB"/>
    <w:rsid w:val="00DA0207"/>
    <w:rsid w:val="00DA07B6"/>
    <w:rsid w:val="00DC01EC"/>
    <w:rsid w:val="00DC2F93"/>
    <w:rsid w:val="00DC5386"/>
    <w:rsid w:val="00DC5F27"/>
    <w:rsid w:val="00DD4449"/>
    <w:rsid w:val="00DD650C"/>
    <w:rsid w:val="00DE3F52"/>
    <w:rsid w:val="00DE57C7"/>
    <w:rsid w:val="00DF0C9C"/>
    <w:rsid w:val="00DF7C81"/>
    <w:rsid w:val="00E022E8"/>
    <w:rsid w:val="00E10FC3"/>
    <w:rsid w:val="00E1212C"/>
    <w:rsid w:val="00E14371"/>
    <w:rsid w:val="00E2128C"/>
    <w:rsid w:val="00E22E25"/>
    <w:rsid w:val="00E23839"/>
    <w:rsid w:val="00E305B4"/>
    <w:rsid w:val="00E3761D"/>
    <w:rsid w:val="00E44F33"/>
    <w:rsid w:val="00E5379D"/>
    <w:rsid w:val="00E6244F"/>
    <w:rsid w:val="00E65A57"/>
    <w:rsid w:val="00E65B1E"/>
    <w:rsid w:val="00E7678F"/>
    <w:rsid w:val="00E77AAB"/>
    <w:rsid w:val="00E95EBC"/>
    <w:rsid w:val="00EA37BF"/>
    <w:rsid w:val="00EA6E3D"/>
    <w:rsid w:val="00EB300B"/>
    <w:rsid w:val="00EB63F1"/>
    <w:rsid w:val="00EC27D7"/>
    <w:rsid w:val="00EC4E8D"/>
    <w:rsid w:val="00ED0C2A"/>
    <w:rsid w:val="00EE06F2"/>
    <w:rsid w:val="00EE072F"/>
    <w:rsid w:val="00EE295E"/>
    <w:rsid w:val="00EF0D7B"/>
    <w:rsid w:val="00EF21E4"/>
    <w:rsid w:val="00EF6953"/>
    <w:rsid w:val="00F0257F"/>
    <w:rsid w:val="00F06D4A"/>
    <w:rsid w:val="00F11056"/>
    <w:rsid w:val="00F1388A"/>
    <w:rsid w:val="00F144BA"/>
    <w:rsid w:val="00F27597"/>
    <w:rsid w:val="00F3122A"/>
    <w:rsid w:val="00F32E8F"/>
    <w:rsid w:val="00F34A60"/>
    <w:rsid w:val="00F40132"/>
    <w:rsid w:val="00F43FBA"/>
    <w:rsid w:val="00F45644"/>
    <w:rsid w:val="00F45CBF"/>
    <w:rsid w:val="00F46497"/>
    <w:rsid w:val="00F51721"/>
    <w:rsid w:val="00F52310"/>
    <w:rsid w:val="00F53385"/>
    <w:rsid w:val="00F553FC"/>
    <w:rsid w:val="00F60258"/>
    <w:rsid w:val="00F6515B"/>
    <w:rsid w:val="00F71260"/>
    <w:rsid w:val="00F76747"/>
    <w:rsid w:val="00F87225"/>
    <w:rsid w:val="00F910AE"/>
    <w:rsid w:val="00F931D9"/>
    <w:rsid w:val="00F97FE7"/>
    <w:rsid w:val="00FA1A17"/>
    <w:rsid w:val="00FA3656"/>
    <w:rsid w:val="00FA372A"/>
    <w:rsid w:val="00FB02A3"/>
    <w:rsid w:val="00FC10A5"/>
    <w:rsid w:val="00FC468F"/>
    <w:rsid w:val="00FC4E3F"/>
    <w:rsid w:val="00FC7549"/>
    <w:rsid w:val="00FD078F"/>
    <w:rsid w:val="00FD1676"/>
    <w:rsid w:val="00FE4537"/>
    <w:rsid w:val="00FE7855"/>
    <w:rsid w:val="00FF016A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83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locked/>
    <w:rsid w:val="006213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855583"/>
    <w:pPr>
      <w:keepNext/>
      <w:jc w:val="center"/>
      <w:outlineLvl w:val="1"/>
    </w:pPr>
    <w:rPr>
      <w:rFonts w:ascii="Arial" w:eastAsia="SimSun" w:hAnsi="Arial"/>
      <w:b/>
      <w:bCs/>
      <w:sz w:val="36"/>
      <w:szCs w:val="22"/>
      <w:lang w:val="en-US" w:eastAsia="zh-CN"/>
    </w:rPr>
  </w:style>
  <w:style w:type="paragraph" w:styleId="Titre3">
    <w:name w:val="heading 3"/>
    <w:basedOn w:val="Normal"/>
    <w:next w:val="Normal"/>
    <w:link w:val="Titre3Car"/>
    <w:uiPriority w:val="99"/>
    <w:qFormat/>
    <w:rsid w:val="00F025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 w:bidi="ar-MA"/>
    </w:rPr>
  </w:style>
  <w:style w:type="paragraph" w:styleId="Titre4">
    <w:name w:val="heading 4"/>
    <w:basedOn w:val="Normal"/>
    <w:next w:val="Normal"/>
    <w:link w:val="Titre4Car"/>
    <w:uiPriority w:val="99"/>
    <w:qFormat/>
    <w:rsid w:val="00855583"/>
    <w:pPr>
      <w:keepNext/>
      <w:jc w:val="center"/>
      <w:outlineLvl w:val="3"/>
    </w:pPr>
    <w:rPr>
      <w:rFonts w:ascii="Arial" w:eastAsia="SimSun" w:hAnsi="Arial"/>
      <w:b/>
      <w:sz w:val="40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BA3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855583"/>
    <w:rPr>
      <w:rFonts w:ascii="Arial" w:eastAsia="SimSun" w:hAnsi="Arial" w:cs="Times New Roman"/>
      <w:b/>
      <w:sz w:val="22"/>
      <w:lang w:val="en-US" w:eastAsia="zh-CN"/>
    </w:rPr>
  </w:style>
  <w:style w:type="character" w:customStyle="1" w:styleId="Titre3Car">
    <w:name w:val="Titre 3 Car"/>
    <w:basedOn w:val="Policepardfaut"/>
    <w:link w:val="Titre3"/>
    <w:uiPriority w:val="99"/>
    <w:locked/>
    <w:rsid w:val="00F0257F"/>
    <w:rPr>
      <w:rFonts w:ascii="Arial" w:hAnsi="Arial" w:cs="Arial"/>
      <w:b/>
      <w:bCs/>
      <w:sz w:val="26"/>
      <w:szCs w:val="26"/>
      <w:lang w:eastAsia="en-US" w:bidi="ar-MA"/>
    </w:rPr>
  </w:style>
  <w:style w:type="character" w:customStyle="1" w:styleId="Titre4Car">
    <w:name w:val="Titre 4 Car"/>
    <w:basedOn w:val="Policepardfaut"/>
    <w:link w:val="Titre4"/>
    <w:uiPriority w:val="99"/>
    <w:locked/>
    <w:rsid w:val="00855583"/>
    <w:rPr>
      <w:rFonts w:ascii="Arial" w:eastAsia="SimSun" w:hAnsi="Arial" w:cs="Times New Roman"/>
      <w:b/>
      <w:sz w:val="22"/>
      <w:lang w:val="en-US" w:eastAsia="zh-CN"/>
    </w:rPr>
  </w:style>
  <w:style w:type="character" w:styleId="lev">
    <w:name w:val="Strong"/>
    <w:basedOn w:val="Policepardfaut"/>
    <w:uiPriority w:val="99"/>
    <w:qFormat/>
    <w:rsid w:val="00855583"/>
    <w:rPr>
      <w:rFonts w:cs="Times New Roman"/>
      <w:b/>
      <w:sz w:val="24"/>
      <w:lang w:val="en-GB" w:eastAsia="en-GB"/>
    </w:rPr>
  </w:style>
  <w:style w:type="paragraph" w:styleId="Paragraphedeliste">
    <w:name w:val="List Paragraph"/>
    <w:basedOn w:val="Normal"/>
    <w:uiPriority w:val="99"/>
    <w:qFormat/>
    <w:rsid w:val="0085558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E77AAB"/>
    <w:rPr>
      <w:rFonts w:ascii="Tahoma" w:hAnsi="Tahoma"/>
      <w:sz w:val="16"/>
      <w:szCs w:val="16"/>
      <w:lang w:val="en-US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77AAB"/>
    <w:rPr>
      <w:rFonts w:ascii="Tahoma" w:hAnsi="Tahoma" w:cs="Times New Roman"/>
      <w:sz w:val="16"/>
    </w:rPr>
  </w:style>
  <w:style w:type="paragraph" w:styleId="Corpsdetexte">
    <w:name w:val="Body Text"/>
    <w:basedOn w:val="Normal"/>
    <w:link w:val="CorpsdetexteCar"/>
    <w:uiPriority w:val="99"/>
    <w:rsid w:val="00796D2F"/>
    <w:pPr>
      <w:autoSpaceDE w:val="0"/>
      <w:autoSpaceDN w:val="0"/>
      <w:adjustRightInd w:val="0"/>
    </w:pPr>
    <w:rPr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796D2F"/>
    <w:rPr>
      <w:rFonts w:cs="Times New Roman"/>
      <w:lang w:eastAsia="en-US"/>
    </w:rPr>
  </w:style>
  <w:style w:type="character" w:styleId="Lienhypertexte">
    <w:name w:val="Hyperlink"/>
    <w:basedOn w:val="Policepardfaut"/>
    <w:uiPriority w:val="99"/>
    <w:rsid w:val="0083756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37564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styleId="Sansinterligne">
    <w:name w:val="No Spacing"/>
    <w:link w:val="SansinterligneCar"/>
    <w:uiPriority w:val="99"/>
    <w:qFormat/>
    <w:rsid w:val="00030D56"/>
    <w:rPr>
      <w:rFonts w:ascii="Calibri" w:hAnsi="Calibri"/>
    </w:rPr>
  </w:style>
  <w:style w:type="character" w:customStyle="1" w:styleId="SansinterligneCar">
    <w:name w:val="Sans interligne Car"/>
    <w:link w:val="Sansinterligne"/>
    <w:uiPriority w:val="99"/>
    <w:locked/>
    <w:rsid w:val="003854BB"/>
    <w:rPr>
      <w:rFonts w:ascii="Calibri" w:hAnsi="Calibri"/>
      <w:sz w:val="22"/>
      <w:lang w:eastAsia="en-US"/>
    </w:rPr>
  </w:style>
  <w:style w:type="character" w:customStyle="1" w:styleId="longtext">
    <w:name w:val="long_text"/>
    <w:uiPriority w:val="99"/>
    <w:rsid w:val="00964FA2"/>
  </w:style>
  <w:style w:type="character" w:styleId="Marquedecommentaire">
    <w:name w:val="annotation reference"/>
    <w:basedOn w:val="Policepardfaut"/>
    <w:uiPriority w:val="99"/>
    <w:semiHidden/>
    <w:rsid w:val="007D01A4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7D01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7D01A4"/>
    <w:rPr>
      <w:rFonts w:cs="Times New Roman"/>
    </w:rPr>
  </w:style>
  <w:style w:type="character" w:customStyle="1" w:styleId="hps">
    <w:name w:val="hps"/>
    <w:basedOn w:val="Policepardfaut"/>
    <w:uiPriority w:val="99"/>
    <w:rsid w:val="00B42EB7"/>
    <w:rPr>
      <w:rFonts w:cs="Times New Roman"/>
    </w:rPr>
  </w:style>
  <w:style w:type="character" w:customStyle="1" w:styleId="atn">
    <w:name w:val="atn"/>
    <w:uiPriority w:val="99"/>
    <w:rsid w:val="002F7E4F"/>
  </w:style>
  <w:style w:type="paragraph" w:customStyle="1" w:styleId="ListParagraph1">
    <w:name w:val="List Paragraph1"/>
    <w:basedOn w:val="Normal"/>
    <w:uiPriority w:val="99"/>
    <w:rsid w:val="000563B7"/>
    <w:pPr>
      <w:ind w:left="708"/>
    </w:pPr>
    <w:rPr>
      <w:rFonts w:eastAsia="SimSun"/>
      <w:lang w:val="en-GB"/>
    </w:rPr>
  </w:style>
  <w:style w:type="paragraph" w:styleId="En-tte">
    <w:name w:val="header"/>
    <w:basedOn w:val="Normal"/>
    <w:link w:val="En-tteCar"/>
    <w:uiPriority w:val="99"/>
    <w:semiHidden/>
    <w:rsid w:val="00AA15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AA150F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A15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A150F"/>
    <w:rPr>
      <w:rFonts w:cs="Times New Roman"/>
      <w:sz w:val="24"/>
      <w:szCs w:val="24"/>
    </w:rPr>
  </w:style>
  <w:style w:type="paragraph" w:customStyle="1" w:styleId="ANNEXES">
    <w:name w:val="ANNEXES"/>
    <w:uiPriority w:val="99"/>
    <w:rsid w:val="000B6449"/>
    <w:pPr>
      <w:numPr>
        <w:numId w:val="16"/>
      </w:numPr>
    </w:pPr>
    <w:rPr>
      <w:rFonts w:eastAsia="SimSun"/>
      <w:b/>
      <w:bCs/>
      <w:sz w:val="24"/>
      <w:lang w:val="fr-FR" w:eastAsia="fr-FR"/>
    </w:rPr>
  </w:style>
  <w:style w:type="character" w:customStyle="1" w:styleId="longtext1">
    <w:name w:val="long_text1"/>
    <w:basedOn w:val="Policepardfaut"/>
    <w:uiPriority w:val="99"/>
    <w:rsid w:val="000B6519"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0B6519"/>
    <w:pPr>
      <w:spacing w:before="100" w:beforeAutospacing="1" w:after="100" w:afterAutospacing="1"/>
    </w:pPr>
    <w:rPr>
      <w:lang w:val="en-US" w:eastAsia="en-US"/>
    </w:rPr>
  </w:style>
  <w:style w:type="paragraph" w:styleId="Liste">
    <w:name w:val="List"/>
    <w:basedOn w:val="Normal"/>
    <w:uiPriority w:val="99"/>
    <w:rsid w:val="00621341"/>
    <w:pPr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4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7845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45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4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4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357845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45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0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71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7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73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79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5784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4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4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35784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45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4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4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35784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4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4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4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4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4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4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5784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45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1262</Words>
  <Characters>7199</Characters>
  <Application>Microsoft Office Word</Application>
  <DocSecurity>0</DocSecurity>
  <Lines>59</Lines>
  <Paragraphs>16</Paragraphs>
  <ScaleCrop>false</ScaleCrop>
  <Company>eca</Company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</dc:creator>
  <cp:keywords/>
  <dc:description/>
  <cp:lastModifiedBy> Mosseddek</cp:lastModifiedBy>
  <cp:revision>4</cp:revision>
  <cp:lastPrinted>2013-03-01T08:42:00Z</cp:lastPrinted>
  <dcterms:created xsi:type="dcterms:W3CDTF">2013-03-08T10:08:00Z</dcterms:created>
  <dcterms:modified xsi:type="dcterms:W3CDTF">2013-03-08T10:15:00Z</dcterms:modified>
</cp:coreProperties>
</file>