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3B" w:rsidRPr="00212F3B" w:rsidRDefault="00212F3B" w:rsidP="00212F3B">
      <w:pPr>
        <w:jc w:val="center"/>
        <w:rPr>
          <w:rFonts w:ascii="Garamond" w:hAnsi="Garamond"/>
          <w:b/>
          <w:bCs/>
          <w:color w:val="1F497D" w:themeColor="text2"/>
        </w:rPr>
      </w:pPr>
      <w:r w:rsidRPr="00212F3B">
        <w:rPr>
          <w:rFonts w:ascii="Garamond" w:hAnsi="Garamond"/>
          <w:b/>
          <w:bCs/>
          <w:color w:val="1F497D" w:themeColor="text2"/>
        </w:rPr>
        <w:t>Rectificatif</w:t>
      </w:r>
    </w:p>
    <w:p w:rsidR="00212F3B" w:rsidRPr="00212F3B" w:rsidRDefault="00212F3B" w:rsidP="00212F3B">
      <w:pPr>
        <w:jc w:val="both"/>
        <w:rPr>
          <w:rFonts w:ascii="Garamond" w:hAnsi="Garamond"/>
          <w:b/>
          <w:bCs/>
          <w:color w:val="1F497D" w:themeColor="text2"/>
          <w:sz w:val="24"/>
          <w:szCs w:val="24"/>
        </w:rPr>
      </w:pPr>
      <w:r w:rsidRPr="00212F3B">
        <w:rPr>
          <w:rFonts w:ascii="Garamond" w:hAnsi="Garamond"/>
          <w:b/>
          <w:bCs/>
          <w:color w:val="1F497D" w:themeColor="text2"/>
          <w:sz w:val="24"/>
          <w:szCs w:val="24"/>
        </w:rPr>
        <w:t>Panel 2: Quels projets pour dynamiser les marchés de capitaux dans la région du Maghreb? Le point de vue des investisseurs.</w:t>
      </w:r>
    </w:p>
    <w:p w:rsidR="00212F3B" w:rsidRPr="00212F3B" w:rsidRDefault="00212F3B" w:rsidP="00570749">
      <w:pPr>
        <w:spacing w:after="120"/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  <w:r w:rsidRPr="00212F3B">
        <w:rPr>
          <w:rFonts w:ascii="Garamond" w:hAnsi="Garamond" w:cs="Century Gothic"/>
          <w:i/>
          <w:iCs/>
          <w:color w:val="1F497D"/>
          <w:sz w:val="24"/>
          <w:szCs w:val="24"/>
        </w:rPr>
        <w:t>Ce panel se déroulera sous la forme d'un débat sur les voies possibles de dynamisation des investissements intra-maghrébins et l'apport des institutions financières de la région dans cette dynamique.</w:t>
      </w:r>
    </w:p>
    <w:p w:rsidR="00172311" w:rsidRDefault="00172311" w:rsidP="00212F3B">
      <w:pPr>
        <w:jc w:val="center"/>
        <w:rPr>
          <w:rFonts w:ascii="Garamond" w:hAnsi="Garamond"/>
          <w:b/>
          <w:bCs/>
          <w:color w:val="1F497D" w:themeColor="text2"/>
        </w:rPr>
      </w:pPr>
    </w:p>
    <w:p w:rsidR="00212F3B" w:rsidRPr="00212F3B" w:rsidRDefault="00212F3B" w:rsidP="00212F3B">
      <w:pPr>
        <w:jc w:val="center"/>
        <w:rPr>
          <w:rFonts w:ascii="Garamond" w:hAnsi="Garamond"/>
          <w:b/>
          <w:bCs/>
          <w:color w:val="1F497D" w:themeColor="text2"/>
        </w:rPr>
      </w:pPr>
      <w:r w:rsidRPr="00212F3B">
        <w:rPr>
          <w:rFonts w:ascii="Garamond" w:hAnsi="Garamond"/>
          <w:b/>
          <w:bCs/>
          <w:color w:val="1F497D" w:themeColor="text2"/>
        </w:rPr>
        <w:t>Rectificatif</w:t>
      </w:r>
    </w:p>
    <w:p w:rsidR="00212F3B" w:rsidRPr="00212F3B" w:rsidRDefault="00212F3B" w:rsidP="00212F3B">
      <w:pPr>
        <w:jc w:val="both"/>
        <w:rPr>
          <w:rFonts w:ascii="Garamond" w:hAnsi="Garamond"/>
          <w:b/>
          <w:bCs/>
          <w:color w:val="1F497D" w:themeColor="text2"/>
          <w:sz w:val="24"/>
          <w:szCs w:val="24"/>
        </w:rPr>
      </w:pPr>
      <w:r w:rsidRPr="00212F3B">
        <w:rPr>
          <w:rFonts w:ascii="Garamond" w:hAnsi="Garamond"/>
          <w:b/>
          <w:bCs/>
          <w:color w:val="1F497D" w:themeColor="text2"/>
          <w:sz w:val="24"/>
          <w:szCs w:val="24"/>
        </w:rPr>
        <w:t>Panel 2: Quels projets pour dynamiser les marchés de capitaux dans la région du Maghreb? Le point de vue des investisseurs.</w:t>
      </w:r>
    </w:p>
    <w:p w:rsidR="00212F3B" w:rsidRDefault="00212F3B" w:rsidP="00212F3B">
      <w:pPr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  <w:r w:rsidRPr="00212F3B">
        <w:rPr>
          <w:rFonts w:ascii="Garamond" w:hAnsi="Garamond" w:cs="Century Gothic"/>
          <w:i/>
          <w:iCs/>
          <w:color w:val="1F497D"/>
          <w:sz w:val="24"/>
          <w:szCs w:val="24"/>
        </w:rPr>
        <w:t>Ce panel se déroulera sous la forme d'un débat sur les voies possibles de dynamisation des investissements intra-maghrébins et l'apport des institutions financières de la région dans cette dynamique.</w:t>
      </w:r>
    </w:p>
    <w:p w:rsidR="00172311" w:rsidRDefault="00172311" w:rsidP="00212F3B">
      <w:pPr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</w:p>
    <w:p w:rsidR="00172311" w:rsidRPr="00212F3B" w:rsidRDefault="00172311" w:rsidP="00172311">
      <w:pPr>
        <w:jc w:val="center"/>
        <w:rPr>
          <w:rFonts w:ascii="Garamond" w:hAnsi="Garamond"/>
          <w:b/>
          <w:bCs/>
          <w:color w:val="1F497D" w:themeColor="text2"/>
        </w:rPr>
      </w:pPr>
      <w:r w:rsidRPr="00212F3B">
        <w:rPr>
          <w:rFonts w:ascii="Garamond" w:hAnsi="Garamond"/>
          <w:b/>
          <w:bCs/>
          <w:color w:val="1F497D" w:themeColor="text2"/>
        </w:rPr>
        <w:t>Rectificatif</w:t>
      </w:r>
    </w:p>
    <w:p w:rsidR="00172311" w:rsidRPr="00212F3B" w:rsidRDefault="00172311" w:rsidP="00172311">
      <w:pPr>
        <w:jc w:val="both"/>
        <w:rPr>
          <w:rFonts w:ascii="Garamond" w:hAnsi="Garamond"/>
          <w:b/>
          <w:bCs/>
          <w:color w:val="1F497D" w:themeColor="text2"/>
          <w:sz w:val="24"/>
          <w:szCs w:val="24"/>
        </w:rPr>
      </w:pPr>
      <w:r w:rsidRPr="00212F3B">
        <w:rPr>
          <w:rFonts w:ascii="Garamond" w:hAnsi="Garamond"/>
          <w:b/>
          <w:bCs/>
          <w:color w:val="1F497D" w:themeColor="text2"/>
          <w:sz w:val="24"/>
          <w:szCs w:val="24"/>
        </w:rPr>
        <w:t>Panel 2: Quels projets pour dynamiser les marchés de capitaux dans la région du Maghreb? Le point de vue des investisseurs.</w:t>
      </w:r>
    </w:p>
    <w:p w:rsidR="00172311" w:rsidRDefault="00172311" w:rsidP="00172311">
      <w:pPr>
        <w:spacing w:after="240"/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  <w:r w:rsidRPr="00212F3B">
        <w:rPr>
          <w:rFonts w:ascii="Garamond" w:hAnsi="Garamond" w:cs="Century Gothic"/>
          <w:i/>
          <w:iCs/>
          <w:color w:val="1F497D"/>
          <w:sz w:val="24"/>
          <w:szCs w:val="24"/>
        </w:rPr>
        <w:t>Ce panel se déroulera sous la forme d'un débat sur les voies possibles de dynamisation des investissements intra-maghrébins et l'apport des institutions financières de la région dans cette dynamique.</w:t>
      </w:r>
    </w:p>
    <w:p w:rsidR="00172311" w:rsidRPr="00212F3B" w:rsidRDefault="00172311" w:rsidP="00172311">
      <w:pPr>
        <w:spacing w:after="240"/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</w:p>
    <w:p w:rsidR="00172311" w:rsidRPr="00212F3B" w:rsidRDefault="00172311" w:rsidP="00172311">
      <w:pPr>
        <w:jc w:val="center"/>
        <w:rPr>
          <w:rFonts w:ascii="Garamond" w:hAnsi="Garamond"/>
          <w:b/>
          <w:bCs/>
          <w:color w:val="1F497D" w:themeColor="text2"/>
        </w:rPr>
      </w:pPr>
      <w:r w:rsidRPr="00212F3B">
        <w:rPr>
          <w:rFonts w:ascii="Garamond" w:hAnsi="Garamond"/>
          <w:b/>
          <w:bCs/>
          <w:color w:val="1F497D" w:themeColor="text2"/>
        </w:rPr>
        <w:t>Rectificatif</w:t>
      </w:r>
    </w:p>
    <w:p w:rsidR="00172311" w:rsidRPr="00212F3B" w:rsidRDefault="00172311" w:rsidP="00172311">
      <w:pPr>
        <w:jc w:val="both"/>
        <w:rPr>
          <w:rFonts w:ascii="Garamond" w:hAnsi="Garamond"/>
          <w:b/>
          <w:bCs/>
          <w:color w:val="1F497D" w:themeColor="text2"/>
          <w:sz w:val="24"/>
          <w:szCs w:val="24"/>
        </w:rPr>
      </w:pPr>
      <w:r w:rsidRPr="00212F3B">
        <w:rPr>
          <w:rFonts w:ascii="Garamond" w:hAnsi="Garamond"/>
          <w:b/>
          <w:bCs/>
          <w:color w:val="1F497D" w:themeColor="text2"/>
          <w:sz w:val="24"/>
          <w:szCs w:val="24"/>
        </w:rPr>
        <w:t>Panel 2: Quels projets pour dynamiser les marchés de capitaux dans la région du Maghreb? Le point de vue des investisseurs.</w:t>
      </w:r>
    </w:p>
    <w:p w:rsidR="00172311" w:rsidRDefault="00172311" w:rsidP="00172311">
      <w:pPr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  <w:r w:rsidRPr="00212F3B">
        <w:rPr>
          <w:rFonts w:ascii="Garamond" w:hAnsi="Garamond" w:cs="Century Gothic"/>
          <w:i/>
          <w:iCs/>
          <w:color w:val="1F497D"/>
          <w:sz w:val="24"/>
          <w:szCs w:val="24"/>
        </w:rPr>
        <w:t>Ce panel se déroulera sous la forme d'un débat sur les voies possibles de dynamisation des investissements intra-maghrébins et l'apport des institutions financières de la région dans cette dynamique.</w:t>
      </w:r>
    </w:p>
    <w:p w:rsidR="00172311" w:rsidRPr="00212F3B" w:rsidRDefault="00172311" w:rsidP="00172311">
      <w:pPr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</w:p>
    <w:p w:rsidR="00172311" w:rsidRPr="00212F3B" w:rsidRDefault="00172311" w:rsidP="00172311">
      <w:pPr>
        <w:jc w:val="center"/>
        <w:rPr>
          <w:rFonts w:ascii="Garamond" w:hAnsi="Garamond"/>
          <w:b/>
          <w:bCs/>
          <w:color w:val="1F497D" w:themeColor="text2"/>
        </w:rPr>
      </w:pPr>
      <w:r w:rsidRPr="00212F3B">
        <w:rPr>
          <w:rFonts w:ascii="Garamond" w:hAnsi="Garamond"/>
          <w:b/>
          <w:bCs/>
          <w:color w:val="1F497D" w:themeColor="text2"/>
        </w:rPr>
        <w:t>Rectificatif</w:t>
      </w:r>
    </w:p>
    <w:p w:rsidR="00172311" w:rsidRPr="00212F3B" w:rsidRDefault="00172311" w:rsidP="00172311">
      <w:pPr>
        <w:jc w:val="both"/>
        <w:rPr>
          <w:rFonts w:ascii="Garamond" w:hAnsi="Garamond"/>
          <w:b/>
          <w:bCs/>
          <w:color w:val="1F497D" w:themeColor="text2"/>
          <w:sz w:val="24"/>
          <w:szCs w:val="24"/>
        </w:rPr>
      </w:pPr>
      <w:r w:rsidRPr="00212F3B">
        <w:rPr>
          <w:rFonts w:ascii="Garamond" w:hAnsi="Garamond"/>
          <w:b/>
          <w:bCs/>
          <w:color w:val="1F497D" w:themeColor="text2"/>
          <w:sz w:val="24"/>
          <w:szCs w:val="24"/>
        </w:rPr>
        <w:t>Panel 2: Quels projets pour dynamiser les marchés de capitaux dans la région du Maghreb? Le point de vue des investisseurs.</w:t>
      </w:r>
    </w:p>
    <w:p w:rsidR="00172311" w:rsidRDefault="00172311" w:rsidP="00172311">
      <w:pPr>
        <w:spacing w:after="120"/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  <w:r w:rsidRPr="00212F3B">
        <w:rPr>
          <w:rFonts w:ascii="Garamond" w:hAnsi="Garamond" w:cs="Century Gothic"/>
          <w:i/>
          <w:iCs/>
          <w:color w:val="1F497D"/>
          <w:sz w:val="24"/>
          <w:szCs w:val="24"/>
        </w:rPr>
        <w:t>Ce panel se déroulera sous la forme d'un débat sur les voies possibles de dynamisation des investissements intra-maghrébins et l'apport des institutions financières de la région dans cette dynamique.</w:t>
      </w:r>
    </w:p>
    <w:p w:rsidR="00172311" w:rsidRPr="00212F3B" w:rsidRDefault="00172311" w:rsidP="00172311">
      <w:pPr>
        <w:spacing w:after="120"/>
        <w:jc w:val="both"/>
        <w:rPr>
          <w:rFonts w:ascii="Garamond" w:hAnsi="Garamond" w:cs="Century Gothic"/>
          <w:i/>
          <w:iCs/>
          <w:color w:val="1F497D"/>
          <w:sz w:val="24"/>
          <w:szCs w:val="24"/>
        </w:rPr>
      </w:pPr>
    </w:p>
    <w:p w:rsidR="00212F3B" w:rsidRDefault="00212F3B" w:rsidP="00172311">
      <w:pPr>
        <w:rPr>
          <w:rFonts w:ascii="Garamond" w:hAnsi="Garamond"/>
          <w:b/>
          <w:bCs/>
          <w:sz w:val="24"/>
          <w:szCs w:val="24"/>
        </w:rPr>
      </w:pPr>
    </w:p>
    <w:sectPr w:rsidR="00212F3B" w:rsidSect="00172311">
      <w:pgSz w:w="11906" w:h="16838"/>
      <w:pgMar w:top="567" w:right="1417" w:bottom="284" w:left="1417" w:header="708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F7B" w:rsidRDefault="00192F7B" w:rsidP="0014325C">
      <w:pPr>
        <w:spacing w:after="0" w:line="240" w:lineRule="auto"/>
      </w:pPr>
      <w:r>
        <w:separator/>
      </w:r>
    </w:p>
  </w:endnote>
  <w:endnote w:type="continuationSeparator" w:id="0">
    <w:p w:rsidR="00192F7B" w:rsidRDefault="00192F7B" w:rsidP="0014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F7B" w:rsidRDefault="00192F7B" w:rsidP="0014325C">
      <w:pPr>
        <w:spacing w:after="0" w:line="240" w:lineRule="auto"/>
      </w:pPr>
      <w:r>
        <w:separator/>
      </w:r>
    </w:p>
  </w:footnote>
  <w:footnote w:type="continuationSeparator" w:id="0">
    <w:p w:rsidR="00192F7B" w:rsidRDefault="00192F7B" w:rsidP="00143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12C4"/>
    <w:multiLevelType w:val="hybridMultilevel"/>
    <w:tmpl w:val="973A3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F08BFA">
      <w:numFmt w:val="bullet"/>
      <w:lvlText w:val="-"/>
      <w:lvlJc w:val="left"/>
      <w:pPr>
        <w:ind w:left="1440" w:hanging="360"/>
      </w:pPr>
      <w:rPr>
        <w:rFonts w:ascii="Garamond" w:eastAsiaTheme="minorHAnsi" w:hAnsi="Garamond" w:cstheme="minorBidi" w:hint="default"/>
        <w:lang w:val="en-US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B09BD"/>
    <w:multiLevelType w:val="hybridMultilevel"/>
    <w:tmpl w:val="A462D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88BB5C">
      <w:numFmt w:val="bullet"/>
      <w:lvlText w:val="-"/>
      <w:lvlJc w:val="left"/>
      <w:pPr>
        <w:ind w:left="1440" w:hanging="360"/>
      </w:pPr>
      <w:rPr>
        <w:rFonts w:ascii="Garamond" w:eastAsiaTheme="minorHAnsi" w:hAnsi="Garamond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70265"/>
    <w:multiLevelType w:val="hybridMultilevel"/>
    <w:tmpl w:val="C79C3220"/>
    <w:lvl w:ilvl="0" w:tplc="EB8E6B9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E17AD"/>
    <w:multiLevelType w:val="hybridMultilevel"/>
    <w:tmpl w:val="2B328376"/>
    <w:lvl w:ilvl="0" w:tplc="4788BB5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00EE9"/>
    <w:multiLevelType w:val="hybridMultilevel"/>
    <w:tmpl w:val="7DEA0CFE"/>
    <w:lvl w:ilvl="0" w:tplc="D968FBB2">
      <w:start w:val="9"/>
      <w:numFmt w:val="bullet"/>
      <w:lvlText w:val="-"/>
      <w:lvlJc w:val="left"/>
      <w:pPr>
        <w:ind w:left="720" w:hanging="360"/>
      </w:pPr>
      <w:rPr>
        <w:rFonts w:ascii="Garamond" w:eastAsiaTheme="minorHAnsi" w:hAnsi="Garamond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0B0CA8"/>
    <w:multiLevelType w:val="hybridMultilevel"/>
    <w:tmpl w:val="78F4A4F8"/>
    <w:lvl w:ilvl="0" w:tplc="4788BB5C">
      <w:numFmt w:val="bullet"/>
      <w:lvlText w:val="-"/>
      <w:lvlJc w:val="left"/>
      <w:pPr>
        <w:ind w:left="1440" w:hanging="360"/>
      </w:pPr>
      <w:rPr>
        <w:rFonts w:ascii="Garamond" w:eastAsiaTheme="minorHAnsi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232"/>
    <w:rsid w:val="0000635B"/>
    <w:rsid w:val="000177EA"/>
    <w:rsid w:val="000D481D"/>
    <w:rsid w:val="00123FFE"/>
    <w:rsid w:val="0013582B"/>
    <w:rsid w:val="0014325C"/>
    <w:rsid w:val="001647B8"/>
    <w:rsid w:val="00172311"/>
    <w:rsid w:val="00184FF7"/>
    <w:rsid w:val="00192F7B"/>
    <w:rsid w:val="001A5DBE"/>
    <w:rsid w:val="001B1754"/>
    <w:rsid w:val="00203EC0"/>
    <w:rsid w:val="00212F3B"/>
    <w:rsid w:val="00241081"/>
    <w:rsid w:val="00257B81"/>
    <w:rsid w:val="00266876"/>
    <w:rsid w:val="002A28B1"/>
    <w:rsid w:val="002B45B9"/>
    <w:rsid w:val="002C616B"/>
    <w:rsid w:val="002D05E4"/>
    <w:rsid w:val="002E0A65"/>
    <w:rsid w:val="00376299"/>
    <w:rsid w:val="003A5746"/>
    <w:rsid w:val="003B397D"/>
    <w:rsid w:val="003D3232"/>
    <w:rsid w:val="003F56DF"/>
    <w:rsid w:val="00487254"/>
    <w:rsid w:val="004D7F70"/>
    <w:rsid w:val="005159AB"/>
    <w:rsid w:val="0055320E"/>
    <w:rsid w:val="00570749"/>
    <w:rsid w:val="00572BF3"/>
    <w:rsid w:val="00583804"/>
    <w:rsid w:val="005B4E37"/>
    <w:rsid w:val="005D310C"/>
    <w:rsid w:val="0066260A"/>
    <w:rsid w:val="00664037"/>
    <w:rsid w:val="006D418D"/>
    <w:rsid w:val="006E0088"/>
    <w:rsid w:val="006F37C8"/>
    <w:rsid w:val="007400C9"/>
    <w:rsid w:val="00740F99"/>
    <w:rsid w:val="00757395"/>
    <w:rsid w:val="00794527"/>
    <w:rsid w:val="00796633"/>
    <w:rsid w:val="007D63FB"/>
    <w:rsid w:val="00812B1B"/>
    <w:rsid w:val="008138FD"/>
    <w:rsid w:val="00862BC4"/>
    <w:rsid w:val="008A0537"/>
    <w:rsid w:val="008A6B4E"/>
    <w:rsid w:val="008B48C6"/>
    <w:rsid w:val="008F534B"/>
    <w:rsid w:val="009C0541"/>
    <w:rsid w:val="009F7FBB"/>
    <w:rsid w:val="00A207E3"/>
    <w:rsid w:val="00A63782"/>
    <w:rsid w:val="00A83A3C"/>
    <w:rsid w:val="00A97E8A"/>
    <w:rsid w:val="00AA3699"/>
    <w:rsid w:val="00AB352D"/>
    <w:rsid w:val="00B60344"/>
    <w:rsid w:val="00B6221E"/>
    <w:rsid w:val="00BD2372"/>
    <w:rsid w:val="00C41626"/>
    <w:rsid w:val="00C63D5D"/>
    <w:rsid w:val="00CD381C"/>
    <w:rsid w:val="00CF0B20"/>
    <w:rsid w:val="00D50256"/>
    <w:rsid w:val="00DD725C"/>
    <w:rsid w:val="00E145ED"/>
    <w:rsid w:val="00EF170E"/>
    <w:rsid w:val="00F25122"/>
    <w:rsid w:val="00F307DD"/>
    <w:rsid w:val="00F410DA"/>
    <w:rsid w:val="00FE0F2E"/>
    <w:rsid w:val="00FF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2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323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3D3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232"/>
  </w:style>
  <w:style w:type="character" w:styleId="Lienhypertexte">
    <w:name w:val="Hyperlink"/>
    <w:basedOn w:val="Policepardfaut"/>
    <w:uiPriority w:val="99"/>
    <w:unhideWhenUsed/>
    <w:rsid w:val="0014325C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43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4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25C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4325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4325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4325C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2D05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D05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D05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05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05E4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12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2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2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323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3D3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232"/>
  </w:style>
  <w:style w:type="character" w:styleId="Lienhypertexte">
    <w:name w:val="Hyperlink"/>
    <w:basedOn w:val="Policepardfaut"/>
    <w:uiPriority w:val="99"/>
    <w:unhideWhenUsed/>
    <w:rsid w:val="0014325C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43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4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25C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4325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4325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4325C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2D05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D05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D05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05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05E4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12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2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LAP-007</dc:creator>
  <cp:lastModifiedBy> Mosseddek</cp:lastModifiedBy>
  <cp:revision>7</cp:revision>
  <cp:lastPrinted>2013-10-07T18:24:00Z</cp:lastPrinted>
  <dcterms:created xsi:type="dcterms:W3CDTF">2013-10-07T16:21:00Z</dcterms:created>
  <dcterms:modified xsi:type="dcterms:W3CDTF">2013-10-07T18:26:00Z</dcterms:modified>
</cp:coreProperties>
</file>