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A86" w:rsidRPr="00084A86" w:rsidRDefault="00084A86" w:rsidP="00AC0E4C">
      <w:pPr>
        <w:autoSpaceDE w:val="0"/>
        <w:autoSpaceDN w:val="0"/>
        <w:adjustRightInd w:val="0"/>
        <w:ind w:left="-720"/>
        <w:rPr>
          <w:rFonts w:ascii="Verdana" w:hAnsi="Verdana"/>
          <w:b/>
          <w:sz w:val="32"/>
          <w:szCs w:val="28"/>
          <w:lang w:val="fr-FR"/>
        </w:rPr>
      </w:pPr>
      <w:r w:rsidRPr="00084A86">
        <w:rPr>
          <w:rFonts w:ascii="Verdana" w:hAnsi="Verdana"/>
          <w:b/>
          <w:sz w:val="32"/>
          <w:szCs w:val="28"/>
          <w:lang w:val="fr-FR"/>
        </w:rPr>
        <w:t>Communiqué</w:t>
      </w:r>
    </w:p>
    <w:p w:rsidR="00084A86" w:rsidRPr="00B75550" w:rsidRDefault="00084A86" w:rsidP="003D7168">
      <w:pPr>
        <w:autoSpaceDE w:val="0"/>
        <w:autoSpaceDN w:val="0"/>
        <w:adjustRightInd w:val="0"/>
        <w:ind w:left="-720"/>
        <w:rPr>
          <w:rFonts w:ascii="Frutiger 57Cn" w:hAnsi="Frutiger 57Cn"/>
          <w:color w:val="808080"/>
          <w:szCs w:val="36"/>
          <w:lang w:val="fr-FR"/>
        </w:rPr>
      </w:pPr>
      <w:r w:rsidRPr="00B75550">
        <w:rPr>
          <w:rFonts w:ascii="Frutiger 57Cn" w:hAnsi="Frutiger 57Cn"/>
          <w:color w:val="808080"/>
          <w:szCs w:val="36"/>
          <w:lang w:val="fr-FR"/>
        </w:rPr>
        <w:t xml:space="preserve">Organisation </w:t>
      </w:r>
      <w:r w:rsidR="003D7168" w:rsidRPr="00B75550">
        <w:rPr>
          <w:rFonts w:ascii="Frutiger 57Cn" w:hAnsi="Frutiger 57Cn"/>
          <w:color w:val="808080"/>
          <w:szCs w:val="36"/>
          <w:lang w:val="fr-FR"/>
        </w:rPr>
        <w:t xml:space="preserve">de la Commission économique </w:t>
      </w:r>
      <w:r w:rsidRPr="00B75550">
        <w:rPr>
          <w:rFonts w:ascii="Frutiger 57Cn" w:hAnsi="Frutiger 57Cn"/>
          <w:color w:val="808080"/>
          <w:szCs w:val="36"/>
          <w:lang w:val="fr-FR"/>
        </w:rPr>
        <w:t>des Nations Unies</w:t>
      </w:r>
      <w:r w:rsidR="002A0F15" w:rsidRPr="00B75550">
        <w:rPr>
          <w:rFonts w:ascii="Frutiger 57Cn" w:hAnsi="Frutiger 57Cn"/>
          <w:color w:val="808080"/>
          <w:szCs w:val="36"/>
          <w:lang w:val="fr-FR"/>
        </w:rPr>
        <w:t xml:space="preserve"> </w:t>
      </w:r>
      <w:r w:rsidR="003D7168" w:rsidRPr="00B75550">
        <w:rPr>
          <w:rFonts w:ascii="Frutiger 57Cn" w:hAnsi="Frutiger 57Cn"/>
          <w:color w:val="808080"/>
          <w:szCs w:val="36"/>
          <w:lang w:val="fr-FR"/>
        </w:rPr>
        <w:t xml:space="preserve">pour l’Afrique </w:t>
      </w:r>
      <w:r w:rsidR="002A0F15" w:rsidRPr="00B75550">
        <w:rPr>
          <w:rFonts w:ascii="Frutiger 57Cn" w:hAnsi="Frutiger 57Cn"/>
          <w:color w:val="808080"/>
          <w:szCs w:val="36"/>
          <w:lang w:val="fr-FR"/>
        </w:rPr>
        <w:t>(</w:t>
      </w:r>
      <w:r w:rsidR="003D7168" w:rsidRPr="00B75550">
        <w:rPr>
          <w:rFonts w:ascii="Frutiger 57Cn" w:hAnsi="Frutiger 57Cn"/>
          <w:color w:val="808080"/>
          <w:szCs w:val="36"/>
          <w:lang w:val="fr-FR"/>
        </w:rPr>
        <w:t>CEA</w:t>
      </w:r>
      <w:r w:rsidR="002A0F15" w:rsidRPr="00B75550">
        <w:rPr>
          <w:rFonts w:ascii="Frutiger 57Cn" w:hAnsi="Frutiger 57Cn"/>
          <w:color w:val="808080"/>
          <w:szCs w:val="36"/>
          <w:lang w:val="fr-FR"/>
        </w:rPr>
        <w:t>)</w:t>
      </w:r>
    </w:p>
    <w:p w:rsidR="002C6D87" w:rsidRPr="00B75550" w:rsidRDefault="002C6D87" w:rsidP="002C6D87">
      <w:pPr>
        <w:autoSpaceDE w:val="0"/>
        <w:autoSpaceDN w:val="0"/>
        <w:adjustRightInd w:val="0"/>
        <w:ind w:left="-720"/>
        <w:rPr>
          <w:rFonts w:ascii="Frutiger 57Cn" w:hAnsi="Frutiger 57Cn"/>
          <w:color w:val="808080"/>
          <w:szCs w:val="36"/>
          <w:lang w:val="fr-FR"/>
        </w:rPr>
      </w:pPr>
      <w:r w:rsidRPr="00B75550">
        <w:rPr>
          <w:rFonts w:ascii="Frutiger 57Cn" w:hAnsi="Frutiger 57Cn"/>
          <w:color w:val="808080"/>
          <w:szCs w:val="36"/>
          <w:lang w:val="fr-FR"/>
        </w:rPr>
        <w:t>Chaire OMC-Université Mohamed V Souissi</w:t>
      </w:r>
    </w:p>
    <w:p w:rsidR="00084A86" w:rsidRPr="00084A86" w:rsidRDefault="00B75550" w:rsidP="00084A86">
      <w:pPr>
        <w:autoSpaceDE w:val="0"/>
        <w:autoSpaceDN w:val="0"/>
        <w:adjustRightInd w:val="0"/>
        <w:ind w:left="1260"/>
        <w:jc w:val="center"/>
        <w:rPr>
          <w:rFonts w:ascii="Frutiger 66 BoldItalic" w:hAnsi="Frutiger 66 BoldItalic"/>
          <w:b/>
          <w:sz w:val="22"/>
          <w:szCs w:val="28"/>
          <w:lang w:val="fr-FR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-50.25pt;margin-top:12.65pt;width:208.15pt;height:273.3pt;z-index:251660288" stroked="f">
            <v:textbox>
              <w:txbxContent>
                <w:p w:rsidR="00B75550" w:rsidRPr="00C75BFF" w:rsidRDefault="00B75550" w:rsidP="00B75550">
                  <w:pPr>
                    <w:autoSpaceDE w:val="0"/>
                    <w:autoSpaceDN w:val="0"/>
                    <w:adjustRightInd w:val="0"/>
                    <w:ind w:right="42"/>
                    <w:jc w:val="center"/>
                    <w:rPr>
                      <w:rFonts w:ascii="Verdana" w:hAnsi="Verdana"/>
                      <w:b/>
                      <w:szCs w:val="28"/>
                      <w:lang w:val="fr-FR"/>
                    </w:rPr>
                  </w:pPr>
                  <w:r>
                    <w:rPr>
                      <w:rFonts w:ascii="Verdana" w:hAnsi="Verdana"/>
                      <w:b/>
                      <w:noProof/>
                      <w:szCs w:val="28"/>
                    </w:rPr>
                    <w:drawing>
                      <wp:inline distT="0" distB="0" distL="0" distR="0">
                        <wp:extent cx="2428875" cy="3400425"/>
                        <wp:effectExtent l="19050" t="0" r="9525" b="0"/>
                        <wp:docPr id="2" name="Image 2" descr="C:\Documents and Settings\sro3\Desktop\Colloque Med 14-16 Nov 2013\Affiche 7ème colloqu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Documents and Settings\sro3\Desktop\Colloque Med 14-16 Nov 2013\Affiche 7ème colloque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40245" cy="341634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/>
          </v:shape>
        </w:pict>
      </w:r>
    </w:p>
    <w:p w:rsidR="00B75550" w:rsidRDefault="00B75550" w:rsidP="00B75550">
      <w:pPr>
        <w:spacing w:before="180" w:after="240" w:line="320" w:lineRule="atLeast"/>
        <w:rPr>
          <w:b/>
          <w:bCs/>
          <w:sz w:val="40"/>
          <w:szCs w:val="40"/>
          <w:lang w:val="fr-FR"/>
        </w:rPr>
      </w:pPr>
    </w:p>
    <w:p w:rsidR="00B75550" w:rsidRDefault="00B75550" w:rsidP="00B75550">
      <w:pPr>
        <w:spacing w:before="180" w:after="240" w:line="320" w:lineRule="atLeast"/>
        <w:rPr>
          <w:b/>
          <w:bCs/>
          <w:sz w:val="40"/>
          <w:szCs w:val="40"/>
          <w:lang w:val="fr-FR"/>
        </w:rPr>
      </w:pPr>
    </w:p>
    <w:p w:rsidR="004926A3" w:rsidRPr="00B75550" w:rsidRDefault="00B75550" w:rsidP="00B75550">
      <w:pPr>
        <w:spacing w:before="180" w:after="240" w:line="320" w:lineRule="atLeast"/>
        <w:rPr>
          <w:rFonts w:ascii="Arial" w:hAnsi="Arial" w:cs="Arial"/>
          <w:b/>
          <w:sz w:val="40"/>
          <w:szCs w:val="40"/>
          <w:lang w:val="fr-CH" w:eastAsia="en-GB"/>
        </w:rPr>
      </w:pPr>
      <w:r>
        <w:rPr>
          <w:b/>
          <w:bCs/>
          <w:sz w:val="40"/>
          <w:szCs w:val="40"/>
          <w:lang w:val="fr-FR"/>
        </w:rPr>
        <w:t>D</w:t>
      </w:r>
      <w:r w:rsidR="004B447E" w:rsidRPr="00B75550">
        <w:rPr>
          <w:b/>
          <w:bCs/>
          <w:sz w:val="40"/>
          <w:szCs w:val="40"/>
          <w:lang w:val="fr-FR"/>
        </w:rPr>
        <w:t>éveloppement et  Transformations structurelles et institutionnelles des économies nord africaines et méditerranéennes</w:t>
      </w:r>
      <w:r w:rsidR="004926A3" w:rsidRPr="00B75550">
        <w:rPr>
          <w:rFonts w:ascii="Arial" w:hAnsi="Arial" w:cs="Arial"/>
          <w:b/>
          <w:sz w:val="40"/>
          <w:szCs w:val="40"/>
          <w:lang w:val="fr-CH" w:eastAsia="en-GB"/>
        </w:rPr>
        <w:t>»</w:t>
      </w:r>
    </w:p>
    <w:p w:rsidR="00FC7169" w:rsidRPr="00520BEB" w:rsidRDefault="0041790A" w:rsidP="00B75550">
      <w:pPr>
        <w:autoSpaceDE w:val="0"/>
        <w:autoSpaceDN w:val="0"/>
        <w:adjustRightInd w:val="0"/>
        <w:rPr>
          <w:rFonts w:ascii="Verdana" w:hAnsi="Verdana"/>
          <w:b/>
          <w:sz w:val="28"/>
          <w:szCs w:val="28"/>
          <w:lang w:val="fr-FR"/>
        </w:rPr>
      </w:pPr>
      <w:r w:rsidRPr="00B75550">
        <w:rPr>
          <w:rFonts w:ascii="Verdana" w:hAnsi="Verdana"/>
          <w:b/>
          <w:sz w:val="32"/>
          <w:szCs w:val="32"/>
        </w:rPr>
        <w:pict>
          <v:rect id="_x0000_i1025" style="width:255.3pt;height:.05pt" o:hrpct="963" o:hrstd="t" o:hr="t" fillcolor="#aaa" stroked="f"/>
        </w:pict>
      </w:r>
    </w:p>
    <w:p w:rsidR="00FC7169" w:rsidRPr="00520BEB" w:rsidRDefault="00FC7169" w:rsidP="00084A86">
      <w:pPr>
        <w:autoSpaceDE w:val="0"/>
        <w:autoSpaceDN w:val="0"/>
        <w:adjustRightInd w:val="0"/>
        <w:ind w:left="1260"/>
        <w:jc w:val="center"/>
        <w:rPr>
          <w:rFonts w:ascii="Verdana" w:hAnsi="Verdana"/>
          <w:b/>
          <w:sz w:val="28"/>
          <w:szCs w:val="28"/>
          <w:lang w:val="fr-FR"/>
        </w:rPr>
      </w:pPr>
    </w:p>
    <w:p w:rsidR="00084A86" w:rsidRPr="00520BEB" w:rsidRDefault="00084A86" w:rsidP="00084A86">
      <w:pPr>
        <w:autoSpaceDE w:val="0"/>
        <w:autoSpaceDN w:val="0"/>
        <w:adjustRightInd w:val="0"/>
        <w:ind w:left="1260"/>
        <w:jc w:val="both"/>
        <w:rPr>
          <w:rFonts w:ascii="Verdana" w:hAnsi="Verdana"/>
          <w:b/>
        </w:rPr>
      </w:pPr>
    </w:p>
    <w:p w:rsidR="00084A86" w:rsidRPr="00520BEB" w:rsidRDefault="00084A86" w:rsidP="00A1002F">
      <w:pPr>
        <w:autoSpaceDE w:val="0"/>
        <w:autoSpaceDN w:val="0"/>
        <w:adjustRightInd w:val="0"/>
        <w:ind w:left="1259"/>
        <w:jc w:val="both"/>
        <w:rPr>
          <w:rFonts w:ascii="Verdana" w:hAnsi="Verdana"/>
          <w:b/>
          <w:iCs/>
          <w:sz w:val="14"/>
          <w:szCs w:val="14"/>
        </w:rPr>
      </w:pPr>
    </w:p>
    <w:p w:rsidR="00084A86" w:rsidRPr="00520BEB" w:rsidRDefault="00084A86" w:rsidP="00A1002F">
      <w:pPr>
        <w:autoSpaceDE w:val="0"/>
        <w:autoSpaceDN w:val="0"/>
        <w:adjustRightInd w:val="0"/>
        <w:ind w:left="1259"/>
        <w:jc w:val="center"/>
        <w:rPr>
          <w:rFonts w:ascii="Verdana" w:hAnsi="Verdana"/>
          <w:b/>
          <w:iCs/>
          <w:sz w:val="14"/>
          <w:szCs w:val="14"/>
          <w:lang w:val="fr-FR"/>
        </w:rPr>
      </w:pPr>
    </w:p>
    <w:p w:rsidR="00084A86" w:rsidRPr="00520BEB" w:rsidRDefault="00084A86" w:rsidP="00084A86">
      <w:pPr>
        <w:autoSpaceDE w:val="0"/>
        <w:autoSpaceDN w:val="0"/>
        <w:adjustRightInd w:val="0"/>
        <w:ind w:left="1260"/>
        <w:jc w:val="center"/>
        <w:rPr>
          <w:rFonts w:ascii="Verdana" w:hAnsi="Verdana"/>
          <w:sz w:val="22"/>
          <w:lang w:val="fr-FR"/>
        </w:rPr>
      </w:pPr>
    </w:p>
    <w:p w:rsidR="00E74D7D" w:rsidRDefault="00273443" w:rsidP="00B75550">
      <w:pPr>
        <w:autoSpaceDE w:val="0"/>
        <w:autoSpaceDN w:val="0"/>
        <w:adjustRightInd w:val="0"/>
        <w:spacing w:before="120"/>
        <w:ind w:left="-709"/>
        <w:jc w:val="both"/>
        <w:rPr>
          <w:rFonts w:ascii="Verdana" w:hAnsi="Verdana"/>
          <w:lang w:val="fr-FR"/>
        </w:rPr>
      </w:pPr>
      <w:r>
        <w:rPr>
          <w:rFonts w:ascii="Verdana" w:hAnsi="Verdana"/>
          <w:lang w:val="fr-FR"/>
        </w:rPr>
        <w:t>Quel</w:t>
      </w:r>
      <w:r w:rsidR="004B447E">
        <w:rPr>
          <w:rFonts w:ascii="Verdana" w:hAnsi="Verdana"/>
          <w:lang w:val="fr-FR"/>
        </w:rPr>
        <w:t>les</w:t>
      </w:r>
      <w:r>
        <w:rPr>
          <w:rFonts w:ascii="Verdana" w:hAnsi="Verdana"/>
          <w:lang w:val="fr-FR"/>
        </w:rPr>
        <w:t xml:space="preserve"> </w:t>
      </w:r>
      <w:r w:rsidR="00A477CD">
        <w:rPr>
          <w:rFonts w:ascii="Verdana" w:hAnsi="Verdana"/>
          <w:lang w:val="fr-FR"/>
        </w:rPr>
        <w:t xml:space="preserve">institutions, quelles </w:t>
      </w:r>
      <w:r w:rsidR="004B447E">
        <w:rPr>
          <w:rFonts w:ascii="Verdana" w:hAnsi="Verdana"/>
          <w:lang w:val="fr-FR"/>
        </w:rPr>
        <w:t xml:space="preserve">politiques et quels mécanismes mettre en œuvre pour assurer une transformation structurelle des économies nord africaines ? </w:t>
      </w:r>
      <w:r w:rsidR="00E74D7D">
        <w:rPr>
          <w:rFonts w:ascii="Verdana" w:hAnsi="Verdana"/>
          <w:lang w:val="fr-FR"/>
        </w:rPr>
        <w:t>Quel type de diversification de l’appareil productif privilégier pour assurer l’émergence des pays d’</w:t>
      </w:r>
      <w:r>
        <w:rPr>
          <w:rFonts w:ascii="Verdana" w:hAnsi="Verdana"/>
          <w:lang w:val="fr-FR"/>
        </w:rPr>
        <w:t>Afrique du Nord</w:t>
      </w:r>
      <w:r w:rsidR="00E74D7D">
        <w:rPr>
          <w:rFonts w:ascii="Verdana" w:hAnsi="Verdana"/>
          <w:lang w:val="fr-FR"/>
        </w:rPr>
        <w:t>? Comment l’espace méditerranéen peut être un vecteur de transformation, notamment au travers échanges et les Investissement Directs Etrangers ? Quelles relations entre commerce et emploi et comment tenir compte des spécificités ? Comment assurer un développement harmonieux des territoires dans un processus de transformation structurelle ?</w:t>
      </w:r>
    </w:p>
    <w:p w:rsidR="00AE2925" w:rsidRDefault="00426FC8" w:rsidP="00B75550">
      <w:pPr>
        <w:autoSpaceDE w:val="0"/>
        <w:autoSpaceDN w:val="0"/>
        <w:adjustRightInd w:val="0"/>
        <w:spacing w:before="120"/>
        <w:ind w:left="-709"/>
        <w:jc w:val="both"/>
        <w:rPr>
          <w:rFonts w:ascii="Verdana" w:hAnsi="Verdana"/>
          <w:lang w:val="fr-FR"/>
        </w:rPr>
      </w:pPr>
      <w:r>
        <w:rPr>
          <w:rFonts w:ascii="Verdana" w:hAnsi="Verdana"/>
          <w:lang w:val="fr-FR"/>
        </w:rPr>
        <w:t>L</w:t>
      </w:r>
      <w:r w:rsidR="00880192">
        <w:rPr>
          <w:rFonts w:ascii="Verdana" w:hAnsi="Verdana"/>
          <w:lang w:val="fr-FR"/>
        </w:rPr>
        <w:t xml:space="preserve">e Bureau Afrique du Nord de </w:t>
      </w:r>
      <w:r w:rsidR="000840F5" w:rsidRPr="00520BEB">
        <w:rPr>
          <w:rFonts w:ascii="Verdana" w:hAnsi="Verdana"/>
          <w:lang w:val="fr-FR"/>
        </w:rPr>
        <w:t>la Commission Économique po</w:t>
      </w:r>
      <w:r w:rsidR="004B447E">
        <w:rPr>
          <w:rFonts w:ascii="Verdana" w:hAnsi="Verdana"/>
          <w:lang w:val="fr-FR"/>
        </w:rPr>
        <w:t xml:space="preserve">ur l'Afrique des Nations Unies et </w:t>
      </w:r>
      <w:r w:rsidR="00135C7A">
        <w:rPr>
          <w:rFonts w:ascii="Verdana" w:hAnsi="Verdana"/>
          <w:lang w:val="fr-FR"/>
        </w:rPr>
        <w:t>la Chair</w:t>
      </w:r>
      <w:r w:rsidR="002C6D87">
        <w:rPr>
          <w:rFonts w:ascii="Verdana" w:hAnsi="Verdana"/>
          <w:lang w:val="fr-FR"/>
        </w:rPr>
        <w:t>e</w:t>
      </w:r>
      <w:r w:rsidR="00135C7A">
        <w:rPr>
          <w:rFonts w:ascii="Verdana" w:hAnsi="Verdana"/>
          <w:lang w:val="fr-FR"/>
        </w:rPr>
        <w:t xml:space="preserve"> de l’O</w:t>
      </w:r>
      <w:r w:rsidR="009E795C">
        <w:rPr>
          <w:rFonts w:ascii="Verdana" w:hAnsi="Verdana"/>
          <w:lang w:val="fr-FR"/>
        </w:rPr>
        <w:t>rganisation Mondiale du Commerce</w:t>
      </w:r>
      <w:r w:rsidR="00135C7A">
        <w:rPr>
          <w:rFonts w:ascii="Verdana" w:hAnsi="Verdana"/>
          <w:lang w:val="fr-FR"/>
        </w:rPr>
        <w:t xml:space="preserve"> de </w:t>
      </w:r>
      <w:r w:rsidR="000840F5" w:rsidRPr="00520BEB">
        <w:rPr>
          <w:rFonts w:ascii="Verdana" w:hAnsi="Verdana"/>
          <w:lang w:val="fr-FR"/>
        </w:rPr>
        <w:t xml:space="preserve">l'université Mohammed V Souissi </w:t>
      </w:r>
      <w:r w:rsidR="004926A3">
        <w:rPr>
          <w:rFonts w:ascii="Verdana" w:hAnsi="Verdana"/>
          <w:lang w:val="fr-FR"/>
        </w:rPr>
        <w:t>en</w:t>
      </w:r>
      <w:r w:rsidR="000840F5" w:rsidRPr="00520BEB">
        <w:rPr>
          <w:rFonts w:ascii="Verdana" w:hAnsi="Verdana"/>
          <w:lang w:val="fr-FR"/>
        </w:rPr>
        <w:t xml:space="preserve"> collaboration avec plusieurs partenaires ont décidé de mettre en place une série de rencontres annuelles </w:t>
      </w:r>
      <w:r w:rsidR="00AE2925">
        <w:rPr>
          <w:rFonts w:ascii="Verdana" w:hAnsi="Verdana"/>
          <w:lang w:val="fr-FR"/>
        </w:rPr>
        <w:t>d'experts et d'universitaires</w:t>
      </w:r>
      <w:r>
        <w:rPr>
          <w:rFonts w:ascii="Verdana" w:hAnsi="Verdana"/>
          <w:lang w:val="fr-FR"/>
        </w:rPr>
        <w:t>, afin de débattre de questions de cette nature</w:t>
      </w:r>
      <w:r w:rsidR="00AE2925">
        <w:rPr>
          <w:rFonts w:ascii="Verdana" w:hAnsi="Verdana"/>
          <w:lang w:val="fr-FR"/>
        </w:rPr>
        <w:t>.</w:t>
      </w:r>
      <w:r w:rsidR="00747635" w:rsidRPr="00747635">
        <w:rPr>
          <w:rFonts w:ascii="Verdana" w:hAnsi="Verdana"/>
          <w:lang w:val="fr-FR"/>
        </w:rPr>
        <w:t xml:space="preserve"> </w:t>
      </w:r>
    </w:p>
    <w:p w:rsidR="000840F5" w:rsidRDefault="000840F5" w:rsidP="00B75550">
      <w:pPr>
        <w:autoSpaceDE w:val="0"/>
        <w:autoSpaceDN w:val="0"/>
        <w:adjustRightInd w:val="0"/>
        <w:spacing w:before="120"/>
        <w:ind w:left="-709"/>
        <w:jc w:val="both"/>
        <w:rPr>
          <w:rFonts w:ascii="Verdana" w:hAnsi="Verdana"/>
          <w:lang w:val="fr-FR"/>
        </w:rPr>
      </w:pPr>
      <w:r w:rsidRPr="00520BEB">
        <w:rPr>
          <w:rFonts w:ascii="Verdana" w:hAnsi="Verdana"/>
          <w:lang w:val="fr-FR"/>
        </w:rPr>
        <w:t>Le colloque 201</w:t>
      </w:r>
      <w:r w:rsidR="004B447E">
        <w:rPr>
          <w:rFonts w:ascii="Verdana" w:hAnsi="Verdana"/>
          <w:lang w:val="fr-FR"/>
        </w:rPr>
        <w:t>3</w:t>
      </w:r>
      <w:r w:rsidRPr="00520BEB">
        <w:rPr>
          <w:rFonts w:ascii="Verdana" w:hAnsi="Verdana"/>
          <w:lang w:val="fr-FR"/>
        </w:rPr>
        <w:t xml:space="preserve">, </w:t>
      </w:r>
      <w:r w:rsidR="004B447E">
        <w:rPr>
          <w:rFonts w:ascii="Verdana" w:hAnsi="Verdana"/>
          <w:lang w:val="fr-FR"/>
        </w:rPr>
        <w:t>7</w:t>
      </w:r>
      <w:r w:rsidRPr="00256FD9">
        <w:rPr>
          <w:rFonts w:ascii="Verdana" w:hAnsi="Verdana"/>
          <w:lang w:val="fr-FR"/>
        </w:rPr>
        <w:t>e</w:t>
      </w:r>
      <w:r w:rsidRPr="00520BEB">
        <w:rPr>
          <w:rFonts w:ascii="Verdana" w:hAnsi="Verdana"/>
          <w:lang w:val="fr-FR"/>
        </w:rPr>
        <w:t xml:space="preserve"> édition de cette manifestation annuelle portera sur le </w:t>
      </w:r>
      <w:r w:rsidRPr="00256FD9">
        <w:rPr>
          <w:rFonts w:ascii="Verdana" w:hAnsi="Verdana"/>
          <w:lang w:val="fr-FR"/>
        </w:rPr>
        <w:t>thème: "</w:t>
      </w:r>
      <w:r w:rsidR="004B447E" w:rsidRPr="004B447E">
        <w:rPr>
          <w:rFonts w:ascii="Verdana" w:hAnsi="Verdana"/>
          <w:bCs/>
          <w:lang w:val="fr-CH"/>
        </w:rPr>
        <w:t>Développement et Transformations structurelles et institutionnelles des économies nord africaines et méditerranéennes</w:t>
      </w:r>
      <w:r w:rsidRPr="00520BEB">
        <w:rPr>
          <w:rFonts w:ascii="Verdana" w:hAnsi="Verdana"/>
          <w:lang w:val="fr-FR"/>
        </w:rPr>
        <w:t>".</w:t>
      </w:r>
      <w:r w:rsidR="004B447E">
        <w:rPr>
          <w:rFonts w:ascii="Verdana" w:hAnsi="Verdana"/>
          <w:lang w:val="fr-FR"/>
        </w:rPr>
        <w:t xml:space="preserve"> </w:t>
      </w:r>
      <w:r w:rsidRPr="00520BEB">
        <w:rPr>
          <w:rFonts w:ascii="Verdana" w:hAnsi="Verdana"/>
          <w:lang w:val="fr-FR"/>
        </w:rPr>
        <w:t xml:space="preserve">Il se tiendra à Rabat les </w:t>
      </w:r>
      <w:r w:rsidR="004B447E">
        <w:rPr>
          <w:rFonts w:ascii="Verdana" w:hAnsi="Verdana"/>
          <w:lang w:val="fr-FR"/>
        </w:rPr>
        <w:t>14, 15 et 16 novembre 2013</w:t>
      </w:r>
      <w:r w:rsidRPr="00256FD9">
        <w:rPr>
          <w:rFonts w:ascii="Verdana" w:hAnsi="Verdana"/>
          <w:lang w:val="fr-FR"/>
        </w:rPr>
        <w:t>.</w:t>
      </w:r>
    </w:p>
    <w:p w:rsidR="00B75550" w:rsidRDefault="00B75550">
      <w:pPr>
        <w:rPr>
          <w:rFonts w:ascii="Verdana" w:hAnsi="Verdana"/>
          <w:lang w:val="fr-FR"/>
        </w:rPr>
      </w:pPr>
      <w:r>
        <w:rPr>
          <w:rFonts w:ascii="Verdana" w:hAnsi="Verdana"/>
          <w:lang w:val="fr-FR"/>
        </w:rPr>
        <w:br w:type="page"/>
      </w:r>
    </w:p>
    <w:p w:rsidR="006D089C" w:rsidRPr="00520BEB" w:rsidRDefault="006D089C" w:rsidP="00B75550">
      <w:pPr>
        <w:autoSpaceDE w:val="0"/>
        <w:autoSpaceDN w:val="0"/>
        <w:adjustRightInd w:val="0"/>
        <w:spacing w:before="120"/>
        <w:ind w:left="1259"/>
        <w:jc w:val="both"/>
        <w:rPr>
          <w:rFonts w:ascii="Verdana" w:hAnsi="Verdana"/>
          <w:lang w:val="fr-FR"/>
        </w:rPr>
      </w:pPr>
      <w:r w:rsidRPr="006D089C">
        <w:rPr>
          <w:rFonts w:ascii="Verdana" w:hAnsi="Verdana"/>
          <w:lang w:val="fr-FR"/>
        </w:rPr>
        <w:lastRenderedPageBreak/>
        <w:t xml:space="preserve">Les travaux de ce colloque seront organisés sous forme de </w:t>
      </w:r>
      <w:r>
        <w:rPr>
          <w:rFonts w:ascii="Verdana" w:hAnsi="Verdana"/>
          <w:lang w:val="fr-FR"/>
        </w:rPr>
        <w:t xml:space="preserve">sessions plénières et </w:t>
      </w:r>
      <w:r w:rsidRPr="006D089C">
        <w:rPr>
          <w:rFonts w:ascii="Verdana" w:hAnsi="Verdana"/>
          <w:lang w:val="fr-FR"/>
        </w:rPr>
        <w:t>d’ateliers sur</w:t>
      </w:r>
      <w:r>
        <w:rPr>
          <w:rFonts w:ascii="Verdana" w:hAnsi="Verdana"/>
          <w:lang w:val="fr-FR"/>
        </w:rPr>
        <w:t xml:space="preserve"> des thématiques telles que: </w:t>
      </w:r>
      <w:r w:rsidR="004B447E" w:rsidRPr="004B447E">
        <w:rPr>
          <w:rFonts w:ascii="Verdana" w:hAnsi="Verdana"/>
          <w:lang w:val="fr-FR"/>
        </w:rPr>
        <w:t>Émergence et transformation structurelle</w:t>
      </w:r>
      <w:r w:rsidR="004B447E">
        <w:rPr>
          <w:rFonts w:ascii="Verdana" w:hAnsi="Verdana"/>
          <w:lang w:val="fr-FR"/>
        </w:rPr>
        <w:t xml:space="preserve">, </w:t>
      </w:r>
      <w:r>
        <w:rPr>
          <w:rFonts w:ascii="Verdana" w:hAnsi="Verdana"/>
          <w:lang w:val="fr-FR"/>
        </w:rPr>
        <w:t>Gouvernance</w:t>
      </w:r>
      <w:r w:rsidR="004B447E">
        <w:rPr>
          <w:rFonts w:ascii="Verdana" w:hAnsi="Verdana"/>
          <w:lang w:val="fr-FR"/>
        </w:rPr>
        <w:t xml:space="preserve"> et Institutions</w:t>
      </w:r>
      <w:r>
        <w:rPr>
          <w:rFonts w:ascii="Verdana" w:hAnsi="Verdana"/>
          <w:lang w:val="fr-FR"/>
        </w:rPr>
        <w:t xml:space="preserve">, </w:t>
      </w:r>
      <w:r w:rsidR="004B447E">
        <w:rPr>
          <w:rFonts w:ascii="Verdana" w:hAnsi="Verdana"/>
          <w:lang w:val="fr-FR"/>
        </w:rPr>
        <w:t xml:space="preserve">diversification des économies, </w:t>
      </w:r>
      <w:r w:rsidR="004B447E" w:rsidRPr="004B447E">
        <w:rPr>
          <w:rFonts w:ascii="Verdana" w:hAnsi="Verdana"/>
          <w:lang w:val="fr-FR"/>
        </w:rPr>
        <w:t>Economie politique de la transformation structurelle</w:t>
      </w:r>
      <w:r w:rsidR="004B447E">
        <w:rPr>
          <w:rFonts w:ascii="Verdana" w:hAnsi="Verdana"/>
          <w:lang w:val="fr-FR"/>
        </w:rPr>
        <w:t xml:space="preserve">, </w:t>
      </w:r>
      <w:r w:rsidR="004B447E" w:rsidRPr="006D089C">
        <w:rPr>
          <w:rFonts w:ascii="Verdana" w:hAnsi="Verdana"/>
          <w:lang w:val="fr-FR"/>
        </w:rPr>
        <w:t xml:space="preserve">intégration économique </w:t>
      </w:r>
      <w:r w:rsidR="004B447E">
        <w:rPr>
          <w:rFonts w:ascii="Verdana" w:hAnsi="Verdana"/>
          <w:lang w:val="fr-FR"/>
        </w:rPr>
        <w:t xml:space="preserve">et Monétaire régionale et </w:t>
      </w:r>
      <w:r w:rsidR="004B447E" w:rsidRPr="006D089C">
        <w:rPr>
          <w:rFonts w:ascii="Verdana" w:hAnsi="Verdana"/>
          <w:lang w:val="fr-FR"/>
        </w:rPr>
        <w:t xml:space="preserve"> croissance économique</w:t>
      </w:r>
      <w:r w:rsidR="004B447E">
        <w:rPr>
          <w:rFonts w:ascii="Verdana" w:hAnsi="Verdana"/>
          <w:lang w:val="fr-FR"/>
        </w:rPr>
        <w:t xml:space="preserve">, </w:t>
      </w:r>
      <w:r w:rsidR="004B447E" w:rsidRPr="004B447E">
        <w:rPr>
          <w:rFonts w:ascii="Verdana" w:hAnsi="Verdana"/>
          <w:lang w:val="fr-FR"/>
        </w:rPr>
        <w:t>Développement et équilibres territoriaux</w:t>
      </w:r>
      <w:r w:rsidR="004B447E">
        <w:rPr>
          <w:rFonts w:ascii="Verdana" w:hAnsi="Verdana"/>
          <w:lang w:val="fr-FR"/>
        </w:rPr>
        <w:t xml:space="preserve">,  </w:t>
      </w:r>
      <w:r w:rsidRPr="006D089C">
        <w:rPr>
          <w:rFonts w:ascii="Verdana" w:hAnsi="Verdana"/>
          <w:lang w:val="fr-FR"/>
        </w:rPr>
        <w:t>nouvelles prob</w:t>
      </w:r>
      <w:r>
        <w:rPr>
          <w:rFonts w:ascii="Verdana" w:hAnsi="Verdana"/>
          <w:lang w:val="fr-FR"/>
        </w:rPr>
        <w:t>lématique</w:t>
      </w:r>
      <w:r w:rsidRPr="006D089C">
        <w:rPr>
          <w:rFonts w:ascii="Verdana" w:hAnsi="Verdana"/>
          <w:lang w:val="fr-FR"/>
        </w:rPr>
        <w:t xml:space="preserve"> et nouveaux champs d'analyse dans l'économie du développement, les échanges commerciaux et les inv</w:t>
      </w:r>
      <w:r>
        <w:rPr>
          <w:rFonts w:ascii="Verdana" w:hAnsi="Verdana"/>
          <w:lang w:val="fr-FR"/>
        </w:rPr>
        <w:t>estissements directs étrangers</w:t>
      </w:r>
      <w:r w:rsidRPr="006D089C">
        <w:rPr>
          <w:rFonts w:ascii="Verdana" w:hAnsi="Verdana"/>
          <w:lang w:val="fr-FR"/>
        </w:rPr>
        <w:t xml:space="preserve">, etc. </w:t>
      </w:r>
    </w:p>
    <w:p w:rsidR="006D089C" w:rsidRPr="00520BEB" w:rsidRDefault="000840F5" w:rsidP="006D089C">
      <w:pPr>
        <w:autoSpaceDE w:val="0"/>
        <w:autoSpaceDN w:val="0"/>
        <w:adjustRightInd w:val="0"/>
        <w:spacing w:before="120"/>
        <w:ind w:left="1259"/>
        <w:jc w:val="both"/>
        <w:rPr>
          <w:rFonts w:ascii="Verdana" w:hAnsi="Verdana"/>
          <w:lang w:val="fr-FR"/>
        </w:rPr>
      </w:pPr>
      <w:r w:rsidRPr="00520BEB">
        <w:rPr>
          <w:rFonts w:ascii="Verdana" w:hAnsi="Verdana"/>
          <w:lang w:val="fr-FR"/>
        </w:rPr>
        <w:t>C</w:t>
      </w:r>
      <w:r w:rsidR="00084A86" w:rsidRPr="00520BEB">
        <w:rPr>
          <w:rFonts w:ascii="Verdana" w:hAnsi="Verdana"/>
          <w:lang w:val="fr-FR"/>
        </w:rPr>
        <w:t xml:space="preserve">ette manifestation accueillera des experts d’une </w:t>
      </w:r>
      <w:r w:rsidR="006D089C">
        <w:rPr>
          <w:rFonts w:ascii="Verdana" w:hAnsi="Verdana"/>
          <w:lang w:val="fr-FR"/>
        </w:rPr>
        <w:t xml:space="preserve">dizaine </w:t>
      </w:r>
      <w:r w:rsidR="00084A86" w:rsidRPr="00520BEB">
        <w:rPr>
          <w:rFonts w:ascii="Verdana" w:hAnsi="Verdana"/>
          <w:lang w:val="fr-FR"/>
        </w:rPr>
        <w:t xml:space="preserve">de pays et proposera </w:t>
      </w:r>
      <w:r w:rsidR="00E351F9" w:rsidRPr="00520BEB">
        <w:rPr>
          <w:rFonts w:ascii="Verdana" w:hAnsi="Verdana"/>
          <w:lang w:val="fr-FR"/>
        </w:rPr>
        <w:t>p</w:t>
      </w:r>
      <w:r w:rsidR="004B447E">
        <w:rPr>
          <w:rFonts w:ascii="Verdana" w:hAnsi="Verdana"/>
          <w:lang w:val="fr-FR"/>
        </w:rPr>
        <w:t>rès de 5</w:t>
      </w:r>
      <w:r w:rsidR="004926A3">
        <w:rPr>
          <w:rFonts w:ascii="Verdana" w:hAnsi="Verdana"/>
          <w:lang w:val="fr-FR"/>
        </w:rPr>
        <w:t>0</w:t>
      </w:r>
      <w:r w:rsidR="00084A86" w:rsidRPr="00520BEB">
        <w:rPr>
          <w:rFonts w:ascii="Verdana" w:hAnsi="Verdana"/>
          <w:lang w:val="fr-FR"/>
        </w:rPr>
        <w:t xml:space="preserve"> communications.</w:t>
      </w:r>
    </w:p>
    <w:p w:rsidR="00084A86" w:rsidRDefault="00084A86" w:rsidP="00520BEB">
      <w:pPr>
        <w:keepNext/>
        <w:keepLines/>
        <w:autoSpaceDE w:val="0"/>
        <w:autoSpaceDN w:val="0"/>
        <w:adjustRightInd w:val="0"/>
        <w:spacing w:before="120"/>
        <w:ind w:left="1259"/>
        <w:jc w:val="both"/>
        <w:rPr>
          <w:rFonts w:ascii="Verdana" w:hAnsi="Verdana"/>
          <w:b/>
          <w:lang w:val="fr-FR"/>
        </w:rPr>
      </w:pPr>
      <w:r w:rsidRPr="00520BEB">
        <w:rPr>
          <w:rFonts w:ascii="Verdana" w:hAnsi="Verdana"/>
          <w:b/>
          <w:lang w:val="fr-FR"/>
        </w:rPr>
        <w:t>Le colloque a pour point fort de favoriser la confrontation entre chercheurs des universités du pourtour de la Méditerranée</w:t>
      </w:r>
      <w:r w:rsidR="004926A3">
        <w:rPr>
          <w:rFonts w:ascii="Verdana" w:hAnsi="Verdana"/>
          <w:b/>
          <w:lang w:val="fr-FR"/>
        </w:rPr>
        <w:t xml:space="preserve"> et du continent</w:t>
      </w:r>
      <w:r w:rsidR="00625A85">
        <w:rPr>
          <w:rFonts w:ascii="Verdana" w:hAnsi="Verdana"/>
          <w:b/>
          <w:lang w:val="fr-FR"/>
        </w:rPr>
        <w:t xml:space="preserve"> avec le soutien d’</w:t>
      </w:r>
      <w:r w:rsidRPr="00520BEB">
        <w:rPr>
          <w:rFonts w:ascii="Verdana" w:hAnsi="Verdana"/>
          <w:b/>
          <w:lang w:val="fr-FR"/>
        </w:rPr>
        <w:t>organisations internationales</w:t>
      </w:r>
      <w:r w:rsidR="00625A85">
        <w:rPr>
          <w:rFonts w:ascii="Verdana" w:hAnsi="Verdana"/>
          <w:b/>
          <w:lang w:val="fr-FR"/>
        </w:rPr>
        <w:t>.</w:t>
      </w:r>
    </w:p>
    <w:p w:rsidR="00BE54B9" w:rsidRPr="003F7F40" w:rsidRDefault="00BE54B9" w:rsidP="00BE54B9">
      <w:pPr>
        <w:keepNext/>
        <w:keepLines/>
        <w:autoSpaceDE w:val="0"/>
        <w:autoSpaceDN w:val="0"/>
        <w:adjustRightInd w:val="0"/>
        <w:spacing w:before="120"/>
        <w:ind w:left="1259"/>
        <w:jc w:val="both"/>
        <w:rPr>
          <w:rFonts w:ascii="Verdana" w:hAnsi="Verdana"/>
          <w:lang w:val="fr-FR"/>
        </w:rPr>
      </w:pPr>
      <w:r w:rsidRPr="003F7F40">
        <w:rPr>
          <w:rFonts w:ascii="Verdana" w:hAnsi="Verdana"/>
          <w:lang w:val="fr-FR"/>
        </w:rPr>
        <w:t>Le colloque sera également l’occasion de présenter, pour la première fois sur le continent, le Rapport sur le Commerce</w:t>
      </w:r>
      <w:r w:rsidR="003F7F40" w:rsidRPr="003F7F40">
        <w:rPr>
          <w:rFonts w:ascii="Verdana" w:hAnsi="Verdana"/>
          <w:lang w:val="fr-FR"/>
        </w:rPr>
        <w:t xml:space="preserve"> </w:t>
      </w:r>
      <w:r w:rsidR="004B447E">
        <w:rPr>
          <w:rFonts w:ascii="Verdana" w:hAnsi="Verdana"/>
          <w:lang w:val="fr-FR"/>
        </w:rPr>
        <w:t>Mondial 2013</w:t>
      </w:r>
      <w:r w:rsidRPr="003F7F40">
        <w:rPr>
          <w:rFonts w:ascii="Verdana" w:hAnsi="Verdana"/>
          <w:lang w:val="fr-FR"/>
        </w:rPr>
        <w:t xml:space="preserve"> de l’OMC portant sur «  </w:t>
      </w:r>
      <w:r w:rsidR="004B447E" w:rsidRPr="004B447E">
        <w:rPr>
          <w:rFonts w:ascii="Verdana" w:hAnsi="Verdana"/>
          <w:lang w:val="fr-FR"/>
        </w:rPr>
        <w:t>Facteurs déterminant l’avenir du commerce mondial</w:t>
      </w:r>
      <w:r w:rsidRPr="003F7F40">
        <w:rPr>
          <w:rFonts w:ascii="Verdana" w:hAnsi="Verdana"/>
          <w:lang w:val="fr-FR"/>
        </w:rPr>
        <w:t> »</w:t>
      </w:r>
    </w:p>
    <w:p w:rsidR="00AC0E4C" w:rsidRPr="00520BEB" w:rsidRDefault="00BE54B9" w:rsidP="00AC0E4C">
      <w:pPr>
        <w:autoSpaceDE w:val="0"/>
        <w:autoSpaceDN w:val="0"/>
        <w:adjustRightInd w:val="0"/>
        <w:spacing w:before="120"/>
        <w:ind w:left="1260"/>
        <w:jc w:val="both"/>
        <w:rPr>
          <w:rFonts w:ascii="Verdana" w:hAnsi="Verdana"/>
          <w:lang w:val="fr-FR"/>
        </w:rPr>
      </w:pPr>
      <w:r>
        <w:rPr>
          <w:rFonts w:ascii="Verdana" w:hAnsi="Verdana"/>
          <w:lang w:val="fr-FR"/>
        </w:rPr>
        <w:t xml:space="preserve">La dernière journée du colloque </w:t>
      </w:r>
      <w:r w:rsidR="00AC0E4C" w:rsidRPr="00520BEB">
        <w:rPr>
          <w:rFonts w:ascii="Verdana" w:hAnsi="Verdana"/>
          <w:lang w:val="fr-FR"/>
        </w:rPr>
        <w:t xml:space="preserve">sera réservée à </w:t>
      </w:r>
      <w:r w:rsidR="00880192">
        <w:rPr>
          <w:rFonts w:ascii="Verdana" w:hAnsi="Verdana"/>
          <w:lang w:val="fr-FR"/>
        </w:rPr>
        <w:t>une école doctora</w:t>
      </w:r>
      <w:r w:rsidR="00AC0E4C" w:rsidRPr="00520BEB">
        <w:rPr>
          <w:rFonts w:ascii="Verdana" w:hAnsi="Verdana"/>
          <w:lang w:val="fr-FR"/>
        </w:rPr>
        <w:t>l</w:t>
      </w:r>
      <w:r w:rsidR="00880192">
        <w:rPr>
          <w:rFonts w:ascii="Verdana" w:hAnsi="Verdana"/>
          <w:lang w:val="fr-FR"/>
        </w:rPr>
        <w:t>e</w:t>
      </w:r>
      <w:r w:rsidR="00AC0E4C" w:rsidRPr="00520BEB">
        <w:rPr>
          <w:rFonts w:ascii="Verdana" w:hAnsi="Verdana"/>
          <w:lang w:val="fr-FR"/>
        </w:rPr>
        <w:t xml:space="preserve"> </w:t>
      </w:r>
      <w:r w:rsidR="00880192">
        <w:rPr>
          <w:rFonts w:ascii="Verdana" w:hAnsi="Verdana"/>
          <w:lang w:val="fr-FR"/>
        </w:rPr>
        <w:t xml:space="preserve">favorisant des échanges entre chercheurs confirmés et </w:t>
      </w:r>
      <w:r w:rsidR="00AC0E4C" w:rsidRPr="00520BEB">
        <w:rPr>
          <w:rFonts w:ascii="Verdana" w:hAnsi="Verdana"/>
          <w:lang w:val="fr-FR"/>
        </w:rPr>
        <w:t>jeunes doctorants travaillant sur la problématique du colloque.</w:t>
      </w:r>
    </w:p>
    <w:p w:rsidR="00E351F9" w:rsidRPr="00520BEB" w:rsidRDefault="00520BEB" w:rsidP="008C3F88">
      <w:pPr>
        <w:autoSpaceDE w:val="0"/>
        <w:autoSpaceDN w:val="0"/>
        <w:adjustRightInd w:val="0"/>
        <w:spacing w:before="120"/>
        <w:ind w:left="1260"/>
        <w:jc w:val="both"/>
        <w:rPr>
          <w:rFonts w:ascii="Verdana" w:hAnsi="Verdana"/>
          <w:lang w:val="fr-FR"/>
        </w:rPr>
      </w:pPr>
      <w:r w:rsidRPr="00520BEB">
        <w:rPr>
          <w:rFonts w:ascii="Verdana" w:hAnsi="Verdana"/>
          <w:lang w:val="fr-FR"/>
        </w:rPr>
        <w:t>Plusieurs</w:t>
      </w:r>
      <w:r w:rsidR="00084A86" w:rsidRPr="00520BEB">
        <w:rPr>
          <w:rFonts w:ascii="Verdana" w:hAnsi="Verdana"/>
          <w:lang w:val="fr-FR"/>
        </w:rPr>
        <w:t xml:space="preserve"> conférenciers de renom</w:t>
      </w:r>
      <w:r w:rsidR="00E7362E" w:rsidRPr="00520BEB">
        <w:rPr>
          <w:rFonts w:ascii="Verdana" w:hAnsi="Verdana"/>
          <w:lang w:val="fr-FR"/>
        </w:rPr>
        <w:t xml:space="preserve"> </w:t>
      </w:r>
      <w:r w:rsidRPr="00520BEB">
        <w:rPr>
          <w:rFonts w:ascii="Verdana" w:hAnsi="Verdana"/>
          <w:lang w:val="fr-FR"/>
        </w:rPr>
        <w:t xml:space="preserve">international </w:t>
      </w:r>
      <w:r w:rsidR="00025E0F" w:rsidRPr="00520BEB">
        <w:rPr>
          <w:rFonts w:ascii="Verdana" w:hAnsi="Verdana"/>
          <w:lang w:val="fr-FR"/>
        </w:rPr>
        <w:t>animeront l</w:t>
      </w:r>
      <w:r w:rsidR="004926A3">
        <w:rPr>
          <w:rFonts w:ascii="Verdana" w:hAnsi="Verdana"/>
          <w:lang w:val="fr-FR"/>
        </w:rPr>
        <w:t>es</w:t>
      </w:r>
      <w:r w:rsidR="00256FD9">
        <w:rPr>
          <w:rFonts w:ascii="Verdana" w:hAnsi="Verdana"/>
          <w:lang w:val="fr-FR"/>
        </w:rPr>
        <w:t xml:space="preserve"> session</w:t>
      </w:r>
      <w:r w:rsidR="004926A3">
        <w:rPr>
          <w:rFonts w:ascii="Verdana" w:hAnsi="Verdana"/>
          <w:lang w:val="fr-FR"/>
        </w:rPr>
        <w:t>s</w:t>
      </w:r>
      <w:r w:rsidR="00256FD9">
        <w:rPr>
          <w:rFonts w:ascii="Verdana" w:hAnsi="Verdana"/>
          <w:lang w:val="fr-FR"/>
        </w:rPr>
        <w:t xml:space="preserve"> plénière</w:t>
      </w:r>
      <w:r w:rsidR="004926A3">
        <w:rPr>
          <w:rFonts w:ascii="Verdana" w:hAnsi="Verdana"/>
          <w:lang w:val="fr-FR"/>
        </w:rPr>
        <w:t>s</w:t>
      </w:r>
      <w:r w:rsidR="00025E0F" w:rsidRPr="00520BEB">
        <w:rPr>
          <w:rFonts w:ascii="Verdana" w:hAnsi="Verdana"/>
          <w:lang w:val="fr-FR"/>
        </w:rPr>
        <w:t xml:space="preserve"> </w:t>
      </w:r>
      <w:r w:rsidR="004B447E">
        <w:rPr>
          <w:rFonts w:ascii="Verdana" w:hAnsi="Verdana"/>
          <w:lang w:val="fr-FR"/>
        </w:rPr>
        <w:t xml:space="preserve">et parallèles </w:t>
      </w:r>
      <w:r w:rsidR="00025E0F" w:rsidRPr="00520BEB">
        <w:rPr>
          <w:rFonts w:ascii="Verdana" w:hAnsi="Verdana"/>
          <w:lang w:val="fr-FR"/>
        </w:rPr>
        <w:t>prévues au cours</w:t>
      </w:r>
      <w:r w:rsidR="00084A86" w:rsidRPr="00520BEB">
        <w:rPr>
          <w:rFonts w:ascii="Verdana" w:hAnsi="Verdana"/>
          <w:lang w:val="fr-FR"/>
        </w:rPr>
        <w:t xml:space="preserve"> </w:t>
      </w:r>
      <w:r w:rsidR="00025E0F" w:rsidRPr="00520BEB">
        <w:rPr>
          <w:rFonts w:ascii="Verdana" w:hAnsi="Verdana"/>
          <w:lang w:val="fr-FR"/>
        </w:rPr>
        <w:t>d</w:t>
      </w:r>
      <w:r w:rsidR="00084A86" w:rsidRPr="00520BEB">
        <w:rPr>
          <w:rFonts w:ascii="Verdana" w:hAnsi="Verdana"/>
          <w:lang w:val="fr-FR"/>
        </w:rPr>
        <w:t xml:space="preserve">es </w:t>
      </w:r>
      <w:r w:rsidR="00AC0E4C" w:rsidRPr="00520BEB">
        <w:rPr>
          <w:rFonts w:ascii="Verdana" w:hAnsi="Verdana"/>
          <w:lang w:val="fr-FR"/>
        </w:rPr>
        <w:t>trois</w:t>
      </w:r>
      <w:r w:rsidR="00084A86" w:rsidRPr="00520BEB">
        <w:rPr>
          <w:rFonts w:ascii="Verdana" w:hAnsi="Verdana"/>
          <w:lang w:val="fr-FR"/>
        </w:rPr>
        <w:t xml:space="preserve"> jours de débats</w:t>
      </w:r>
      <w:r w:rsidR="00025E0F" w:rsidRPr="00520BEB">
        <w:rPr>
          <w:rFonts w:ascii="Verdana" w:hAnsi="Verdana"/>
          <w:lang w:val="fr-FR"/>
        </w:rPr>
        <w:t>.</w:t>
      </w:r>
    </w:p>
    <w:p w:rsidR="00F61DA5" w:rsidRDefault="002A0F15" w:rsidP="00256FD9">
      <w:pPr>
        <w:autoSpaceDE w:val="0"/>
        <w:autoSpaceDN w:val="0"/>
        <w:adjustRightInd w:val="0"/>
        <w:spacing w:before="120"/>
        <w:ind w:left="1260"/>
        <w:jc w:val="both"/>
        <w:rPr>
          <w:rFonts w:ascii="Verdana" w:hAnsi="Verdana"/>
          <w:lang w:val="fr-FR"/>
        </w:rPr>
      </w:pPr>
      <w:r w:rsidRPr="00520BEB">
        <w:rPr>
          <w:rFonts w:ascii="Verdana" w:hAnsi="Verdana"/>
          <w:lang w:val="fr-FR"/>
        </w:rPr>
        <w:t>Cette manifestation scientifique bénéficie du soutien et de la participation de plusieurs partenaires </w:t>
      </w:r>
      <w:r w:rsidR="00625A85">
        <w:rPr>
          <w:rFonts w:ascii="Verdana" w:hAnsi="Verdana"/>
          <w:lang w:val="fr-FR"/>
        </w:rPr>
        <w:t xml:space="preserve">dont le </w:t>
      </w:r>
      <w:r w:rsidRPr="00520BEB">
        <w:rPr>
          <w:rFonts w:ascii="Verdana" w:hAnsi="Verdana"/>
          <w:lang w:val="fr-FR"/>
        </w:rPr>
        <w:t xml:space="preserve"> Centre Africain de Politique Commerciale</w:t>
      </w:r>
      <w:r w:rsidR="00BE3C42">
        <w:rPr>
          <w:rFonts w:ascii="Verdana" w:hAnsi="Verdana"/>
          <w:lang w:val="fr-FR"/>
        </w:rPr>
        <w:t>, L'Organisation Mondiale du Commerce</w:t>
      </w:r>
      <w:r w:rsidR="00F61DA5">
        <w:rPr>
          <w:rFonts w:ascii="Verdana" w:hAnsi="Verdana"/>
          <w:lang w:val="fr-FR"/>
        </w:rPr>
        <w:t xml:space="preserve"> et le </w:t>
      </w:r>
      <w:r w:rsidR="00BE3C42">
        <w:rPr>
          <w:rFonts w:ascii="Verdana" w:hAnsi="Verdana"/>
          <w:lang w:val="fr-FR"/>
        </w:rPr>
        <w:t xml:space="preserve">Laboratoire d'économie appliquée au développement </w:t>
      </w:r>
      <w:r w:rsidR="00F61DA5">
        <w:rPr>
          <w:rFonts w:ascii="Verdana" w:hAnsi="Verdana"/>
          <w:lang w:val="fr-FR"/>
        </w:rPr>
        <w:t>de l’Université de Toulon-Var.</w:t>
      </w:r>
    </w:p>
    <w:p w:rsidR="002A0F15" w:rsidRPr="00520BEB" w:rsidRDefault="002A0F15" w:rsidP="002A0F15">
      <w:pPr>
        <w:autoSpaceDE w:val="0"/>
        <w:autoSpaceDN w:val="0"/>
        <w:adjustRightInd w:val="0"/>
        <w:ind w:left="1260"/>
        <w:jc w:val="center"/>
        <w:rPr>
          <w:rFonts w:ascii="Verdana" w:hAnsi="Verdana"/>
          <w:sz w:val="22"/>
          <w:lang w:val="fr-FR"/>
        </w:rPr>
      </w:pPr>
    </w:p>
    <w:p w:rsidR="002A0F15" w:rsidRPr="00520BEB" w:rsidRDefault="002A0F15" w:rsidP="002A0F15">
      <w:pPr>
        <w:autoSpaceDE w:val="0"/>
        <w:autoSpaceDN w:val="0"/>
        <w:adjustRightInd w:val="0"/>
        <w:ind w:left="1260"/>
        <w:jc w:val="center"/>
        <w:rPr>
          <w:rFonts w:ascii="Verdana" w:hAnsi="Verdana"/>
          <w:sz w:val="22"/>
          <w:lang w:val="fr-FR"/>
        </w:rPr>
      </w:pPr>
    </w:p>
    <w:p w:rsidR="00084A86" w:rsidRPr="0041790A" w:rsidRDefault="00B75550" w:rsidP="00AC0E4C">
      <w:pPr>
        <w:autoSpaceDE w:val="0"/>
        <w:autoSpaceDN w:val="0"/>
        <w:adjustRightInd w:val="0"/>
        <w:ind w:left="1260"/>
        <w:jc w:val="both"/>
        <w:rPr>
          <w:rFonts w:ascii="Verdana" w:hAnsi="Verdana"/>
          <w:b/>
          <w:bCs/>
          <w:szCs w:val="28"/>
          <w:lang w:val="fr-FR"/>
        </w:rPr>
      </w:pPr>
      <w:r w:rsidRPr="0041790A">
        <w:rPr>
          <w:rFonts w:ascii="Verdana" w:hAnsi="Verdana"/>
          <w:b/>
          <w:bCs/>
          <w:szCs w:val="28"/>
          <w:lang w:val="fr-FR"/>
        </w:rPr>
        <w:t>Dates : 14, 15 et 16 novembre 2013</w:t>
      </w:r>
    </w:p>
    <w:p w:rsidR="00B75550" w:rsidRPr="0041790A" w:rsidRDefault="00B75550" w:rsidP="00AC0E4C">
      <w:pPr>
        <w:autoSpaceDE w:val="0"/>
        <w:autoSpaceDN w:val="0"/>
        <w:adjustRightInd w:val="0"/>
        <w:ind w:left="1260"/>
        <w:jc w:val="both"/>
        <w:rPr>
          <w:rFonts w:ascii="Verdana" w:hAnsi="Verdana"/>
          <w:b/>
          <w:bCs/>
          <w:szCs w:val="28"/>
          <w:lang w:val="fr-FR"/>
        </w:rPr>
      </w:pPr>
      <w:r w:rsidRPr="0041790A">
        <w:rPr>
          <w:rFonts w:ascii="Verdana" w:hAnsi="Verdana"/>
          <w:b/>
          <w:bCs/>
          <w:szCs w:val="28"/>
          <w:lang w:val="fr-FR"/>
        </w:rPr>
        <w:t>Lieu : Faculté des Sciences juridiques, économiques et sociales-Souissi, Rabat, Maroc</w:t>
      </w:r>
    </w:p>
    <w:p w:rsidR="00B75550" w:rsidRPr="0041790A" w:rsidRDefault="00B75550" w:rsidP="00AC0E4C">
      <w:pPr>
        <w:autoSpaceDE w:val="0"/>
        <w:autoSpaceDN w:val="0"/>
        <w:adjustRightInd w:val="0"/>
        <w:ind w:left="1260"/>
        <w:jc w:val="both"/>
        <w:rPr>
          <w:rFonts w:ascii="Verdana" w:hAnsi="Verdana"/>
          <w:b/>
          <w:bCs/>
          <w:szCs w:val="28"/>
          <w:lang w:val="fr-FR"/>
        </w:rPr>
      </w:pPr>
      <w:r w:rsidRPr="0041790A">
        <w:rPr>
          <w:rFonts w:ascii="Verdana" w:hAnsi="Verdana"/>
          <w:b/>
          <w:bCs/>
          <w:szCs w:val="28"/>
          <w:lang w:val="fr-FR"/>
        </w:rPr>
        <w:t xml:space="preserve">Ouverture du colloque : </w:t>
      </w:r>
      <w:r w:rsidR="0041790A">
        <w:rPr>
          <w:rFonts w:ascii="Verdana" w:hAnsi="Verdana"/>
          <w:b/>
          <w:bCs/>
          <w:szCs w:val="28"/>
          <w:lang w:val="fr-FR"/>
        </w:rPr>
        <w:t xml:space="preserve">14 novembre 2013 à </w:t>
      </w:r>
      <w:r w:rsidRPr="0041790A">
        <w:rPr>
          <w:rFonts w:ascii="Verdana" w:hAnsi="Verdana"/>
          <w:b/>
          <w:bCs/>
          <w:szCs w:val="28"/>
          <w:lang w:val="fr-FR"/>
        </w:rPr>
        <w:t>9h00</w:t>
      </w:r>
    </w:p>
    <w:p w:rsidR="00B75550" w:rsidRPr="00520BEB" w:rsidRDefault="00B75550" w:rsidP="00AC0E4C">
      <w:pPr>
        <w:autoSpaceDE w:val="0"/>
        <w:autoSpaceDN w:val="0"/>
        <w:adjustRightInd w:val="0"/>
        <w:ind w:left="1260"/>
        <w:jc w:val="both"/>
        <w:rPr>
          <w:rFonts w:ascii="Verdana" w:hAnsi="Verdana"/>
          <w:szCs w:val="28"/>
          <w:lang w:val="fr-FR"/>
        </w:rPr>
      </w:pPr>
    </w:p>
    <w:p w:rsidR="00934FA3" w:rsidRPr="00520BEB" w:rsidRDefault="00934FA3" w:rsidP="002A0F15">
      <w:pPr>
        <w:autoSpaceDE w:val="0"/>
        <w:autoSpaceDN w:val="0"/>
        <w:adjustRightInd w:val="0"/>
        <w:spacing w:after="120"/>
        <w:jc w:val="center"/>
        <w:rPr>
          <w:lang w:val="fr-FR"/>
        </w:rPr>
      </w:pPr>
    </w:p>
    <w:sectPr w:rsidR="00934FA3" w:rsidRPr="00520BEB" w:rsidSect="0041790A">
      <w:footerReference w:type="default" r:id="rId7"/>
      <w:pgSz w:w="12240" w:h="15840"/>
      <w:pgMar w:top="1440" w:right="1800" w:bottom="1440" w:left="180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132" w:rsidRDefault="00BA2132" w:rsidP="0041790A">
      <w:r>
        <w:separator/>
      </w:r>
    </w:p>
  </w:endnote>
  <w:endnote w:type="continuationSeparator" w:id="0">
    <w:p w:rsidR="00BA2132" w:rsidRDefault="00BA2132" w:rsidP="004179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Frutiger 57Cn">
    <w:altName w:val="Times New Roman"/>
    <w:charset w:val="00"/>
    <w:family w:val="auto"/>
    <w:pitch w:val="variable"/>
    <w:sig w:usb0="03000000" w:usb1="00000000" w:usb2="00000000" w:usb3="00000000" w:csb0="00000001" w:csb1="00000000"/>
  </w:font>
  <w:font w:name="Frutiger 66 BoldItalic">
    <w:altName w:val="Times New Roman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341501"/>
      <w:docPartObj>
        <w:docPartGallery w:val="Page Numbers (Bottom of Page)"/>
        <w:docPartUnique/>
      </w:docPartObj>
    </w:sdtPr>
    <w:sdtContent>
      <w:p w:rsidR="0041790A" w:rsidRDefault="0041790A">
        <w:pPr>
          <w:pStyle w:val="Pieddepage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41790A" w:rsidRDefault="0041790A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132" w:rsidRDefault="00BA2132" w:rsidP="0041790A">
      <w:r>
        <w:separator/>
      </w:r>
    </w:p>
  </w:footnote>
  <w:footnote w:type="continuationSeparator" w:id="0">
    <w:p w:rsidR="00BA2132" w:rsidRDefault="00BA2132" w:rsidP="0041790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4A86"/>
    <w:rsid w:val="00025E0F"/>
    <w:rsid w:val="00044CD7"/>
    <w:rsid w:val="000840F5"/>
    <w:rsid w:val="00084A86"/>
    <w:rsid w:val="000C2010"/>
    <w:rsid w:val="000E31D1"/>
    <w:rsid w:val="00106444"/>
    <w:rsid w:val="00135C7A"/>
    <w:rsid w:val="00256FD9"/>
    <w:rsid w:val="00273443"/>
    <w:rsid w:val="002A0F15"/>
    <w:rsid w:val="002A29EE"/>
    <w:rsid w:val="002C6D87"/>
    <w:rsid w:val="003C6C30"/>
    <w:rsid w:val="003D7168"/>
    <w:rsid w:val="003F7F40"/>
    <w:rsid w:val="0041790A"/>
    <w:rsid w:val="00426FC8"/>
    <w:rsid w:val="004926A3"/>
    <w:rsid w:val="004B447E"/>
    <w:rsid w:val="00520BEB"/>
    <w:rsid w:val="005B7D6B"/>
    <w:rsid w:val="005C5424"/>
    <w:rsid w:val="00623ABB"/>
    <w:rsid w:val="00625A85"/>
    <w:rsid w:val="006D089C"/>
    <w:rsid w:val="00747635"/>
    <w:rsid w:val="007625C1"/>
    <w:rsid w:val="007E54EA"/>
    <w:rsid w:val="00802E2E"/>
    <w:rsid w:val="0085742C"/>
    <w:rsid w:val="00880192"/>
    <w:rsid w:val="008C3F88"/>
    <w:rsid w:val="00923B77"/>
    <w:rsid w:val="00934FA3"/>
    <w:rsid w:val="00954E3C"/>
    <w:rsid w:val="009E795C"/>
    <w:rsid w:val="00A1002F"/>
    <w:rsid w:val="00A477CD"/>
    <w:rsid w:val="00AC0E4C"/>
    <w:rsid w:val="00AE2925"/>
    <w:rsid w:val="00B73122"/>
    <w:rsid w:val="00B75550"/>
    <w:rsid w:val="00BA2132"/>
    <w:rsid w:val="00BE3C42"/>
    <w:rsid w:val="00BE54B9"/>
    <w:rsid w:val="00E07D7F"/>
    <w:rsid w:val="00E351F9"/>
    <w:rsid w:val="00E7362E"/>
    <w:rsid w:val="00E74D7D"/>
    <w:rsid w:val="00F00094"/>
    <w:rsid w:val="00F61DA5"/>
    <w:rsid w:val="00FC71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character" w:styleId="Lienhypertexte">
    <w:name w:val="Hyperlink"/>
    <w:rPr>
      <w:color w:val="0000FF"/>
      <w:u w:val="single"/>
    </w:rPr>
  </w:style>
  <w:style w:type="paragraph" w:styleId="Retraitcorpsdetexte">
    <w:name w:val="Body Text Indent"/>
    <w:basedOn w:val="Normal"/>
    <w:pPr>
      <w:spacing w:after="120"/>
      <w:ind w:left="283"/>
    </w:pPr>
  </w:style>
  <w:style w:type="paragraph" w:styleId="Corpsdetexte">
    <w:name w:val="Body Text"/>
    <w:basedOn w:val="Normal"/>
    <w:pPr>
      <w:autoSpaceDE w:val="0"/>
      <w:autoSpaceDN w:val="0"/>
      <w:adjustRightInd w:val="0"/>
      <w:jc w:val="both"/>
    </w:pPr>
  </w:style>
  <w:style w:type="paragraph" w:styleId="Corpsdetexte2">
    <w:name w:val="Body Text 2"/>
    <w:basedOn w:val="Normal"/>
    <w:pPr>
      <w:autoSpaceDE w:val="0"/>
      <w:autoSpaceDN w:val="0"/>
      <w:adjustRightInd w:val="0"/>
      <w:spacing w:after="120"/>
      <w:jc w:val="both"/>
    </w:pPr>
    <w:rPr>
      <w:b/>
      <w:bCs/>
    </w:rPr>
  </w:style>
  <w:style w:type="character" w:customStyle="1" w:styleId="eudoraheader">
    <w:name w:val="eudoraheader"/>
    <w:basedOn w:val="Policepardfaut"/>
    <w:rsid w:val="00520BEB"/>
  </w:style>
  <w:style w:type="paragraph" w:styleId="En-tte">
    <w:name w:val="header"/>
    <w:basedOn w:val="Normal"/>
    <w:link w:val="En-tteCar"/>
    <w:rsid w:val="0041790A"/>
    <w:pPr>
      <w:tabs>
        <w:tab w:val="center" w:pos="4680"/>
        <w:tab w:val="right" w:pos="9360"/>
      </w:tabs>
    </w:pPr>
  </w:style>
  <w:style w:type="character" w:customStyle="1" w:styleId="En-tteCar">
    <w:name w:val="En-tête Car"/>
    <w:basedOn w:val="Policepardfaut"/>
    <w:link w:val="En-tte"/>
    <w:rsid w:val="0041790A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rsid w:val="0041790A"/>
    <w:pPr>
      <w:tabs>
        <w:tab w:val="center" w:pos="4680"/>
        <w:tab w:val="right" w:pos="936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1790A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6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79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00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967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91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1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496</Words>
  <Characters>2830</Characters>
  <Application>Microsoft Office Word</Application>
  <DocSecurity>0</DocSecurity>
  <Lines>23</Lines>
  <Paragraphs>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Developing countries trade openess</vt:lpstr>
      <vt:lpstr>Developing countries trade openess</vt:lpstr>
    </vt:vector>
  </TitlesOfParts>
  <Company>United Nations</Company>
  <LinksUpToDate>false</LinksUpToDate>
  <CharactersWithSpaces>3320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Developing countries trade openess</dc:title>
  <dc:subject/>
  <dc:creator>Azeb Woldemariam</dc:creator>
  <cp:keywords/>
  <cp:lastModifiedBy> Mosseddek</cp:lastModifiedBy>
  <cp:revision>3</cp:revision>
  <cp:lastPrinted>2012-11-05T14:22:00Z</cp:lastPrinted>
  <dcterms:created xsi:type="dcterms:W3CDTF">2013-11-12T18:38:00Z</dcterms:created>
  <dcterms:modified xsi:type="dcterms:W3CDTF">2013-11-12T18:39:00Z</dcterms:modified>
</cp:coreProperties>
</file>