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F87" w:rsidRPr="009C51D4" w:rsidRDefault="00F86F87" w:rsidP="00F86F87">
      <w:pPr>
        <w:spacing w:line="20" w:lineRule="exact"/>
        <w:rPr>
          <w:sz w:val="2"/>
        </w:rPr>
      </w:pPr>
      <w:bookmarkStart w:id="0" w:name="_GoBack"/>
      <w:bookmarkEnd w:id="0"/>
    </w:p>
    <w:p w:rsidR="00DF5145" w:rsidRPr="009C51D4" w:rsidRDefault="00DF5145" w:rsidP="00DF5145">
      <w:pPr>
        <w:spacing w:line="20" w:lineRule="exact"/>
        <w:rPr>
          <w:sz w:val="2"/>
        </w:rPr>
      </w:pPr>
    </w:p>
    <w:p w:rsidR="00DB570A" w:rsidRPr="009C51D4" w:rsidRDefault="00DB570A">
      <w:pPr>
        <w:spacing w:line="240" w:lineRule="auto"/>
        <w:rPr>
          <w:sz w:val="6"/>
        </w:rPr>
      </w:pPr>
    </w:p>
    <w:p w:rsidR="00DC1D89" w:rsidRPr="009C51D4" w:rsidRDefault="00DC1D89">
      <w:pPr>
        <w:spacing w:line="240" w:lineRule="auto"/>
        <w:rPr>
          <w:sz w:val="6"/>
        </w:rPr>
      </w:pPr>
    </w:p>
    <w:p w:rsidR="006E69C2" w:rsidRPr="009C51D4" w:rsidRDefault="006E69C2">
      <w:pPr>
        <w:spacing w:line="240" w:lineRule="auto"/>
        <w:rPr>
          <w:sz w:val="6"/>
        </w:rPr>
        <w:sectPr w:rsidR="006E69C2" w:rsidRPr="009C51D4" w:rsidSect="0022035B">
          <w:headerReference w:type="even" r:id="rId11"/>
          <w:headerReference w:type="default" r:id="rId12"/>
          <w:footerReference w:type="even" r:id="rId13"/>
          <w:footerReference w:type="default" r:id="rId14"/>
          <w:headerReference w:type="first" r:id="rId15"/>
          <w:type w:val="continuous"/>
          <w:pgSz w:w="12240" w:h="15840" w:code="1"/>
          <w:pgMar w:top="1742" w:right="1195" w:bottom="1898" w:left="1195" w:header="576" w:footer="1030" w:gutter="0"/>
          <w:pgNumType w:start="1"/>
          <w:cols w:space="720"/>
          <w:titlePg/>
        </w:sectPr>
      </w:pPr>
    </w:p>
    <w:p w:rsidR="00DB570A" w:rsidRPr="00034F18" w:rsidRDefault="00DB570A" w:rsidP="00FD499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outlineLvl w:val="9"/>
        <w:rPr>
          <w:color w:val="000000"/>
        </w:rPr>
      </w:pPr>
      <w:r w:rsidRPr="009C51D4">
        <w:tab/>
      </w:r>
      <w:r w:rsidRPr="009C51D4">
        <w:tab/>
      </w:r>
      <w:r w:rsidRPr="00034F18">
        <w:rPr>
          <w:color w:val="000000"/>
        </w:rPr>
        <w:t xml:space="preserve">Supplementary </w:t>
      </w:r>
      <w:r w:rsidR="00483AFA" w:rsidRPr="00034F18">
        <w:rPr>
          <w:color w:val="000000"/>
        </w:rPr>
        <w:t xml:space="preserve">information on </w:t>
      </w:r>
      <w:r w:rsidR="00B21C5D" w:rsidRPr="00034F18">
        <w:rPr>
          <w:color w:val="000000"/>
        </w:rPr>
        <w:t xml:space="preserve">the </w:t>
      </w:r>
      <w:r w:rsidR="001822F5" w:rsidRPr="00034F18">
        <w:rPr>
          <w:color w:val="000000"/>
        </w:rPr>
        <w:t xml:space="preserve">programme </w:t>
      </w:r>
      <w:r w:rsidR="00B21C5D" w:rsidRPr="00034F18">
        <w:rPr>
          <w:color w:val="000000"/>
        </w:rPr>
        <w:t>plan</w:t>
      </w:r>
      <w:r w:rsidR="00623705" w:rsidRPr="00034F18">
        <w:rPr>
          <w:color w:val="000000"/>
        </w:rPr>
        <w:t xml:space="preserve"> and performance information</w:t>
      </w:r>
      <w:r w:rsidR="00B21C5D" w:rsidRPr="00034F18">
        <w:rPr>
          <w:color w:val="000000"/>
        </w:rPr>
        <w:t xml:space="preserve"> </w:t>
      </w:r>
      <w:r w:rsidR="00D76B41" w:rsidRPr="00034F18">
        <w:rPr>
          <w:color w:val="000000"/>
        </w:rPr>
        <w:t>*</w:t>
      </w:r>
    </w:p>
    <w:p w:rsidR="00DB570A" w:rsidRPr="00034F18" w:rsidRDefault="00DB570A" w:rsidP="00FD499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outlineLvl w:val="9"/>
        <w:rPr>
          <w:color w:val="000000"/>
          <w:sz w:val="10"/>
        </w:rPr>
      </w:pPr>
    </w:p>
    <w:p w:rsidR="00DB570A" w:rsidRPr="00034F18" w:rsidRDefault="00DB570A" w:rsidP="00FD4996">
      <w:pPr>
        <w:spacing w:line="120" w:lineRule="exact"/>
        <w:rPr>
          <w:color w:val="000000"/>
          <w:sz w:val="10"/>
        </w:rPr>
      </w:pPr>
    </w:p>
    <w:p w:rsidR="00DB570A" w:rsidRPr="00034F18" w:rsidRDefault="00DB570A" w:rsidP="00FD499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outlineLvl w:val="9"/>
        <w:rPr>
          <w:b w:val="0"/>
          <w:color w:val="000000"/>
          <w:position w:val="6"/>
          <w:sz w:val="24"/>
          <w:szCs w:val="24"/>
        </w:rPr>
      </w:pPr>
      <w:r w:rsidRPr="00034F18">
        <w:rPr>
          <w:color w:val="000000"/>
        </w:rPr>
        <w:tab/>
      </w:r>
      <w:r w:rsidRPr="00034F18">
        <w:rPr>
          <w:color w:val="000000"/>
        </w:rPr>
        <w:tab/>
      </w:r>
      <w:r w:rsidRPr="00034F18">
        <w:rPr>
          <w:color w:val="000000"/>
          <w:sz w:val="24"/>
          <w:szCs w:val="24"/>
        </w:rPr>
        <w:t xml:space="preserve">Proposed programme budget for the </w:t>
      </w:r>
      <w:r w:rsidR="00C3212B" w:rsidRPr="00034F18">
        <w:rPr>
          <w:color w:val="000000"/>
          <w:sz w:val="24"/>
          <w:szCs w:val="24"/>
        </w:rPr>
        <w:t>year</w:t>
      </w:r>
      <w:r w:rsidRPr="00034F18">
        <w:rPr>
          <w:color w:val="000000"/>
          <w:sz w:val="24"/>
          <w:szCs w:val="24"/>
        </w:rPr>
        <w:t xml:space="preserve"> </w:t>
      </w:r>
      <w:r w:rsidR="0043589C" w:rsidRPr="00034F18">
        <w:rPr>
          <w:color w:val="000000"/>
          <w:sz w:val="24"/>
          <w:szCs w:val="24"/>
        </w:rPr>
        <w:t>20</w:t>
      </w:r>
      <w:r w:rsidR="00C3212B" w:rsidRPr="00034F18">
        <w:rPr>
          <w:color w:val="000000"/>
          <w:sz w:val="24"/>
          <w:szCs w:val="24"/>
        </w:rPr>
        <w:t>20</w:t>
      </w:r>
    </w:p>
    <w:p w:rsidR="00DB570A" w:rsidRPr="00034F18" w:rsidRDefault="00DB570A" w:rsidP="00FD4996">
      <w:pPr>
        <w:pStyle w:val="SingleTxt"/>
        <w:spacing w:after="0" w:line="120" w:lineRule="exact"/>
        <w:rPr>
          <w:color w:val="000000"/>
          <w:sz w:val="10"/>
        </w:rPr>
      </w:pPr>
    </w:p>
    <w:p w:rsidR="00D76B41" w:rsidRPr="00034F18" w:rsidRDefault="00D76B41" w:rsidP="00FD4996">
      <w:pPr>
        <w:pStyle w:val="SingleTxt"/>
        <w:spacing w:after="0" w:line="120" w:lineRule="exact"/>
        <w:rPr>
          <w:sz w:val="10"/>
        </w:rPr>
      </w:pPr>
    </w:p>
    <w:p w:rsidR="00E014E1" w:rsidRPr="00E014E1" w:rsidRDefault="00E44ADD" w:rsidP="00FD4996">
      <w:pPr>
        <w:pStyle w:val="TitleH1"/>
        <w:ind w:right="1260"/>
        <w:outlineLvl w:val="9"/>
      </w:pPr>
      <w:r w:rsidRPr="00034F18">
        <w:rPr>
          <w:color w:val="000000"/>
        </w:rPr>
        <w:tab/>
      </w:r>
      <w:r w:rsidRPr="00034F18">
        <w:rPr>
          <w:color w:val="000000"/>
        </w:rPr>
        <w:tab/>
      </w:r>
      <w:r w:rsidR="00E014E1" w:rsidRPr="00034F18">
        <w:t>Part V</w:t>
      </w:r>
      <w:r w:rsidR="00E014E1" w:rsidRPr="00E014E1">
        <w:t xml:space="preserve"> </w:t>
      </w:r>
    </w:p>
    <w:p w:rsidR="00E014E1" w:rsidRPr="00E014E1" w:rsidRDefault="00E014E1" w:rsidP="00FD499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0" w:hanging="1267"/>
        <w:rPr>
          <w:rFonts w:eastAsia="Calibri"/>
          <w:b/>
          <w:sz w:val="24"/>
          <w:lang w:val="en-US"/>
        </w:rPr>
      </w:pPr>
      <w:r w:rsidRPr="00E014E1">
        <w:rPr>
          <w:rFonts w:eastAsia="Calibri"/>
          <w:b/>
          <w:sz w:val="24"/>
          <w:lang w:val="en-US"/>
        </w:rPr>
        <w:tab/>
      </w:r>
      <w:r w:rsidRPr="00E014E1">
        <w:rPr>
          <w:rFonts w:eastAsia="Calibri"/>
          <w:b/>
          <w:sz w:val="24"/>
          <w:lang w:val="en-US"/>
        </w:rPr>
        <w:tab/>
        <w:t xml:space="preserve">Regional cooperation for development </w:t>
      </w:r>
    </w:p>
    <w:p w:rsidR="00DB570A" w:rsidRPr="00D76B41" w:rsidRDefault="00DB570A" w:rsidP="00FD499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outlineLvl w:val="9"/>
        <w:rPr>
          <w:color w:val="000000"/>
          <w:sz w:val="10"/>
        </w:rPr>
      </w:pPr>
    </w:p>
    <w:p w:rsidR="00D76B41" w:rsidRPr="0001172E" w:rsidRDefault="00D76B41" w:rsidP="00FD4996">
      <w:pPr>
        <w:pStyle w:val="SingleTxt"/>
        <w:spacing w:after="0" w:line="120" w:lineRule="exact"/>
        <w:rPr>
          <w:color w:val="000000"/>
          <w:sz w:val="10"/>
        </w:rPr>
      </w:pPr>
    </w:p>
    <w:p w:rsidR="00DB570A" w:rsidRPr="00277DEC" w:rsidRDefault="00DB570A" w:rsidP="00FD499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outlineLvl w:val="9"/>
        <w:rPr>
          <w:color w:val="000000"/>
        </w:rPr>
      </w:pPr>
      <w:r w:rsidRPr="00277DEC">
        <w:rPr>
          <w:color w:val="000000"/>
        </w:rPr>
        <w:tab/>
      </w:r>
      <w:r w:rsidRPr="00277DEC">
        <w:rPr>
          <w:color w:val="000000"/>
        </w:rPr>
        <w:tab/>
        <w:t xml:space="preserve">Section </w:t>
      </w:r>
      <w:r w:rsidR="0080735F">
        <w:rPr>
          <w:color w:val="000000"/>
        </w:rPr>
        <w:t>1</w:t>
      </w:r>
      <w:r w:rsidR="00E014E1">
        <w:rPr>
          <w:color w:val="000000"/>
        </w:rPr>
        <w:t>8</w:t>
      </w:r>
    </w:p>
    <w:p w:rsidR="00DB570A" w:rsidRDefault="00DB570A" w:rsidP="00FD499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outlineLvl w:val="9"/>
        <w:rPr>
          <w:color w:val="000000"/>
        </w:rPr>
      </w:pPr>
      <w:r w:rsidRPr="00277DEC">
        <w:rPr>
          <w:color w:val="000000"/>
        </w:rPr>
        <w:tab/>
      </w:r>
      <w:r w:rsidRPr="00277DEC">
        <w:rPr>
          <w:color w:val="000000"/>
        </w:rPr>
        <w:tab/>
      </w:r>
      <w:r w:rsidR="00E014E1">
        <w:rPr>
          <w:lang w:val="en-US"/>
        </w:rPr>
        <w:t xml:space="preserve">Economic and social development in Africa </w:t>
      </w:r>
    </w:p>
    <w:p w:rsidR="00E90723" w:rsidRPr="0001172E" w:rsidRDefault="00E90723" w:rsidP="0001172E">
      <w:pPr>
        <w:spacing w:line="120" w:lineRule="exact"/>
        <w:rPr>
          <w:sz w:val="10"/>
        </w:rPr>
      </w:pPr>
    </w:p>
    <w:p w:rsidR="00D76B41" w:rsidRPr="0001172E" w:rsidRDefault="00D76B41" w:rsidP="0001172E">
      <w:pPr>
        <w:spacing w:line="120" w:lineRule="exact"/>
        <w:rPr>
          <w:sz w:val="10"/>
        </w:rPr>
      </w:pPr>
    </w:p>
    <w:p w:rsidR="00D76B41" w:rsidRPr="0001172E" w:rsidRDefault="00D76B41" w:rsidP="0001172E">
      <w:pPr>
        <w:spacing w:line="120" w:lineRule="exact"/>
        <w:rPr>
          <w:sz w:val="10"/>
        </w:rPr>
      </w:pPr>
    </w:p>
    <w:p w:rsidR="00483AFA" w:rsidRDefault="00483AFA" w:rsidP="00002DB4">
      <w:pPr>
        <w:rPr>
          <w:rFonts w:eastAsia="Calibri"/>
          <w:spacing w:val="-2"/>
          <w:sz w:val="28"/>
        </w:rPr>
      </w:pPr>
      <w:r w:rsidRPr="00483AFA">
        <w:rPr>
          <w:rFonts w:eastAsia="Calibri"/>
          <w:spacing w:val="-2"/>
          <w:sz w:val="28"/>
        </w:rPr>
        <w:t>Contents</w:t>
      </w:r>
    </w:p>
    <w:sdt>
      <w:sdtPr>
        <w:rPr>
          <w:rFonts w:ascii="Times New Roman" w:eastAsia="SimSun" w:hAnsi="Times New Roman" w:cs="Times New Roman"/>
          <w:color w:val="auto"/>
          <w:spacing w:val="4"/>
          <w:w w:val="103"/>
          <w:kern w:val="14"/>
          <w:sz w:val="20"/>
          <w:szCs w:val="20"/>
          <w:lang w:val="en-GB"/>
        </w:rPr>
        <w:id w:val="-2121605319"/>
        <w:docPartObj>
          <w:docPartGallery w:val="Table of Contents"/>
          <w:docPartUnique/>
        </w:docPartObj>
      </w:sdtPr>
      <w:sdtEndPr>
        <w:rPr>
          <w:b/>
          <w:bCs/>
          <w:noProof/>
        </w:rPr>
      </w:sdtEndPr>
      <w:sdtContent>
        <w:p w:rsidR="00002DB4" w:rsidRPr="00002DB4" w:rsidRDefault="00002DB4">
          <w:pPr>
            <w:pStyle w:val="TOCHeading"/>
          </w:pPr>
        </w:p>
        <w:p w:rsidR="00002DB4" w:rsidRPr="00B916FB" w:rsidRDefault="00002DB4" w:rsidP="00B916FB">
          <w:pPr>
            <w:pStyle w:val="TOC1"/>
            <w:spacing w:line="360" w:lineRule="auto"/>
            <w:ind w:left="540" w:hanging="90"/>
            <w:rPr>
              <w:noProof/>
              <w:color w:val="0000FF"/>
            </w:rPr>
          </w:pPr>
          <w:r>
            <w:fldChar w:fldCharType="begin"/>
          </w:r>
          <w:r>
            <w:instrText xml:space="preserve"> TOC \o "1-3" \h \z \u </w:instrText>
          </w:r>
          <w:r>
            <w:fldChar w:fldCharType="separate"/>
          </w:r>
          <w:hyperlink w:anchor="_Toc608814" w:history="1">
            <w:r w:rsidRPr="00002DB4">
              <w:rPr>
                <w:rStyle w:val="Hyperlink"/>
                <w:noProof/>
                <w:spacing w:val="-2"/>
              </w:rPr>
              <w:t>Supplementary information: Programme plan and performance information</w:t>
            </w:r>
            <w:r w:rsidRPr="00002DB4">
              <w:rPr>
                <w:noProof/>
                <w:webHidden/>
              </w:rPr>
              <w:tab/>
            </w:r>
            <w:r w:rsidRPr="00002DB4">
              <w:rPr>
                <w:noProof/>
                <w:webHidden/>
              </w:rPr>
              <w:fldChar w:fldCharType="begin"/>
            </w:r>
            <w:r w:rsidRPr="00002DB4">
              <w:rPr>
                <w:noProof/>
                <w:webHidden/>
              </w:rPr>
              <w:instrText xml:space="preserve"> PAGEREF _Toc608814 \h </w:instrText>
            </w:r>
            <w:r w:rsidRPr="00002DB4">
              <w:rPr>
                <w:noProof/>
                <w:webHidden/>
              </w:rPr>
            </w:r>
            <w:r w:rsidRPr="00002DB4">
              <w:rPr>
                <w:noProof/>
                <w:webHidden/>
              </w:rPr>
              <w:fldChar w:fldCharType="separate"/>
            </w:r>
            <w:r w:rsidR="003F712A">
              <w:rPr>
                <w:noProof/>
                <w:webHidden/>
              </w:rPr>
              <w:t>2</w:t>
            </w:r>
            <w:r w:rsidRPr="00002DB4">
              <w:rPr>
                <w:noProof/>
                <w:webHidden/>
              </w:rPr>
              <w:fldChar w:fldCharType="end"/>
            </w:r>
          </w:hyperlink>
        </w:p>
        <w:p w:rsidR="00002DB4" w:rsidRPr="00002DB4" w:rsidRDefault="005E7B13" w:rsidP="00B916FB">
          <w:pPr>
            <w:pStyle w:val="TOC1"/>
            <w:spacing w:line="360" w:lineRule="auto"/>
            <w:ind w:left="540" w:hanging="90"/>
            <w:rPr>
              <w:rFonts w:asciiTheme="minorHAnsi" w:eastAsiaTheme="minorEastAsia" w:hAnsiTheme="minorHAnsi" w:cstheme="minorBidi"/>
              <w:noProof/>
              <w:spacing w:val="0"/>
              <w:w w:val="100"/>
              <w:kern w:val="0"/>
              <w:sz w:val="22"/>
              <w:szCs w:val="22"/>
              <w:lang w:eastAsia="en-GB"/>
            </w:rPr>
          </w:pPr>
          <w:hyperlink w:anchor="_Toc608815" w:history="1">
            <w:r w:rsidR="00002DB4" w:rsidRPr="00002DB4">
              <w:rPr>
                <w:rStyle w:val="Hyperlink"/>
                <w:noProof/>
              </w:rPr>
              <w:t>Programme of work</w:t>
            </w:r>
            <w:r w:rsidR="00002DB4" w:rsidRPr="00002DB4">
              <w:rPr>
                <w:noProof/>
                <w:webHidden/>
              </w:rPr>
              <w:tab/>
            </w:r>
            <w:r w:rsidR="00002DB4" w:rsidRPr="00002DB4">
              <w:rPr>
                <w:noProof/>
                <w:webHidden/>
              </w:rPr>
              <w:fldChar w:fldCharType="begin"/>
            </w:r>
            <w:r w:rsidR="00002DB4" w:rsidRPr="00002DB4">
              <w:rPr>
                <w:noProof/>
                <w:webHidden/>
              </w:rPr>
              <w:instrText xml:space="preserve"> PAGEREF _Toc608815 \h </w:instrText>
            </w:r>
            <w:r w:rsidR="00002DB4" w:rsidRPr="00002DB4">
              <w:rPr>
                <w:noProof/>
                <w:webHidden/>
              </w:rPr>
            </w:r>
            <w:r w:rsidR="00002DB4" w:rsidRPr="00002DB4">
              <w:rPr>
                <w:noProof/>
                <w:webHidden/>
              </w:rPr>
              <w:fldChar w:fldCharType="separate"/>
            </w:r>
            <w:r w:rsidR="003F712A">
              <w:rPr>
                <w:noProof/>
                <w:webHidden/>
              </w:rPr>
              <w:t>2</w:t>
            </w:r>
            <w:r w:rsidR="00002DB4" w:rsidRP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16" w:history="1">
            <w:r w:rsidR="00002DB4" w:rsidRPr="00F55E7B">
              <w:rPr>
                <w:rStyle w:val="Hyperlink"/>
                <w:noProof/>
              </w:rPr>
              <w:t xml:space="preserve">Subprogramme 1   </w:t>
            </w:r>
            <w:r w:rsidR="00002DB4" w:rsidRPr="00F55E7B">
              <w:rPr>
                <w:rStyle w:val="Hyperlink"/>
                <w:noProof/>
                <w:lang w:eastAsia="zh-CN"/>
              </w:rPr>
              <w:t>Macroeconomics and governance</w:t>
            </w:r>
            <w:r w:rsidR="00002DB4">
              <w:rPr>
                <w:noProof/>
                <w:webHidden/>
              </w:rPr>
              <w:tab/>
            </w:r>
            <w:r w:rsidR="00002DB4">
              <w:rPr>
                <w:noProof/>
                <w:webHidden/>
              </w:rPr>
              <w:fldChar w:fldCharType="begin"/>
            </w:r>
            <w:r w:rsidR="00002DB4">
              <w:rPr>
                <w:noProof/>
                <w:webHidden/>
              </w:rPr>
              <w:instrText xml:space="preserve"> PAGEREF _Toc608816 \h </w:instrText>
            </w:r>
            <w:r w:rsidR="00002DB4">
              <w:rPr>
                <w:noProof/>
                <w:webHidden/>
              </w:rPr>
            </w:r>
            <w:r w:rsidR="00002DB4">
              <w:rPr>
                <w:noProof/>
                <w:webHidden/>
              </w:rPr>
              <w:fldChar w:fldCharType="separate"/>
            </w:r>
            <w:r w:rsidR="003F712A">
              <w:rPr>
                <w:noProof/>
                <w:webHidden/>
              </w:rPr>
              <w:t>5</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17" w:history="1">
            <w:r w:rsidR="00002DB4" w:rsidRPr="00F55E7B">
              <w:rPr>
                <w:rStyle w:val="Hyperlink"/>
                <w:noProof/>
              </w:rPr>
              <w:t>Subprogramme 2   Regional integration and trade</w:t>
            </w:r>
            <w:r w:rsidR="00002DB4">
              <w:rPr>
                <w:noProof/>
                <w:webHidden/>
              </w:rPr>
              <w:tab/>
            </w:r>
            <w:r w:rsidR="00002DB4">
              <w:rPr>
                <w:noProof/>
                <w:webHidden/>
              </w:rPr>
              <w:fldChar w:fldCharType="begin"/>
            </w:r>
            <w:r w:rsidR="00002DB4">
              <w:rPr>
                <w:noProof/>
                <w:webHidden/>
              </w:rPr>
              <w:instrText xml:space="preserve"> PAGEREF _Toc608817 \h </w:instrText>
            </w:r>
            <w:r w:rsidR="00002DB4">
              <w:rPr>
                <w:noProof/>
                <w:webHidden/>
              </w:rPr>
            </w:r>
            <w:r w:rsidR="00002DB4">
              <w:rPr>
                <w:noProof/>
                <w:webHidden/>
              </w:rPr>
              <w:fldChar w:fldCharType="separate"/>
            </w:r>
            <w:r w:rsidR="003F712A">
              <w:rPr>
                <w:noProof/>
                <w:webHidden/>
              </w:rPr>
              <w:t>5</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18" w:history="1">
            <w:r w:rsidR="00002DB4" w:rsidRPr="00F55E7B">
              <w:rPr>
                <w:rStyle w:val="Hyperlink"/>
                <w:noProof/>
              </w:rPr>
              <w:t>Subprogramme 3   Private sector development and finance</w:t>
            </w:r>
            <w:r w:rsidR="00002DB4">
              <w:rPr>
                <w:noProof/>
                <w:webHidden/>
              </w:rPr>
              <w:tab/>
            </w:r>
            <w:r w:rsidR="00002DB4">
              <w:rPr>
                <w:noProof/>
                <w:webHidden/>
              </w:rPr>
              <w:fldChar w:fldCharType="begin"/>
            </w:r>
            <w:r w:rsidR="00002DB4">
              <w:rPr>
                <w:noProof/>
                <w:webHidden/>
              </w:rPr>
              <w:instrText xml:space="preserve"> PAGEREF _Toc608818 \h </w:instrText>
            </w:r>
            <w:r w:rsidR="00002DB4">
              <w:rPr>
                <w:noProof/>
                <w:webHidden/>
              </w:rPr>
            </w:r>
            <w:r w:rsidR="00002DB4">
              <w:rPr>
                <w:noProof/>
                <w:webHidden/>
              </w:rPr>
              <w:fldChar w:fldCharType="separate"/>
            </w:r>
            <w:r w:rsidR="003F712A">
              <w:rPr>
                <w:noProof/>
                <w:webHidden/>
              </w:rPr>
              <w:t>9</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19" w:history="1">
            <w:r w:rsidR="00002DB4" w:rsidRPr="00F55E7B">
              <w:rPr>
                <w:rStyle w:val="Hyperlink"/>
                <w:noProof/>
                <w:lang w:eastAsia="zh-CN"/>
              </w:rPr>
              <w:t>Subprogramme 4   Data and statistics</w:t>
            </w:r>
            <w:r w:rsidR="00002DB4">
              <w:rPr>
                <w:noProof/>
                <w:webHidden/>
              </w:rPr>
              <w:tab/>
            </w:r>
            <w:r w:rsidR="00002DB4">
              <w:rPr>
                <w:noProof/>
                <w:webHidden/>
              </w:rPr>
              <w:fldChar w:fldCharType="begin"/>
            </w:r>
            <w:r w:rsidR="00002DB4">
              <w:rPr>
                <w:noProof/>
                <w:webHidden/>
              </w:rPr>
              <w:instrText xml:space="preserve"> PAGEREF _Toc608819 \h </w:instrText>
            </w:r>
            <w:r w:rsidR="00002DB4">
              <w:rPr>
                <w:noProof/>
                <w:webHidden/>
              </w:rPr>
            </w:r>
            <w:r w:rsidR="00002DB4">
              <w:rPr>
                <w:noProof/>
                <w:webHidden/>
              </w:rPr>
              <w:fldChar w:fldCharType="separate"/>
            </w:r>
            <w:r w:rsidR="003F712A">
              <w:rPr>
                <w:noProof/>
                <w:webHidden/>
              </w:rPr>
              <w:t>12</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20" w:history="1">
            <w:r w:rsidR="00002DB4" w:rsidRPr="00F55E7B">
              <w:rPr>
                <w:rStyle w:val="Hyperlink"/>
                <w:noProof/>
                <w:lang w:eastAsia="zh-CN"/>
              </w:rPr>
              <w:t>Subprogramme 5   Climate change, environment and natural resources management</w:t>
            </w:r>
            <w:r w:rsidR="00002DB4">
              <w:rPr>
                <w:noProof/>
                <w:webHidden/>
              </w:rPr>
              <w:tab/>
            </w:r>
            <w:r w:rsidR="00002DB4">
              <w:rPr>
                <w:noProof/>
                <w:webHidden/>
              </w:rPr>
              <w:fldChar w:fldCharType="begin"/>
            </w:r>
            <w:r w:rsidR="00002DB4">
              <w:rPr>
                <w:noProof/>
                <w:webHidden/>
              </w:rPr>
              <w:instrText xml:space="preserve"> PAGEREF _Toc608820 \h </w:instrText>
            </w:r>
            <w:r w:rsidR="00002DB4">
              <w:rPr>
                <w:noProof/>
                <w:webHidden/>
              </w:rPr>
            </w:r>
            <w:r w:rsidR="00002DB4">
              <w:rPr>
                <w:noProof/>
                <w:webHidden/>
              </w:rPr>
              <w:fldChar w:fldCharType="separate"/>
            </w:r>
            <w:r w:rsidR="003F712A">
              <w:rPr>
                <w:noProof/>
                <w:webHidden/>
              </w:rPr>
              <w:t>16</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21" w:history="1">
            <w:r w:rsidR="00002DB4" w:rsidRPr="00F55E7B">
              <w:rPr>
                <w:rStyle w:val="Hyperlink"/>
                <w:noProof/>
                <w:lang w:eastAsia="zh-CN"/>
              </w:rPr>
              <w:t>Subprogramme 6   Gender equality and women’s empowerment</w:t>
            </w:r>
            <w:r w:rsidR="00002DB4">
              <w:rPr>
                <w:noProof/>
                <w:webHidden/>
              </w:rPr>
              <w:tab/>
            </w:r>
            <w:r w:rsidR="00002DB4">
              <w:rPr>
                <w:noProof/>
                <w:webHidden/>
              </w:rPr>
              <w:fldChar w:fldCharType="begin"/>
            </w:r>
            <w:r w:rsidR="00002DB4">
              <w:rPr>
                <w:noProof/>
                <w:webHidden/>
              </w:rPr>
              <w:instrText xml:space="preserve"> PAGEREF _Toc608821 \h </w:instrText>
            </w:r>
            <w:r w:rsidR="00002DB4">
              <w:rPr>
                <w:noProof/>
                <w:webHidden/>
              </w:rPr>
            </w:r>
            <w:r w:rsidR="00002DB4">
              <w:rPr>
                <w:noProof/>
                <w:webHidden/>
              </w:rPr>
              <w:fldChar w:fldCharType="separate"/>
            </w:r>
            <w:r w:rsidR="003F712A">
              <w:rPr>
                <w:noProof/>
                <w:webHidden/>
              </w:rPr>
              <w:t>20</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22" w:history="1">
            <w:r w:rsidR="00002DB4" w:rsidRPr="00F55E7B">
              <w:rPr>
                <w:rStyle w:val="Hyperlink"/>
                <w:noProof/>
              </w:rPr>
              <w:t>Subprogramme 7   Subregional activities for development</w:t>
            </w:r>
            <w:r w:rsidR="00002DB4">
              <w:rPr>
                <w:noProof/>
                <w:webHidden/>
              </w:rPr>
              <w:tab/>
            </w:r>
            <w:r w:rsidR="00002DB4">
              <w:rPr>
                <w:noProof/>
                <w:webHidden/>
              </w:rPr>
              <w:fldChar w:fldCharType="begin"/>
            </w:r>
            <w:r w:rsidR="00002DB4">
              <w:rPr>
                <w:noProof/>
                <w:webHidden/>
              </w:rPr>
              <w:instrText xml:space="preserve"> PAGEREF _Toc608822 \h </w:instrText>
            </w:r>
            <w:r w:rsidR="00002DB4">
              <w:rPr>
                <w:noProof/>
                <w:webHidden/>
              </w:rPr>
            </w:r>
            <w:r w:rsidR="00002DB4">
              <w:rPr>
                <w:noProof/>
                <w:webHidden/>
              </w:rPr>
              <w:fldChar w:fldCharType="separate"/>
            </w:r>
            <w:r w:rsidR="003F712A">
              <w:rPr>
                <w:noProof/>
                <w:webHidden/>
              </w:rPr>
              <w:t>23</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23" w:history="1">
            <w:r w:rsidR="00002DB4" w:rsidRPr="00F55E7B">
              <w:rPr>
                <w:rStyle w:val="Hyperlink"/>
                <w:noProof/>
                <w:lang w:eastAsia="zh-CN"/>
              </w:rPr>
              <w:t>Subprogramme 8   Economic development and planning</w:t>
            </w:r>
            <w:r w:rsidR="00002DB4">
              <w:rPr>
                <w:noProof/>
                <w:webHidden/>
              </w:rPr>
              <w:tab/>
            </w:r>
            <w:r w:rsidR="00002DB4">
              <w:rPr>
                <w:noProof/>
                <w:webHidden/>
              </w:rPr>
              <w:fldChar w:fldCharType="begin"/>
            </w:r>
            <w:r w:rsidR="00002DB4">
              <w:rPr>
                <w:noProof/>
                <w:webHidden/>
              </w:rPr>
              <w:instrText xml:space="preserve"> PAGEREF _Toc608823 \h </w:instrText>
            </w:r>
            <w:r w:rsidR="00002DB4">
              <w:rPr>
                <w:noProof/>
                <w:webHidden/>
              </w:rPr>
            </w:r>
            <w:r w:rsidR="00002DB4">
              <w:rPr>
                <w:noProof/>
                <w:webHidden/>
              </w:rPr>
              <w:fldChar w:fldCharType="separate"/>
            </w:r>
            <w:r w:rsidR="003F712A">
              <w:rPr>
                <w:noProof/>
                <w:webHidden/>
              </w:rPr>
              <w:t>25</w:t>
            </w:r>
            <w:r w:rsidR="00002DB4">
              <w:rPr>
                <w:noProof/>
                <w:webHidden/>
              </w:rPr>
              <w:fldChar w:fldCharType="end"/>
            </w:r>
          </w:hyperlink>
        </w:p>
        <w:p w:rsidR="00002DB4" w:rsidRDefault="005E7B13" w:rsidP="00B916FB">
          <w:pPr>
            <w:pStyle w:val="TOC1"/>
            <w:spacing w:line="360" w:lineRule="auto"/>
            <w:rPr>
              <w:rFonts w:asciiTheme="minorHAnsi" w:eastAsiaTheme="minorEastAsia" w:hAnsiTheme="minorHAnsi" w:cstheme="minorBidi"/>
              <w:noProof/>
              <w:spacing w:val="0"/>
              <w:w w:val="100"/>
              <w:kern w:val="0"/>
              <w:sz w:val="22"/>
              <w:szCs w:val="22"/>
              <w:lang w:eastAsia="en-GB"/>
            </w:rPr>
          </w:pPr>
          <w:hyperlink w:anchor="_Toc608824" w:history="1">
            <w:r w:rsidR="00002DB4" w:rsidRPr="00F55E7B">
              <w:rPr>
                <w:rStyle w:val="Hyperlink"/>
                <w:noProof/>
                <w:lang w:eastAsia="zh-CN"/>
              </w:rPr>
              <w:t>Subprogramme 9   Poverty, inequality and social policy</w:t>
            </w:r>
            <w:r w:rsidR="00002DB4">
              <w:rPr>
                <w:noProof/>
                <w:webHidden/>
              </w:rPr>
              <w:tab/>
            </w:r>
            <w:r w:rsidR="00002DB4">
              <w:rPr>
                <w:noProof/>
                <w:webHidden/>
              </w:rPr>
              <w:fldChar w:fldCharType="begin"/>
            </w:r>
            <w:r w:rsidR="00002DB4">
              <w:rPr>
                <w:noProof/>
                <w:webHidden/>
              </w:rPr>
              <w:instrText xml:space="preserve"> PAGEREF _Toc608824 \h </w:instrText>
            </w:r>
            <w:r w:rsidR="00002DB4">
              <w:rPr>
                <w:noProof/>
                <w:webHidden/>
              </w:rPr>
            </w:r>
            <w:r w:rsidR="00002DB4">
              <w:rPr>
                <w:noProof/>
                <w:webHidden/>
              </w:rPr>
              <w:fldChar w:fldCharType="separate"/>
            </w:r>
            <w:r w:rsidR="003F712A">
              <w:rPr>
                <w:noProof/>
                <w:webHidden/>
              </w:rPr>
              <w:t>32</w:t>
            </w:r>
            <w:r w:rsidR="00002DB4">
              <w:rPr>
                <w:noProof/>
                <w:webHidden/>
              </w:rPr>
              <w:fldChar w:fldCharType="end"/>
            </w:r>
          </w:hyperlink>
        </w:p>
        <w:p w:rsidR="00FD4996" w:rsidRPr="00002DB4" w:rsidRDefault="00002DB4" w:rsidP="00002DB4">
          <w:r>
            <w:rPr>
              <w:b/>
              <w:bCs/>
              <w:noProof/>
            </w:rPr>
            <w:lastRenderedPageBreak/>
            <w:fldChar w:fldCharType="end"/>
          </w:r>
          <w:r>
            <w:br/>
          </w:r>
        </w:p>
      </w:sdtContent>
    </w:sdt>
    <w:p w:rsidR="002F3928" w:rsidRPr="002F3928" w:rsidRDefault="002F3928" w:rsidP="002F392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ind w:left="1267" w:right="1260" w:hanging="1267"/>
        <w:outlineLvl w:val="0"/>
        <w:rPr>
          <w:b/>
          <w:spacing w:val="-2"/>
          <w:sz w:val="28"/>
        </w:rPr>
      </w:pPr>
      <w:r w:rsidRPr="002F3928">
        <w:rPr>
          <w:b/>
          <w:spacing w:val="-2"/>
          <w:sz w:val="28"/>
        </w:rPr>
        <w:tab/>
      </w:r>
      <w:r>
        <w:rPr>
          <w:b/>
          <w:spacing w:val="-2"/>
          <w:sz w:val="28"/>
        </w:rPr>
        <w:tab/>
      </w:r>
      <w:bookmarkStart w:id="1" w:name="_Toc608814"/>
      <w:r w:rsidRPr="002F3928">
        <w:rPr>
          <w:b/>
          <w:spacing w:val="-2"/>
          <w:sz w:val="28"/>
        </w:rPr>
        <w:t>Supplementary information: Programme plan and performance information</w:t>
      </w:r>
      <w:bookmarkEnd w:id="1"/>
    </w:p>
    <w:p w:rsidR="002F3928" w:rsidRPr="002F3928" w:rsidRDefault="002F3928" w:rsidP="002F392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outlineLvl w:val="0"/>
        <w:rPr>
          <w:b/>
          <w:color w:val="000000"/>
          <w:spacing w:val="-2"/>
          <w:sz w:val="10"/>
        </w:rPr>
      </w:pPr>
    </w:p>
    <w:p w:rsidR="002F3928" w:rsidRPr="002F3928" w:rsidRDefault="002F3928" w:rsidP="002F3928">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p w:rsidR="002F3928" w:rsidRPr="002F3928" w:rsidRDefault="002F3928" w:rsidP="002F392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hanging="1267"/>
        <w:outlineLvl w:val="0"/>
        <w:rPr>
          <w:b/>
          <w:sz w:val="24"/>
        </w:rPr>
      </w:pPr>
      <w:r w:rsidRPr="002F3928">
        <w:rPr>
          <w:b/>
          <w:sz w:val="24"/>
        </w:rPr>
        <w:tab/>
      </w:r>
      <w:r w:rsidRPr="002F3928">
        <w:rPr>
          <w:b/>
          <w:sz w:val="24"/>
        </w:rPr>
        <w:tab/>
      </w:r>
      <w:bookmarkStart w:id="2" w:name="_Toc608815"/>
      <w:r w:rsidRPr="002F3928">
        <w:rPr>
          <w:b/>
          <w:sz w:val="24"/>
        </w:rPr>
        <w:t>Programme of work</w:t>
      </w:r>
      <w:bookmarkEnd w:id="2"/>
    </w:p>
    <w:p w:rsidR="0061165A" w:rsidRPr="0001172E" w:rsidRDefault="0061165A" w:rsidP="0001172E">
      <w:pPr>
        <w:pStyle w:val="SingleTxt"/>
        <w:spacing w:after="0" w:line="120" w:lineRule="exact"/>
        <w:rPr>
          <w:sz w:val="10"/>
        </w:rPr>
      </w:pPr>
    </w:p>
    <w:p w:rsidR="00D76B41" w:rsidRPr="00D27A00" w:rsidRDefault="00D76B41" w:rsidP="00D76B41">
      <w:pPr>
        <w:pStyle w:val="SingleTxt"/>
        <w:spacing w:after="0" w:line="120" w:lineRule="exact"/>
      </w:pPr>
    </w:p>
    <w:p w:rsidR="0048473C" w:rsidRPr="0001172E" w:rsidRDefault="00E10AAA" w:rsidP="00FA32A0">
      <w:pPr>
        <w:pStyle w:val="ListParagraph"/>
        <w:numPr>
          <w:ilvl w:val="0"/>
          <w:numId w:val="3"/>
        </w:numPr>
        <w:tabs>
          <w:tab w:val="left" w:pos="1267"/>
          <w:tab w:val="left" w:pos="1742"/>
          <w:tab w:val="num" w:pos="2077"/>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540"/>
        <w:jc w:val="both"/>
        <w:rPr>
          <w:rFonts w:ascii="Times New Roman" w:hAnsi="Times New Roman"/>
          <w:sz w:val="20"/>
        </w:rPr>
      </w:pPr>
      <w:r w:rsidRPr="0001172E">
        <w:rPr>
          <w:rFonts w:ascii="Times New Roman" w:hAnsi="Times New Roman"/>
          <w:sz w:val="20"/>
        </w:rPr>
        <w:t xml:space="preserve">The programme will </w:t>
      </w:r>
      <w:r w:rsidR="00676A39" w:rsidRPr="0001172E">
        <w:rPr>
          <w:rFonts w:ascii="Times New Roman" w:hAnsi="Times New Roman"/>
          <w:sz w:val="20"/>
        </w:rPr>
        <w:t xml:space="preserve">continue to </w:t>
      </w:r>
      <w:r w:rsidRPr="0001172E">
        <w:rPr>
          <w:rFonts w:ascii="Times New Roman" w:hAnsi="Times New Roman"/>
          <w:sz w:val="20"/>
        </w:rPr>
        <w:t xml:space="preserve">be guided by </w:t>
      </w:r>
      <w:r w:rsidR="009503AF" w:rsidRPr="0001172E">
        <w:rPr>
          <w:rFonts w:ascii="Times New Roman" w:hAnsi="Times New Roman"/>
          <w:sz w:val="20"/>
        </w:rPr>
        <w:t xml:space="preserve">all </w:t>
      </w:r>
      <w:r w:rsidRPr="0001172E">
        <w:rPr>
          <w:rFonts w:ascii="Times New Roman" w:hAnsi="Times New Roman"/>
          <w:sz w:val="20"/>
        </w:rPr>
        <w:t xml:space="preserve">mandates </w:t>
      </w:r>
      <w:r w:rsidR="00676A39" w:rsidRPr="0001172E">
        <w:rPr>
          <w:rFonts w:ascii="Times New Roman" w:hAnsi="Times New Roman"/>
          <w:sz w:val="20"/>
        </w:rPr>
        <w:t>entrusted to it as detailed in the list below</w:t>
      </w:r>
      <w:r w:rsidRPr="0001172E">
        <w:rPr>
          <w:rFonts w:ascii="Times New Roman" w:hAnsi="Times New Roman"/>
          <w:sz w:val="20"/>
        </w:rPr>
        <w:t>.</w:t>
      </w:r>
    </w:p>
    <w:p w:rsidR="0048473C" w:rsidRPr="0001172E" w:rsidRDefault="0048473C" w:rsidP="0001172E">
      <w:pPr>
        <w:pStyle w:val="SingleTxt"/>
        <w:spacing w:after="0" w:line="120" w:lineRule="exact"/>
        <w:rPr>
          <w:sz w:val="10"/>
        </w:rPr>
      </w:pPr>
    </w:p>
    <w:p w:rsidR="00D76B41" w:rsidRPr="00D76B41" w:rsidRDefault="00D76B41" w:rsidP="00D76B41">
      <w:pPr>
        <w:pStyle w:val="SingleTxt"/>
        <w:spacing w:after="0" w:line="120" w:lineRule="exact"/>
        <w:rPr>
          <w:sz w:val="10"/>
        </w:rPr>
      </w:pPr>
    </w:p>
    <w:p w:rsidR="0061165A" w:rsidRPr="0001172E" w:rsidRDefault="00D76B41" w:rsidP="00FD499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rPr>
          <w:sz w:val="28"/>
        </w:rPr>
      </w:pPr>
      <w:r>
        <w:tab/>
      </w:r>
      <w:r>
        <w:tab/>
      </w:r>
      <w:r w:rsidR="0061165A" w:rsidRPr="0001172E">
        <w:t>List of mandates:</w:t>
      </w:r>
    </w:p>
    <w:p w:rsidR="0061165A" w:rsidRPr="0001172E" w:rsidRDefault="0061165A" w:rsidP="0001172E">
      <w:pPr>
        <w:spacing w:line="120" w:lineRule="exact"/>
        <w:rPr>
          <w:sz w:val="10"/>
        </w:rPr>
      </w:pPr>
    </w:p>
    <w:p w:rsidR="00D76B41" w:rsidRPr="00D76B41" w:rsidRDefault="00D76B41" w:rsidP="00D76B41">
      <w:pPr>
        <w:spacing w:line="120" w:lineRule="exact"/>
        <w:rPr>
          <w:sz w:val="10"/>
        </w:rPr>
      </w:pPr>
    </w:p>
    <w:p w:rsidR="008A41B4" w:rsidRPr="008A41B4" w:rsidRDefault="00D76B41" w:rsidP="008A41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outlineLvl w:val="3"/>
        <w:rPr>
          <w:rFonts w:eastAsiaTheme="minorEastAsia"/>
          <w:szCs w:val="22"/>
          <w:lang w:eastAsia="zh-CN"/>
        </w:rPr>
      </w:pPr>
      <w:r>
        <w:tab/>
      </w:r>
      <w:r w:rsidR="00D6411D">
        <w:tab/>
      </w:r>
      <w:r w:rsidR="008A41B4" w:rsidRPr="007373E8">
        <w:rPr>
          <w:rFonts w:eastAsiaTheme="minorEastAsia"/>
          <w:i/>
          <w:szCs w:val="22"/>
          <w:lang w:eastAsia="zh-CN"/>
        </w:rPr>
        <w:t>General Assembly resolutions</w:t>
      </w:r>
    </w:p>
    <w:p w:rsidR="008A41B4" w:rsidRPr="007373E8" w:rsidRDefault="008A41B4" w:rsidP="008A41B4">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tbl>
      <w:tblPr>
        <w:tblW w:w="0" w:type="auto"/>
        <w:tblInd w:w="1260" w:type="dxa"/>
        <w:tblLayout w:type="fixed"/>
        <w:tblCellMar>
          <w:left w:w="0" w:type="dxa"/>
          <w:right w:w="0" w:type="dxa"/>
        </w:tblCellMar>
        <w:tblLook w:val="04A0" w:firstRow="1" w:lastRow="0" w:firstColumn="1" w:lastColumn="0" w:noHBand="0" w:noVBand="1"/>
      </w:tblPr>
      <w:tblGrid>
        <w:gridCol w:w="1080"/>
        <w:gridCol w:w="7110"/>
      </w:tblGrid>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S-21/2</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Key actions for the further implementation of the Programme of Action of the International Conference on Population and Development</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16" w:history="1">
              <w:r w:rsidR="008A41B4" w:rsidRPr="007373E8">
                <w:t>57/144</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Follow-up to the outcome of the Millennium Summit</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17" w:history="1">
              <w:r w:rsidR="008A41B4" w:rsidRPr="007373E8">
                <w:t>57/270</w:t>
              </w:r>
            </w:hyperlink>
            <w:r w:rsidR="008A41B4" w:rsidRPr="007373E8">
              <w:t xml:space="preserve"> B</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Integrated and coordinated implementation of and follow-up to the outcomes of the major United Nations conferences and summits in the economic and social fields</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18" w:history="1">
              <w:r w:rsidR="008A41B4" w:rsidRPr="007373E8">
                <w:t>58/220</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Economic and technical cooperation among developing countries</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19" w:history="1">
              <w:r w:rsidR="008A41B4" w:rsidRPr="007373E8">
                <w:t>58/269</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Strengthening of the United Nations: an agenda for further change</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0" w:history="1">
              <w:r w:rsidR="008A41B4" w:rsidRPr="007373E8">
                <w:t>59/228</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Activities undertaken during the International Year of Freshwater, 2003, preparations for the International Decade for Action, “Water for Life”, 2005-2015, and further efforts to achieve the sustainable development of water resources</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1" w:history="1">
              <w:r w:rsidR="008A41B4" w:rsidRPr="007373E8">
                <w:t>60/1</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2005 World Summit Outcome</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60/222</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United Nations Declaration on the New Partnership for Africa’s Development</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2" w:history="1">
              <w:r w:rsidR="008A41B4" w:rsidRPr="007373E8">
                <w:t>61/234</w:t>
              </w:r>
            </w:hyperlink>
            <w:r w:rsidR="008A41B4" w:rsidRPr="007373E8">
              <w:t xml:space="preserve"> </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Enhancing the role of the subregional offices of the Economic Commission for Africa</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3" w:history="1">
              <w:r w:rsidR="008A41B4" w:rsidRPr="007373E8">
                <w:t>64/215</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Legal empowerment of the poor and eradication of poverty</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4" w:history="1">
              <w:r w:rsidR="008A41B4" w:rsidRPr="007373E8">
                <w:t>64/222</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Nairobi outcome document of the High-level United Nations Conference on South-South Cooperation</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5" w:history="1">
              <w:r w:rsidR="008A41B4" w:rsidRPr="007373E8">
                <w:t>64/237</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Preventing and combating corrupt practices and transfer of assets of illicit origin and returning such assets, in particular to the countries of origin, consistent with the United Nations Convention against Corruption</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6" w:history="1">
              <w:r w:rsidR="008A41B4" w:rsidRPr="007373E8">
                <w:t>65/214</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Human rights and extreme poverty</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7" w:history="1">
              <w:r w:rsidR="008A41B4" w:rsidRPr="007373E8">
                <w:t>65/240</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Global efforts for the total elimination of racism, racial discrimination, xenophobia and related intolerance and the comprehensive implementation of the follow-up to the Durban Declaration and Programme of Action</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65/274</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Cooperation between the United Nations and the African Union</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8" w:history="1">
              <w:r w:rsidR="008A41B4" w:rsidRPr="007373E8">
                <w:t>65/280</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Programme of Action for the Least Developed Countries for the Decade 2011-2020</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29" w:history="1">
              <w:r w:rsidR="008A41B4" w:rsidRPr="007373E8">
                <w:t>66/130</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Women and political participation</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30" w:history="1">
              <w:r w:rsidR="008A41B4" w:rsidRPr="007373E8">
                <w:t>66/137</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United Nations Declaration on Human Rights Education and Training</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1" w:history="1">
              <w:r w:rsidR="008A41B4" w:rsidRPr="007373E8">
                <w:t>66/224</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People’s empowerment and development</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2" w:history="1">
              <w:r w:rsidR="008A41B4" w:rsidRPr="007373E8">
                <w:t>67/226</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Quadrennial comprehensive policy review of operational activities for development of the United Nations system</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3" w:history="1">
              <w:r w:rsidR="008A41B4" w:rsidRPr="007373E8">
                <w:t>68/145</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Strengthening collaboration on child protection within the United Nations system</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0"/>
              <w:jc w:val="both"/>
            </w:pPr>
            <w:r w:rsidRPr="007373E8">
              <w:t>68/225</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Specific actions related to the particular needs and problems of landlocked developing countries: outcome of the International Ministerial Conference of Landlocked and Transit Developing Countries and Donor Countries and International Financial and Development Institutions on Transit Transport Cooperation</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4" w:history="1">
              <w:r w:rsidR="008A41B4" w:rsidRPr="007373E8">
                <w:t>68/238</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Follow-up to and implementation of the Mauritius Strategy for the Further Implementation of the Programme of Action for the Sustainable Development of Small Island Developing States</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5" w:history="1">
              <w:r w:rsidR="008A41B4" w:rsidRPr="007373E8">
                <w:t>69/232</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Specific actions related to the particular needs and problems of landlocked developing countries: follow-up to the second United Nations Conference on Landlocked Developing Countries</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6" w:history="1">
              <w:r w:rsidR="008A41B4" w:rsidRPr="007373E8">
                <w:t>69/313</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Addis Ababa Action Agenda of the Third International Conference on Financing for Development</w:t>
            </w:r>
          </w:p>
        </w:tc>
      </w:tr>
      <w:tr w:rsidR="008A41B4" w:rsidRPr="007373E8" w:rsidTr="008A41B4">
        <w:trPr>
          <w:trHeight w:val="60"/>
        </w:trPr>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7" w:history="1">
              <w:r w:rsidR="008A41B4" w:rsidRPr="007373E8">
                <w:t>70/1</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 xml:space="preserve">Transforming our world: the 2030 Agenda for Sustainable Development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8" w:history="1">
              <w:r w:rsidR="008A41B4" w:rsidRPr="007373E8">
                <w:t>70/153</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 xml:space="preserve">Enhancement of international cooperation in the field of human rights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39" w:history="1">
              <w:r w:rsidR="008A41B4" w:rsidRPr="007373E8">
                <w:t>70/155</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The right to development</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40" w:history="1">
              <w:r w:rsidR="008A41B4" w:rsidRPr="007373E8">
                <w:t>70/159</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Globalization and its impact on the full enjoyment of all human rights</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41" w:history="1">
              <w:r w:rsidR="008A41B4" w:rsidRPr="007373E8">
                <w:t>70/184</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 xml:space="preserve">Information and communications technologies for development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42" w:history="1">
              <w:r w:rsidR="008A41B4" w:rsidRPr="007373E8">
                <w:t>70/187</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 xml:space="preserve">International trade and development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43" w:history="1">
              <w:r w:rsidR="008A41B4" w:rsidRPr="007373E8">
                <w:t>70/192</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 xml:space="preserve">Follow-up to the International Conference on Financing for Development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0"/>
              <w:jc w:val="both"/>
            </w:pPr>
            <w:hyperlink r:id="rId44" w:history="1">
              <w:r w:rsidR="008A41B4" w:rsidRPr="007373E8">
                <w:t>70/198</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0"/>
              <w:jc w:val="both"/>
            </w:pPr>
            <w:r w:rsidRPr="007373E8">
              <w:t xml:space="preserve">Agricultural technology for sustainable development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45" w:history="1">
              <w:r w:rsidR="008A41B4" w:rsidRPr="007373E8">
                <w:t>70/201</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 xml:space="preserve">Implementation of Agenda 21, the Programme for the Further Implementation of Agenda 21 and the outcomes of the World Summit on Sustainable Development and of the United Nations Conference on Sustainable Development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46" w:history="1">
              <w:r w:rsidR="008A41B4" w:rsidRPr="007373E8">
                <w:t>70/211</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Role of the United Nations in promoting development in the context of globalization and interdependence</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47" w:history="1">
              <w:r w:rsidR="008A41B4" w:rsidRPr="007373E8">
                <w:t>70/215</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 xml:space="preserve">Development cooperation with middle-income countries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48" w:history="1">
              <w:r w:rsidR="008A41B4" w:rsidRPr="007373E8">
                <w:t>70/218</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Second United Nations Decade for the Eradication of Poverty (2008–2017)</w:t>
            </w:r>
          </w:p>
        </w:tc>
      </w:tr>
      <w:tr w:rsidR="008A41B4" w:rsidRPr="007373E8" w:rsidTr="008A41B4">
        <w:tc>
          <w:tcPr>
            <w:tcW w:w="1080" w:type="dxa"/>
            <w:shd w:val="clear" w:color="auto" w:fill="auto"/>
          </w:tcPr>
          <w:p w:rsidR="008A41B4" w:rsidRPr="007373E8" w:rsidDel="00D316BF" w:rsidRDefault="005E7B13" w:rsidP="0076570C">
            <w:pPr>
              <w:tabs>
                <w:tab w:val="left" w:pos="288"/>
                <w:tab w:val="left" w:pos="576"/>
                <w:tab w:val="left" w:pos="864"/>
                <w:tab w:val="left" w:pos="1152"/>
              </w:tabs>
              <w:spacing w:before="40" w:after="120"/>
              <w:ind w:right="43"/>
              <w:jc w:val="both"/>
            </w:pPr>
            <w:hyperlink r:id="rId49" w:history="1">
              <w:r w:rsidR="008A41B4" w:rsidRPr="008A41B4">
                <w:t>71</w:t>
              </w:r>
              <w:r w:rsidR="008A41B4" w:rsidRPr="007373E8">
                <w:t>/220</w:t>
              </w:r>
            </w:hyperlink>
          </w:p>
        </w:tc>
        <w:tc>
          <w:tcPr>
            <w:tcW w:w="7110" w:type="dxa"/>
            <w:shd w:val="clear" w:color="auto" w:fill="auto"/>
          </w:tcPr>
          <w:p w:rsidR="008A41B4" w:rsidRPr="007373E8" w:rsidDel="00D316BF" w:rsidRDefault="008A41B4" w:rsidP="0076570C">
            <w:pPr>
              <w:tabs>
                <w:tab w:val="left" w:pos="288"/>
                <w:tab w:val="left" w:pos="576"/>
                <w:tab w:val="left" w:pos="864"/>
                <w:tab w:val="left" w:pos="1152"/>
              </w:tabs>
              <w:spacing w:before="40" w:after="120"/>
              <w:ind w:left="144" w:right="43"/>
              <w:jc w:val="both"/>
            </w:pPr>
            <w:r w:rsidRPr="007373E8">
              <w:t xml:space="preserve">Cooperative measures to assess and increase awareness of environmental effects related to waste originating from chemical munitions dumped at sea </w:t>
            </w:r>
          </w:p>
        </w:tc>
      </w:tr>
      <w:tr w:rsidR="008A41B4" w:rsidRPr="007373E8" w:rsidTr="008A41B4">
        <w:tc>
          <w:tcPr>
            <w:tcW w:w="1080" w:type="dxa"/>
            <w:shd w:val="clear" w:color="auto" w:fill="auto"/>
          </w:tcPr>
          <w:p w:rsidR="008A41B4" w:rsidRPr="007373E8" w:rsidRDefault="005E7B13" w:rsidP="0076570C">
            <w:pPr>
              <w:tabs>
                <w:tab w:val="left" w:pos="288"/>
                <w:tab w:val="left" w:pos="576"/>
                <w:tab w:val="left" w:pos="864"/>
                <w:tab w:val="left" w:pos="1152"/>
              </w:tabs>
              <w:spacing w:before="40" w:after="120"/>
              <w:ind w:right="43"/>
              <w:jc w:val="both"/>
            </w:pPr>
            <w:hyperlink r:id="rId50" w:history="1">
              <w:r w:rsidR="008A41B4" w:rsidRPr="007373E8">
                <w:t>70/224</w:t>
              </w:r>
            </w:hyperlink>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Towards global partnerships: a principle-based approach to enhanced cooperation between the United Nations and all relevant partners</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71/242</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Industrial development cooperation</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71/244</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South-South cooperation</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71/289</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Cooperation between the United Nations and the International Organization of la Francophonie</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71/315</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Implementation of the recommendations contained in the report of the Secretary-General on the causes of conflict and the promotion of durable peace and sustainable development in Africa</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72/169</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Enhancement of international cooperation in the field of human rights</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72/231</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Follow-up to the Fourth United Nations Conference on the Least Developed Countries</w:t>
            </w:r>
          </w:p>
        </w:tc>
      </w:tr>
      <w:tr w:rsidR="008A41B4" w:rsidRPr="007373E8" w:rsidTr="008A41B4">
        <w:tc>
          <w:tcPr>
            <w:tcW w:w="108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72/234</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Women in development</w:t>
            </w:r>
          </w:p>
        </w:tc>
      </w:tr>
    </w:tbl>
    <w:p w:rsidR="008A41B4" w:rsidRPr="007373E8" w:rsidRDefault="008A41B4" w:rsidP="008A41B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p w:rsidR="008A41B4" w:rsidRPr="007373E8" w:rsidRDefault="00D6411D" w:rsidP="008A41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r>
        <w:rPr>
          <w:rFonts w:eastAsiaTheme="minorEastAsia"/>
          <w:i/>
          <w:szCs w:val="22"/>
          <w:lang w:eastAsia="zh-CN"/>
        </w:rPr>
        <w:tab/>
      </w:r>
      <w:r>
        <w:rPr>
          <w:rFonts w:eastAsiaTheme="minorEastAsia"/>
          <w:i/>
          <w:szCs w:val="22"/>
          <w:lang w:eastAsia="zh-CN"/>
        </w:rPr>
        <w:tab/>
      </w:r>
      <w:r w:rsidR="008A41B4" w:rsidRPr="007373E8">
        <w:rPr>
          <w:rFonts w:eastAsiaTheme="minorEastAsia"/>
          <w:i/>
          <w:szCs w:val="22"/>
          <w:lang w:eastAsia="zh-CN"/>
        </w:rPr>
        <w:t xml:space="preserve">Economic and Social Council resolutions </w:t>
      </w:r>
    </w:p>
    <w:p w:rsidR="008A41B4" w:rsidRPr="007373E8" w:rsidRDefault="008A41B4" w:rsidP="008A41B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tbl>
      <w:tblPr>
        <w:tblW w:w="0" w:type="auto"/>
        <w:tblInd w:w="1260" w:type="dxa"/>
        <w:tblLayout w:type="fixed"/>
        <w:tblCellMar>
          <w:left w:w="0" w:type="dxa"/>
          <w:right w:w="0" w:type="dxa"/>
        </w:tblCellMar>
        <w:tblLook w:val="04A0" w:firstRow="1" w:lastRow="0" w:firstColumn="1" w:lastColumn="0" w:noHBand="0" w:noVBand="1"/>
      </w:tblPr>
      <w:tblGrid>
        <w:gridCol w:w="1170"/>
        <w:gridCol w:w="7290"/>
      </w:tblGrid>
      <w:tr w:rsidR="008A41B4" w:rsidRPr="007373E8" w:rsidTr="008A41B4">
        <w:tc>
          <w:tcPr>
            <w:tcW w:w="1170" w:type="dxa"/>
            <w:tcBorders>
              <w:top w:val="nil"/>
              <w:left w:val="nil"/>
              <w:bottom w:val="nil"/>
              <w:right w:val="nil"/>
            </w:tcBorders>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2017/9</w:t>
            </w:r>
          </w:p>
        </w:tc>
        <w:tc>
          <w:tcPr>
            <w:tcW w:w="7290" w:type="dxa"/>
            <w:tcBorders>
              <w:top w:val="nil"/>
              <w:left w:val="nil"/>
              <w:bottom w:val="nil"/>
              <w:right w:val="nil"/>
            </w:tcBorders>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Mainstreaming a gender perspective into all policies and programmes in the United Nations system</w:t>
            </w:r>
          </w:p>
        </w:tc>
      </w:tr>
      <w:tr w:rsidR="008A41B4" w:rsidRPr="007373E8" w:rsidTr="008A41B4">
        <w:tc>
          <w:tcPr>
            <w:tcW w:w="117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2017/28</w:t>
            </w:r>
          </w:p>
        </w:tc>
        <w:tc>
          <w:tcPr>
            <w:tcW w:w="729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Programme of Action for the Least Developed Countries for the Decade 2011–2020</w:t>
            </w:r>
          </w:p>
        </w:tc>
      </w:tr>
    </w:tbl>
    <w:p w:rsidR="00D6411D" w:rsidRDefault="008A41B4" w:rsidP="008A41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r>
        <w:rPr>
          <w:rFonts w:eastAsiaTheme="minorEastAsia"/>
          <w:i/>
          <w:szCs w:val="22"/>
          <w:lang w:eastAsia="zh-CN"/>
        </w:rPr>
        <w:tab/>
      </w:r>
      <w:r>
        <w:rPr>
          <w:rFonts w:eastAsiaTheme="minorEastAsia"/>
          <w:i/>
          <w:szCs w:val="22"/>
          <w:lang w:eastAsia="zh-CN"/>
        </w:rPr>
        <w:tab/>
      </w:r>
    </w:p>
    <w:p w:rsidR="008A41B4" w:rsidRPr="007373E8" w:rsidRDefault="00D6411D" w:rsidP="008A41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i/>
        </w:rPr>
      </w:pPr>
      <w:r>
        <w:rPr>
          <w:rFonts w:eastAsiaTheme="minorEastAsia"/>
          <w:i/>
          <w:szCs w:val="22"/>
          <w:lang w:eastAsia="zh-CN"/>
        </w:rPr>
        <w:tab/>
      </w:r>
      <w:r>
        <w:rPr>
          <w:rFonts w:eastAsiaTheme="minorEastAsia"/>
          <w:i/>
          <w:szCs w:val="22"/>
          <w:lang w:eastAsia="zh-CN"/>
        </w:rPr>
        <w:tab/>
      </w:r>
      <w:r w:rsidR="008A41B4" w:rsidRPr="007373E8">
        <w:rPr>
          <w:rFonts w:eastAsiaTheme="minorEastAsia"/>
          <w:i/>
          <w:szCs w:val="22"/>
          <w:lang w:eastAsia="zh-CN"/>
        </w:rPr>
        <w:t>Economic Commission for Africa resolutions</w:t>
      </w:r>
    </w:p>
    <w:p w:rsidR="008A41B4" w:rsidRPr="007373E8" w:rsidRDefault="008A41B4" w:rsidP="008A41B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Theme="minorEastAsia"/>
          <w:sz w:val="10"/>
          <w:szCs w:val="22"/>
          <w:lang w:eastAsia="zh-CN"/>
        </w:rPr>
      </w:pPr>
    </w:p>
    <w:tbl>
      <w:tblPr>
        <w:tblW w:w="0" w:type="auto"/>
        <w:tblInd w:w="1260" w:type="dxa"/>
        <w:tblLayout w:type="fixed"/>
        <w:tblCellMar>
          <w:left w:w="0" w:type="dxa"/>
          <w:right w:w="0" w:type="dxa"/>
        </w:tblCellMar>
        <w:tblLook w:val="04A0" w:firstRow="1" w:lastRow="0" w:firstColumn="1" w:lastColumn="0" w:noHBand="0" w:noVBand="1"/>
      </w:tblPr>
      <w:tblGrid>
        <w:gridCol w:w="1260"/>
        <w:gridCol w:w="7110"/>
      </w:tblGrid>
      <w:tr w:rsidR="008A41B4" w:rsidRPr="007373E8" w:rsidTr="008A41B4">
        <w:tc>
          <w:tcPr>
            <w:tcW w:w="126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 xml:space="preserve">748 (XXVIII) </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Population, family and sustainable development</w:t>
            </w:r>
          </w:p>
        </w:tc>
      </w:tr>
      <w:tr w:rsidR="008A41B4" w:rsidRPr="007373E8" w:rsidTr="008A41B4">
        <w:tc>
          <w:tcPr>
            <w:tcW w:w="1260" w:type="dxa"/>
            <w:shd w:val="clear" w:color="auto" w:fill="auto"/>
          </w:tcPr>
          <w:p w:rsidR="008A41B4" w:rsidRPr="007373E8" w:rsidRDefault="008A41B4" w:rsidP="0076570C">
            <w:pPr>
              <w:tabs>
                <w:tab w:val="left" w:pos="288"/>
                <w:tab w:val="left" w:pos="576"/>
                <w:tab w:val="left" w:pos="864"/>
                <w:tab w:val="left" w:pos="1152"/>
              </w:tabs>
              <w:spacing w:before="40" w:after="120"/>
              <w:ind w:right="43"/>
              <w:jc w:val="both"/>
            </w:pPr>
            <w:r w:rsidRPr="007373E8">
              <w:t>822 (XXXI)</w:t>
            </w:r>
          </w:p>
        </w:tc>
        <w:tc>
          <w:tcPr>
            <w:tcW w:w="7110" w:type="dxa"/>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Implementation of the treaty establishing the African Economic Community: strengthening regional economic communities; rationalization and harmonization of the activities of regional and subregional communities</w:t>
            </w:r>
          </w:p>
        </w:tc>
      </w:tr>
      <w:tr w:rsidR="008A41B4" w:rsidRPr="007373E8" w:rsidTr="008A41B4">
        <w:tc>
          <w:tcPr>
            <w:tcW w:w="1260" w:type="dxa"/>
            <w:tcBorders>
              <w:top w:val="nil"/>
              <w:left w:val="nil"/>
              <w:bottom w:val="nil"/>
              <w:right w:val="nil"/>
            </w:tcBorders>
            <w:shd w:val="clear" w:color="auto" w:fill="auto"/>
          </w:tcPr>
          <w:p w:rsidR="008A41B4" w:rsidRPr="007373E8" w:rsidRDefault="008A41B4" w:rsidP="0076570C">
            <w:pPr>
              <w:tabs>
                <w:tab w:val="left" w:pos="288"/>
                <w:tab w:val="left" w:pos="576"/>
                <w:tab w:val="left" w:pos="864"/>
                <w:tab w:val="left" w:pos="1152"/>
              </w:tabs>
              <w:spacing w:before="40" w:after="120"/>
              <w:ind w:right="43"/>
            </w:pPr>
            <w:r w:rsidRPr="007373E8">
              <w:t>928 (XLVIII)</w:t>
            </w:r>
          </w:p>
        </w:tc>
        <w:tc>
          <w:tcPr>
            <w:tcW w:w="7110" w:type="dxa"/>
            <w:tcBorders>
              <w:top w:val="nil"/>
              <w:left w:val="nil"/>
              <w:bottom w:val="nil"/>
              <w:right w:val="nil"/>
            </w:tcBorders>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Implementing Agenda 2063: planning, mobilizing and financing for development</w:t>
            </w:r>
          </w:p>
        </w:tc>
      </w:tr>
      <w:tr w:rsidR="008A41B4" w:rsidRPr="007373E8" w:rsidTr="008A41B4">
        <w:tc>
          <w:tcPr>
            <w:tcW w:w="1260" w:type="dxa"/>
            <w:tcBorders>
              <w:top w:val="nil"/>
              <w:left w:val="nil"/>
              <w:bottom w:val="nil"/>
              <w:right w:val="nil"/>
            </w:tcBorders>
            <w:shd w:val="clear" w:color="auto" w:fill="auto"/>
          </w:tcPr>
          <w:p w:rsidR="008A41B4" w:rsidRPr="007373E8" w:rsidRDefault="008A41B4" w:rsidP="0076570C">
            <w:pPr>
              <w:tabs>
                <w:tab w:val="left" w:pos="288"/>
                <w:tab w:val="left" w:pos="576"/>
                <w:tab w:val="left" w:pos="864"/>
                <w:tab w:val="left" w:pos="1152"/>
              </w:tabs>
              <w:spacing w:before="40" w:after="120"/>
              <w:ind w:right="43"/>
            </w:pPr>
            <w:r w:rsidRPr="007373E8">
              <w:t>929 (XLVIII)</w:t>
            </w:r>
          </w:p>
        </w:tc>
        <w:tc>
          <w:tcPr>
            <w:tcW w:w="7110" w:type="dxa"/>
            <w:tcBorders>
              <w:top w:val="nil"/>
              <w:left w:val="nil"/>
              <w:bottom w:val="nil"/>
              <w:right w:val="nil"/>
            </w:tcBorders>
            <w:shd w:val="clear" w:color="auto" w:fill="auto"/>
          </w:tcPr>
          <w:p w:rsidR="008A41B4" w:rsidRPr="007373E8" w:rsidRDefault="008A41B4" w:rsidP="0076570C">
            <w:pPr>
              <w:tabs>
                <w:tab w:val="left" w:pos="288"/>
                <w:tab w:val="left" w:pos="576"/>
                <w:tab w:val="left" w:pos="864"/>
                <w:tab w:val="left" w:pos="1152"/>
              </w:tabs>
              <w:spacing w:before="40" w:after="120"/>
              <w:ind w:left="144" w:right="43"/>
              <w:jc w:val="both"/>
            </w:pPr>
            <w:r w:rsidRPr="007373E8">
              <w:t>Third International Conference on Financing for Development</w:t>
            </w:r>
          </w:p>
        </w:tc>
      </w:tr>
      <w:tr w:rsidR="008A41B4" w:rsidRPr="007373E8" w:rsidTr="00D6411D">
        <w:trPr>
          <w:trHeight w:val="567"/>
        </w:trPr>
        <w:tc>
          <w:tcPr>
            <w:tcW w:w="1260" w:type="dxa"/>
            <w:shd w:val="clear" w:color="auto" w:fill="auto"/>
          </w:tcPr>
          <w:p w:rsidR="008A41B4" w:rsidRPr="007373E8" w:rsidRDefault="008A41B4" w:rsidP="0076570C">
            <w:pPr>
              <w:tabs>
                <w:tab w:val="left" w:pos="288"/>
                <w:tab w:val="left" w:pos="576"/>
                <w:tab w:val="left" w:pos="864"/>
                <w:tab w:val="left" w:pos="1152"/>
              </w:tabs>
              <w:spacing w:before="40" w:after="120"/>
              <w:ind w:right="43"/>
            </w:pPr>
            <w:r w:rsidRPr="007373E8">
              <w:t>937 (XLIX)</w:t>
            </w:r>
          </w:p>
        </w:tc>
        <w:tc>
          <w:tcPr>
            <w:tcW w:w="7110" w:type="dxa"/>
            <w:shd w:val="clear" w:color="auto" w:fill="auto"/>
          </w:tcPr>
          <w:p w:rsidR="008A41B4" w:rsidRPr="007373E8" w:rsidRDefault="008A41B4" w:rsidP="0076570C">
            <w:pPr>
              <w:autoSpaceDE w:val="0"/>
              <w:autoSpaceDN w:val="0"/>
              <w:adjustRightInd w:val="0"/>
              <w:spacing w:line="240" w:lineRule="auto"/>
              <w:ind w:left="144"/>
            </w:pPr>
            <w:r w:rsidRPr="007373E8">
              <w:t>Mainstreaming the 2030 Agenda for Sustainable Development and Agenda 2063 into national strategic frameworks, action plans and programmes</w:t>
            </w:r>
            <w:r w:rsidR="00D6411D">
              <w:br/>
            </w:r>
          </w:p>
        </w:tc>
      </w:tr>
      <w:tr w:rsidR="008A41B4" w:rsidRPr="007373E8" w:rsidTr="008A41B4">
        <w:tc>
          <w:tcPr>
            <w:tcW w:w="1260" w:type="dxa"/>
            <w:shd w:val="clear" w:color="auto" w:fill="auto"/>
          </w:tcPr>
          <w:p w:rsidR="008A41B4" w:rsidRPr="007373E8" w:rsidRDefault="008A41B4" w:rsidP="0076570C">
            <w:pPr>
              <w:tabs>
                <w:tab w:val="left" w:pos="288"/>
                <w:tab w:val="left" w:pos="576"/>
                <w:tab w:val="left" w:pos="864"/>
                <w:tab w:val="left" w:pos="1152"/>
              </w:tabs>
              <w:spacing w:before="40" w:after="120"/>
              <w:ind w:right="43"/>
            </w:pPr>
            <w:r w:rsidRPr="007373E8">
              <w:t>938 (XLIX)</w:t>
            </w:r>
          </w:p>
        </w:tc>
        <w:tc>
          <w:tcPr>
            <w:tcW w:w="7110" w:type="dxa"/>
            <w:shd w:val="clear" w:color="auto" w:fill="auto"/>
          </w:tcPr>
          <w:p w:rsidR="008A41B4" w:rsidRPr="007373E8" w:rsidRDefault="008A41B4" w:rsidP="0076570C">
            <w:pPr>
              <w:autoSpaceDE w:val="0"/>
              <w:autoSpaceDN w:val="0"/>
              <w:adjustRightInd w:val="0"/>
              <w:spacing w:line="240" w:lineRule="auto"/>
              <w:ind w:left="144"/>
            </w:pPr>
            <w:r w:rsidRPr="007373E8">
              <w:t>Integrated reporting and follow-up on sustainable development</w:t>
            </w:r>
          </w:p>
        </w:tc>
      </w:tr>
      <w:tr w:rsidR="008A41B4" w:rsidRPr="007373E8" w:rsidTr="008A41B4">
        <w:trPr>
          <w:trHeight w:val="242"/>
        </w:trPr>
        <w:tc>
          <w:tcPr>
            <w:tcW w:w="1260" w:type="dxa"/>
            <w:shd w:val="clear" w:color="auto" w:fill="auto"/>
          </w:tcPr>
          <w:p w:rsidR="008A41B4" w:rsidRPr="007373E8" w:rsidRDefault="008A41B4" w:rsidP="0076570C">
            <w:pPr>
              <w:tabs>
                <w:tab w:val="left" w:pos="288"/>
                <w:tab w:val="left" w:pos="576"/>
                <w:tab w:val="left" w:pos="864"/>
                <w:tab w:val="left" w:pos="1152"/>
              </w:tabs>
              <w:spacing w:before="40" w:after="120"/>
              <w:ind w:right="43"/>
            </w:pPr>
            <w:r w:rsidRPr="007373E8">
              <w:t>939 (XLIX)</w:t>
            </w:r>
          </w:p>
        </w:tc>
        <w:tc>
          <w:tcPr>
            <w:tcW w:w="7110" w:type="dxa"/>
            <w:shd w:val="clear" w:color="auto" w:fill="auto"/>
          </w:tcPr>
          <w:p w:rsidR="008A41B4" w:rsidRPr="007373E8" w:rsidRDefault="008A41B4" w:rsidP="0076570C">
            <w:pPr>
              <w:autoSpaceDE w:val="0"/>
              <w:autoSpaceDN w:val="0"/>
              <w:adjustRightInd w:val="0"/>
              <w:spacing w:line="240" w:lineRule="auto"/>
              <w:ind w:left="144"/>
            </w:pPr>
            <w:r w:rsidRPr="007373E8">
              <w:t>Africa Regional Forum on Sustainable Development</w:t>
            </w:r>
          </w:p>
        </w:tc>
      </w:tr>
      <w:tr w:rsidR="008A41B4" w:rsidRPr="007373E8" w:rsidTr="008A41B4">
        <w:tc>
          <w:tcPr>
            <w:tcW w:w="1260" w:type="dxa"/>
            <w:shd w:val="clear" w:color="auto" w:fill="auto"/>
          </w:tcPr>
          <w:p w:rsidR="008A41B4" w:rsidRPr="007373E8" w:rsidRDefault="008A41B4" w:rsidP="0076570C">
            <w:pPr>
              <w:tabs>
                <w:tab w:val="left" w:pos="288"/>
                <w:tab w:val="left" w:pos="576"/>
                <w:tab w:val="left" w:pos="864"/>
                <w:tab w:val="left" w:pos="1152"/>
              </w:tabs>
              <w:spacing w:before="40" w:after="120"/>
              <w:ind w:right="43"/>
            </w:pPr>
            <w:r w:rsidRPr="007373E8">
              <w:t>941 (XLIX)</w:t>
            </w:r>
          </w:p>
          <w:p w:rsidR="008A41B4" w:rsidRPr="007373E8" w:rsidRDefault="008A41B4" w:rsidP="0076570C">
            <w:pPr>
              <w:tabs>
                <w:tab w:val="left" w:pos="288"/>
                <w:tab w:val="left" w:pos="576"/>
                <w:tab w:val="left" w:pos="864"/>
                <w:tab w:val="left" w:pos="1152"/>
              </w:tabs>
              <w:spacing w:before="40" w:after="120"/>
              <w:ind w:right="43"/>
            </w:pPr>
          </w:p>
        </w:tc>
        <w:tc>
          <w:tcPr>
            <w:tcW w:w="7110" w:type="dxa"/>
            <w:shd w:val="clear" w:color="auto" w:fill="auto"/>
          </w:tcPr>
          <w:p w:rsidR="008A41B4" w:rsidRPr="007373E8" w:rsidRDefault="008A41B4" w:rsidP="0076570C">
            <w:pPr>
              <w:autoSpaceDE w:val="0"/>
              <w:autoSpaceDN w:val="0"/>
              <w:adjustRightInd w:val="0"/>
              <w:spacing w:line="240" w:lineRule="auto"/>
              <w:ind w:left="144"/>
            </w:pPr>
            <w:r w:rsidRPr="007373E8">
              <w:t>Organization of an annual African regional review of progress in the implementation of the outcomes of the World Summit on Information Society</w:t>
            </w:r>
          </w:p>
        </w:tc>
      </w:tr>
    </w:tbl>
    <w:p w:rsidR="003D5481" w:rsidRDefault="003D5481" w:rsidP="008A41B4">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rPr>
          <w:bCs/>
          <w:i w:val="0"/>
          <w:color w:val="000000"/>
          <w:spacing w:val="-2"/>
        </w:rPr>
      </w:pPr>
    </w:p>
    <w:p w:rsidR="0019267A" w:rsidRPr="00002DB4" w:rsidRDefault="0061165A" w:rsidP="0019267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1172E">
        <w:br w:type="page"/>
      </w:r>
      <w:r w:rsidR="00727A74">
        <w:lastRenderedPageBreak/>
        <w:tab/>
      </w:r>
      <w:r w:rsidR="00727A74">
        <w:tab/>
      </w:r>
      <w:bookmarkStart w:id="3" w:name="_Toc608816"/>
      <w:bookmarkStart w:id="4" w:name="_Toc608817"/>
      <w:r w:rsidR="0019267A" w:rsidRPr="0001172E">
        <w:t xml:space="preserve">Subprogramme </w:t>
      </w:r>
      <w:r w:rsidR="0019267A">
        <w:t xml:space="preserve">1   </w:t>
      </w:r>
      <w:r w:rsidR="0019267A" w:rsidRPr="00CA3FB9">
        <w:rPr>
          <w:lang w:eastAsia="zh-CN"/>
        </w:rPr>
        <w:t>Macroeconomic</w:t>
      </w:r>
      <w:r w:rsidR="0019267A">
        <w:rPr>
          <w:lang w:eastAsia="zh-CN"/>
        </w:rPr>
        <w:t>s and g</w:t>
      </w:r>
      <w:r w:rsidR="0019267A" w:rsidRPr="00CA3FB9">
        <w:rPr>
          <w:lang w:eastAsia="zh-CN"/>
        </w:rPr>
        <w:t>overnance</w:t>
      </w:r>
      <w:bookmarkEnd w:id="3"/>
      <w:r w:rsidR="0019267A" w:rsidRPr="00CA3FB9">
        <w:rPr>
          <w:lang w:eastAsia="zh-CN"/>
        </w:rPr>
        <w:t xml:space="preserve"> </w:t>
      </w:r>
    </w:p>
    <w:p w:rsidR="0019267A" w:rsidRPr="0001172E" w:rsidRDefault="0019267A" w:rsidP="0019267A">
      <w:pPr>
        <w:spacing w:line="120" w:lineRule="exact"/>
        <w:rPr>
          <w:sz w:val="10"/>
        </w:rPr>
      </w:pPr>
    </w:p>
    <w:p w:rsidR="0019267A" w:rsidRPr="00727A74" w:rsidRDefault="0019267A" w:rsidP="0019267A">
      <w:pPr>
        <w:spacing w:line="120" w:lineRule="exact"/>
        <w:rPr>
          <w:sz w:val="10"/>
        </w:rPr>
      </w:pPr>
    </w:p>
    <w:p w:rsidR="0019267A" w:rsidRPr="0001172E" w:rsidRDefault="0019267A" w:rsidP="00FA32A0">
      <w:pPr>
        <w:pStyle w:val="ListParagraph"/>
        <w:numPr>
          <w:ilvl w:val="0"/>
          <w:numId w:val="3"/>
        </w:numPr>
        <w:tabs>
          <w:tab w:val="left" w:pos="1267"/>
          <w:tab w:val="left" w:pos="1742"/>
          <w:tab w:val="num" w:pos="2077"/>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540"/>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19267A" w:rsidRPr="0001172E" w:rsidRDefault="0019267A" w:rsidP="0019267A">
      <w:pPr>
        <w:pStyle w:val="SingleTxt"/>
        <w:spacing w:after="0" w:line="120" w:lineRule="exact"/>
        <w:rPr>
          <w:sz w:val="10"/>
        </w:rPr>
      </w:pPr>
    </w:p>
    <w:p w:rsidR="0019267A" w:rsidRPr="00727A74" w:rsidRDefault="0019267A" w:rsidP="0019267A">
      <w:pPr>
        <w:pStyle w:val="SingleTxt"/>
        <w:spacing w:after="0" w:line="120" w:lineRule="exact"/>
        <w:rPr>
          <w:sz w:val="10"/>
        </w:rPr>
      </w:pPr>
    </w:p>
    <w:p w:rsidR="0019267A" w:rsidRPr="0001172E" w:rsidRDefault="0019267A" w:rsidP="0019267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19267A" w:rsidRPr="00727A74" w:rsidRDefault="0019267A" w:rsidP="0019267A">
      <w:pPr>
        <w:spacing w:line="120" w:lineRule="exact"/>
        <w:rPr>
          <w:sz w:val="10"/>
        </w:rPr>
      </w:pPr>
    </w:p>
    <w:p w:rsidR="0019267A" w:rsidRPr="00727A74" w:rsidRDefault="0019267A" w:rsidP="0019267A">
      <w:pPr>
        <w:spacing w:line="120" w:lineRule="exact"/>
        <w:rPr>
          <w:sz w:val="10"/>
        </w:rPr>
      </w:pPr>
    </w:p>
    <w:p w:rsidR="0019267A" w:rsidRPr="00F0030C" w:rsidRDefault="0019267A" w:rsidP="0019267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r>
      <w:r w:rsidRPr="00F0030C">
        <w:t>General Assembly</w:t>
      </w:r>
    </w:p>
    <w:p w:rsidR="0019267A" w:rsidRPr="00F0030C" w:rsidRDefault="0019267A" w:rsidP="0019267A"/>
    <w:tbl>
      <w:tblPr>
        <w:tblW w:w="8370" w:type="dxa"/>
        <w:tblInd w:w="1170" w:type="dxa"/>
        <w:tblLayout w:type="fixed"/>
        <w:tblLook w:val="06A0" w:firstRow="1" w:lastRow="0" w:firstColumn="1" w:lastColumn="0" w:noHBand="1" w:noVBand="1"/>
      </w:tblPr>
      <w:tblGrid>
        <w:gridCol w:w="1525"/>
        <w:gridCol w:w="6845"/>
      </w:tblGrid>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48/180</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Entrepreneurship and privatization for economic growth and sustainable development</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51/191</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United Nations Declaration against Corruption and Bribery in International Commercial Transactions</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54/128</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Action against corruption</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54/197</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Towards a stable international financial system, responsive to the challenges of development, especially in the developing countries</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58/4</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United Nations Convention against Corruption</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60/34</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Public administration and development</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64/116</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The rule of law at the national and international levels</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65/123</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Cooperation between the United Nations, national parliaments and the Inter-Parliamentary Union</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65/169</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Preventing and combating corrupt practices and transfer of assets of illicit origin and returning such assets, in particular to the sources of origin, consistent with the United Nations Convention against Corruption</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65/286</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Implementing the smooth transition strategy for countries graduating from the list of least developed countries</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65/313</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Follow-up to the Conference on the World Financial and Economic Crisis and its Impact on Development</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65/314</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Modalities for the fifth High-level Dialogue on Financing for Development</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66/209</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Promoting the efficiency, accountability, effectiveness and transparency of public administration by strengthening supreme audit institutions</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66/213</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Fourth United Nations Conference on the Least Developed Countries</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66/256</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The United Nations in global governance</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70/188</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International financial system and development</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71/36</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Preventing and combating illicit brokering activities</w:t>
            </w:r>
          </w:p>
        </w:tc>
      </w:tr>
      <w:tr w:rsidR="0019267A" w:rsidRPr="00F0030C" w:rsidTr="008A484B">
        <w:tc>
          <w:tcPr>
            <w:tcW w:w="152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71/216</w:t>
            </w:r>
          </w:p>
        </w:tc>
        <w:tc>
          <w:tcPr>
            <w:tcW w:w="684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External debt sustainability and development</w:t>
            </w:r>
          </w:p>
        </w:tc>
      </w:tr>
    </w:tbl>
    <w:p w:rsidR="0019267A" w:rsidRPr="00F0030C" w:rsidRDefault="0019267A" w:rsidP="0019267A"/>
    <w:p w:rsidR="0019267A" w:rsidRPr="00F0030C" w:rsidRDefault="0019267A" w:rsidP="0019267A"/>
    <w:p w:rsidR="0019267A" w:rsidRPr="00F0030C" w:rsidRDefault="0019267A" w:rsidP="0019267A"/>
    <w:p w:rsidR="0019267A" w:rsidRPr="00F0030C" w:rsidRDefault="0019267A" w:rsidP="0019267A">
      <w:pPr>
        <w:pStyle w:val="SingleTxt"/>
        <w:spacing w:after="0" w:line="120" w:lineRule="exact"/>
      </w:pPr>
    </w:p>
    <w:p w:rsidR="0019267A" w:rsidRPr="00F0030C" w:rsidRDefault="0019267A" w:rsidP="0019267A">
      <w:pPr>
        <w:pStyle w:val="SingleTxt"/>
        <w:spacing w:after="0" w:line="120" w:lineRule="exact"/>
      </w:pPr>
    </w:p>
    <w:p w:rsidR="0019267A" w:rsidRPr="00F0030C" w:rsidRDefault="0019267A" w:rsidP="0019267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F0030C">
        <w:tab/>
      </w:r>
      <w:r w:rsidRPr="00F0030C">
        <w:tab/>
        <w:t>Economic and Social Council resolutions</w:t>
      </w:r>
    </w:p>
    <w:p w:rsidR="0019267A" w:rsidRPr="00F0030C" w:rsidRDefault="0019267A" w:rsidP="0019267A">
      <w:r w:rsidRPr="00F0030C">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2005/3</w:t>
            </w:r>
          </w:p>
        </w:tc>
        <w:tc>
          <w:tcPr>
            <w:tcW w:w="706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Public administration and development</w:t>
            </w:r>
          </w:p>
        </w:tc>
      </w:tr>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2008/18</w:t>
            </w:r>
          </w:p>
        </w:tc>
        <w:tc>
          <w:tcPr>
            <w:tcW w:w="706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Promoting full employment and decent work for all</w:t>
            </w:r>
          </w:p>
        </w:tc>
      </w:tr>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2014/11</w:t>
            </w:r>
          </w:p>
        </w:tc>
        <w:tc>
          <w:tcPr>
            <w:tcW w:w="7065"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Follow-up to the International Conference on Financing for Development</w:t>
            </w:r>
          </w:p>
        </w:tc>
      </w:tr>
    </w:tbl>
    <w:p w:rsidR="0019267A" w:rsidRPr="00F0030C" w:rsidRDefault="0019267A" w:rsidP="0019267A">
      <w:r w:rsidRPr="00F0030C">
        <w:rPr>
          <w:rFonts w:eastAsia="Calibri"/>
        </w:rPr>
        <w:t xml:space="preserve"> </w:t>
      </w:r>
    </w:p>
    <w:p w:rsidR="0019267A" w:rsidRPr="00F0030C" w:rsidDel="7165AFD2" w:rsidRDefault="0019267A" w:rsidP="0019267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F0030C">
        <w:tab/>
      </w:r>
      <w:r w:rsidRPr="00F0030C">
        <w:tab/>
        <w:t>Economic Commission for Africa resolutions</w:t>
      </w:r>
    </w:p>
    <w:p w:rsidR="0019267A" w:rsidRPr="00F0030C" w:rsidDel="7165AFD2" w:rsidRDefault="0019267A" w:rsidP="0019267A">
      <w:r w:rsidRPr="00F0030C">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 xml:space="preserve">862 (XLII) </w:t>
            </w:r>
          </w:p>
        </w:tc>
        <w:tc>
          <w:tcPr>
            <w:tcW w:w="7065" w:type="dxa"/>
          </w:tcPr>
          <w:p w:rsidR="0019267A" w:rsidRPr="00F0030C" w:rsidRDefault="0019267A"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F0030C">
              <w:t>Enhancing domestic resource mobilization</w:t>
            </w:r>
          </w:p>
        </w:tc>
      </w:tr>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 xml:space="preserve">865 (XLII) </w:t>
            </w:r>
          </w:p>
        </w:tc>
        <w:tc>
          <w:tcPr>
            <w:tcW w:w="7065" w:type="dxa"/>
          </w:tcPr>
          <w:p w:rsidR="0019267A" w:rsidRPr="00F0030C" w:rsidRDefault="0019267A"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F0030C">
              <w:t xml:space="preserve">Global financial and economic crisis </w:t>
            </w:r>
          </w:p>
        </w:tc>
      </w:tr>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879 (XLIV)</w:t>
            </w:r>
          </w:p>
        </w:tc>
        <w:tc>
          <w:tcPr>
            <w:tcW w:w="7065" w:type="dxa"/>
          </w:tcPr>
          <w:p w:rsidR="0019267A" w:rsidRPr="00F0030C" w:rsidRDefault="0019267A"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F0030C">
              <w:t>Governing development in Africa: the role of the State in economic transformation</w:t>
            </w:r>
          </w:p>
        </w:tc>
      </w:tr>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 xml:space="preserve">896 (XLV) </w:t>
            </w:r>
          </w:p>
        </w:tc>
        <w:tc>
          <w:tcPr>
            <w:tcW w:w="7065" w:type="dxa"/>
          </w:tcPr>
          <w:p w:rsidR="0019267A" w:rsidRPr="00F0030C" w:rsidRDefault="0019267A"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F0030C">
              <w:t>Illicit financial flows from Africa</w:t>
            </w:r>
          </w:p>
        </w:tc>
      </w:tr>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 xml:space="preserve">916 (XLVII) </w:t>
            </w:r>
          </w:p>
        </w:tc>
        <w:tc>
          <w:tcPr>
            <w:tcW w:w="7065" w:type="dxa"/>
          </w:tcPr>
          <w:p w:rsidR="0019267A" w:rsidRPr="00F0030C" w:rsidRDefault="0019267A"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F0030C">
              <w:t>Illicit financial flows</w:t>
            </w:r>
          </w:p>
        </w:tc>
      </w:tr>
      <w:tr w:rsidR="0019267A" w:rsidRPr="00F0030C" w:rsidTr="008A484B">
        <w:tc>
          <w:tcPr>
            <w:tcW w:w="1440" w:type="dxa"/>
          </w:tcPr>
          <w:p w:rsidR="0019267A" w:rsidRPr="00F0030C"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935 (XLVIII)</w:t>
            </w:r>
          </w:p>
        </w:tc>
        <w:tc>
          <w:tcPr>
            <w:tcW w:w="7065" w:type="dxa"/>
          </w:tcPr>
          <w:p w:rsidR="0019267A" w:rsidRPr="00F0030C" w:rsidRDefault="0019267A"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F0030C">
              <w:t>Least developed countries in Africa</w:t>
            </w:r>
          </w:p>
        </w:tc>
      </w:tr>
    </w:tbl>
    <w:p w:rsidR="0019267A" w:rsidRPr="007D24EA" w:rsidRDefault="0019267A" w:rsidP="0019267A"/>
    <w:p w:rsidR="0019267A" w:rsidRPr="00727A74" w:rsidRDefault="0019267A" w:rsidP="0019267A">
      <w:pPr>
        <w:spacing w:line="120" w:lineRule="exact"/>
        <w:rPr>
          <w:sz w:val="10"/>
        </w:rPr>
      </w:pPr>
      <w:r>
        <w:rPr>
          <w:sz w:val="10"/>
        </w:rPr>
        <w:t>w</w:t>
      </w:r>
    </w:p>
    <w:p w:rsidR="0019267A" w:rsidRDefault="0019267A"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19267A" w:rsidRPr="00727A74" w:rsidRDefault="0019267A" w:rsidP="0019267A">
      <w:pPr>
        <w:pStyle w:val="SingleTxt"/>
        <w:spacing w:after="0" w:line="120" w:lineRule="exact"/>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19267A" w:rsidRPr="00215937" w:rsidTr="008A484B">
        <w:trPr>
          <w:tblHeader/>
        </w:trPr>
        <w:tc>
          <w:tcPr>
            <w:tcW w:w="6975" w:type="dxa"/>
            <w:tcBorders>
              <w:top w:val="single" w:sz="4" w:space="0" w:color="auto"/>
              <w:bottom w:val="single" w:sz="12" w:space="0" w:color="auto"/>
            </w:tcBorders>
            <w:shd w:val="clear" w:color="auto" w:fill="auto"/>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19267A" w:rsidRPr="00215937" w:rsidTr="008A484B">
        <w:trPr>
          <w:trHeight w:hRule="exact" w:val="115"/>
          <w:tblHeader/>
        </w:trPr>
        <w:tc>
          <w:tcPr>
            <w:tcW w:w="6975" w:type="dxa"/>
            <w:tcBorders>
              <w:top w:val="single" w:sz="12" w:space="0" w:color="auto"/>
            </w:tcBorders>
            <w:shd w:val="clear" w:color="auto" w:fill="auto"/>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19267A" w:rsidRPr="00215937" w:rsidTr="008A484B">
        <w:tc>
          <w:tcPr>
            <w:tcW w:w="6975" w:type="dxa"/>
            <w:shd w:val="clear" w:color="auto" w:fill="auto"/>
            <w:vAlign w:val="bottom"/>
          </w:tcPr>
          <w:p w:rsidR="0019267A" w:rsidRPr="00E31CC1"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19267A" w:rsidRPr="00E31CC1"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19267A" w:rsidRPr="00E31CC1"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19267A" w:rsidRPr="00E31CC1"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19267A" w:rsidRPr="00E31CC1"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19267A" w:rsidRPr="00215937" w:rsidTr="008A484B">
        <w:tc>
          <w:tcPr>
            <w:tcW w:w="6975" w:type="dxa"/>
            <w:shd w:val="clear" w:color="auto" w:fill="auto"/>
            <w:vAlign w:val="bottom"/>
          </w:tcPr>
          <w:p w:rsidR="0019267A"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19267A" w:rsidRPr="00215937"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19267A" w:rsidRPr="00BD3004" w:rsidTr="008A484B">
        <w:tc>
          <w:tcPr>
            <w:tcW w:w="6975" w:type="dxa"/>
            <w:shd w:val="clear" w:color="auto" w:fill="auto"/>
            <w:vAlign w:val="bottom"/>
          </w:tcPr>
          <w:p w:rsidR="0019267A" w:rsidRPr="00CB5991"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tcPr>
          <w:p w:rsidR="0019267A" w:rsidRPr="00BD3004"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0070C0"/>
                <w:sz w:val="17"/>
              </w:rPr>
            </w:pPr>
            <w:r w:rsidRPr="00BD3004">
              <w:rPr>
                <w:b/>
                <w:bCs/>
                <w:color w:val="0070C0"/>
                <w:sz w:val="17"/>
              </w:rPr>
              <w:t>1</w:t>
            </w:r>
          </w:p>
        </w:tc>
        <w:tc>
          <w:tcPr>
            <w:tcW w:w="724" w:type="dxa"/>
          </w:tcPr>
          <w:p w:rsidR="0019267A" w:rsidRPr="00BD3004"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0070C0"/>
                <w:sz w:val="17"/>
              </w:rPr>
            </w:pPr>
            <w:r w:rsidRPr="00BD3004">
              <w:rPr>
                <w:b/>
                <w:bCs/>
                <w:color w:val="0070C0"/>
                <w:spacing w:val="0"/>
                <w:w w:val="100"/>
                <w:kern w:val="0"/>
                <w:sz w:val="17"/>
                <w:szCs w:val="17"/>
                <w:lang w:val="en-US" w:eastAsia="zh-CN"/>
              </w:rPr>
              <w:t>1</w:t>
            </w:r>
          </w:p>
        </w:tc>
        <w:tc>
          <w:tcPr>
            <w:tcW w:w="724" w:type="dxa"/>
          </w:tcPr>
          <w:p w:rsidR="0019267A" w:rsidRPr="00BD3004"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0070C0"/>
                <w:sz w:val="17"/>
              </w:rPr>
            </w:pPr>
            <w:r w:rsidRPr="00BD3004">
              <w:rPr>
                <w:b/>
                <w:bCs/>
                <w:color w:val="0070C0"/>
                <w:spacing w:val="0"/>
                <w:w w:val="100"/>
                <w:kern w:val="0"/>
                <w:sz w:val="17"/>
                <w:szCs w:val="17"/>
                <w:lang w:val="en-US" w:eastAsia="zh-CN"/>
              </w:rPr>
              <w:t>1</w:t>
            </w:r>
          </w:p>
        </w:tc>
        <w:tc>
          <w:tcPr>
            <w:tcW w:w="724" w:type="dxa"/>
          </w:tcPr>
          <w:p w:rsidR="0019267A" w:rsidRPr="00BD3004" w:rsidRDefault="0019267A" w:rsidP="008A484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0070C0"/>
                <w:sz w:val="17"/>
              </w:rPr>
            </w:pPr>
            <w:r w:rsidRPr="00BD3004">
              <w:rPr>
                <w:b/>
                <w:bCs/>
                <w:color w:val="0070C0"/>
                <w:spacing w:val="0"/>
                <w:w w:val="100"/>
                <w:kern w:val="0"/>
                <w:sz w:val="17"/>
                <w:szCs w:val="17"/>
                <w:lang w:val="en-US" w:eastAsia="zh-CN"/>
              </w:rPr>
              <w:t>1</w:t>
            </w:r>
          </w:p>
        </w:tc>
      </w:tr>
      <w:tr w:rsidR="0019267A" w:rsidTr="008A484B">
        <w:tc>
          <w:tcPr>
            <w:tcW w:w="6975" w:type="dxa"/>
            <w:shd w:val="clear" w:color="auto" w:fill="auto"/>
            <w:vAlign w:val="bottom"/>
          </w:tcPr>
          <w:p w:rsidR="0019267A" w:rsidRPr="00A2046A" w:rsidRDefault="00EE37E1" w:rsidP="00FA32A0">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szCs w:val="17"/>
              </w:rPr>
            </w:pPr>
            <w:r>
              <w:rPr>
                <w:rFonts w:eastAsia="Calibri"/>
                <w:sz w:val="17"/>
                <w:szCs w:val="17"/>
              </w:rPr>
              <w:t xml:space="preserve">Report on overview of economic and social conditions in Africa </w:t>
            </w:r>
            <w:r w:rsidR="0019267A" w:rsidRPr="00A2046A">
              <w:rPr>
                <w:rFonts w:eastAsia="Calibri"/>
                <w:sz w:val="17"/>
                <w:szCs w:val="17"/>
              </w:rPr>
              <w:t>to the Conference of African Ministers of Finance, Planning and Economic Development and Committee of Experts of the Economic Commission for Africa</w:t>
            </w:r>
          </w:p>
        </w:tc>
        <w:tc>
          <w:tcPr>
            <w:tcW w:w="724" w:type="dxa"/>
            <w:shd w:val="clear" w:color="auto" w:fill="auto"/>
          </w:tcPr>
          <w:p w:rsidR="0019267A" w:rsidRPr="00CC7C3D" w:rsidRDefault="0019267A" w:rsidP="008A484B">
            <w:pPr>
              <w:suppressAutoHyphens w:val="0"/>
              <w:spacing w:before="40" w:after="40" w:line="210" w:lineRule="exact"/>
              <w:ind w:right="43"/>
              <w:jc w:val="right"/>
              <w:rPr>
                <w:spacing w:val="0"/>
                <w:w w:val="100"/>
                <w:kern w:val="0"/>
                <w:sz w:val="17"/>
                <w:szCs w:val="17"/>
                <w:lang w:val="en-US" w:eastAsia="zh-CN"/>
              </w:rPr>
            </w:pPr>
            <w:r w:rsidRPr="00CC7C3D">
              <w:rPr>
                <w:spacing w:val="0"/>
                <w:w w:val="100"/>
                <w:kern w:val="0"/>
                <w:sz w:val="17"/>
                <w:szCs w:val="17"/>
                <w:lang w:val="en-US" w:eastAsia="zh-CN"/>
              </w:rPr>
              <w:t>1</w:t>
            </w:r>
          </w:p>
        </w:tc>
        <w:tc>
          <w:tcPr>
            <w:tcW w:w="724" w:type="dxa"/>
          </w:tcPr>
          <w:p w:rsidR="0019267A" w:rsidRPr="00CC7C3D" w:rsidRDefault="0019267A" w:rsidP="008A484B">
            <w:pPr>
              <w:suppressAutoHyphens w:val="0"/>
              <w:spacing w:before="40" w:after="40" w:line="210" w:lineRule="exact"/>
              <w:ind w:right="43"/>
              <w:jc w:val="right"/>
              <w:rPr>
                <w:spacing w:val="0"/>
                <w:w w:val="100"/>
                <w:kern w:val="0"/>
                <w:sz w:val="17"/>
                <w:szCs w:val="17"/>
                <w:lang w:val="en-US" w:eastAsia="zh-CN"/>
              </w:rPr>
            </w:pPr>
            <w:r w:rsidRPr="00CC7C3D">
              <w:rPr>
                <w:spacing w:val="0"/>
                <w:w w:val="100"/>
                <w:kern w:val="0"/>
                <w:sz w:val="17"/>
                <w:szCs w:val="17"/>
                <w:lang w:val="en-US" w:eastAsia="zh-CN"/>
              </w:rPr>
              <w:t>1</w:t>
            </w:r>
          </w:p>
        </w:tc>
        <w:tc>
          <w:tcPr>
            <w:tcW w:w="724" w:type="dxa"/>
          </w:tcPr>
          <w:p w:rsidR="0019267A" w:rsidRPr="00CC7C3D" w:rsidRDefault="0019267A" w:rsidP="008A484B">
            <w:pPr>
              <w:spacing w:before="40" w:after="40" w:line="210" w:lineRule="exact"/>
              <w:ind w:right="43"/>
              <w:jc w:val="right"/>
              <w:rPr>
                <w:sz w:val="17"/>
                <w:szCs w:val="17"/>
              </w:rPr>
            </w:pPr>
            <w:r w:rsidRPr="00CC7C3D">
              <w:rPr>
                <w:sz w:val="17"/>
                <w:szCs w:val="17"/>
              </w:rPr>
              <w:t>1</w:t>
            </w:r>
          </w:p>
        </w:tc>
        <w:tc>
          <w:tcPr>
            <w:tcW w:w="724" w:type="dxa"/>
          </w:tcPr>
          <w:p w:rsidR="0019267A" w:rsidRPr="00CC7C3D" w:rsidRDefault="0019267A" w:rsidP="008A484B">
            <w:pPr>
              <w:spacing w:before="40" w:after="40" w:line="210" w:lineRule="exact"/>
              <w:ind w:right="43"/>
              <w:jc w:val="right"/>
              <w:rPr>
                <w:sz w:val="17"/>
                <w:szCs w:val="17"/>
              </w:rPr>
            </w:pPr>
            <w:r w:rsidRPr="00CC7C3D">
              <w:rPr>
                <w:sz w:val="17"/>
                <w:szCs w:val="17"/>
              </w:rPr>
              <w:t>1</w:t>
            </w:r>
          </w:p>
        </w:tc>
      </w:tr>
      <w:tr w:rsidR="00BD3004" w:rsidRPr="00F53FC9" w:rsidTr="00221315">
        <w:tc>
          <w:tcPr>
            <w:tcW w:w="6975" w:type="dxa"/>
            <w:shd w:val="clear" w:color="auto" w:fill="auto"/>
            <w:vAlign w:val="bottom"/>
          </w:tcPr>
          <w:p w:rsidR="00BD3004" w:rsidRDefault="00BD3004" w:rsidP="00BD300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rFonts w:eastAsia="Calibri"/>
                <w:sz w:val="17"/>
                <w:szCs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shd w:val="clear" w:color="auto" w:fill="auto"/>
            <w:vAlign w:val="bottom"/>
          </w:tcPr>
          <w:p w:rsidR="00BD3004" w:rsidRPr="00CC7C3D" w:rsidRDefault="00BD3004" w:rsidP="00BD3004">
            <w:pPr>
              <w:suppressAutoHyphens w:val="0"/>
              <w:spacing w:before="40" w:after="40" w:line="210" w:lineRule="exact"/>
              <w:ind w:right="43"/>
              <w:jc w:val="right"/>
              <w:rPr>
                <w:spacing w:val="0"/>
                <w:w w:val="100"/>
                <w:kern w:val="0"/>
                <w:sz w:val="17"/>
                <w:szCs w:val="17"/>
                <w:lang w:val="en-US" w:eastAsia="zh-CN"/>
              </w:rPr>
            </w:pPr>
          </w:p>
        </w:tc>
        <w:tc>
          <w:tcPr>
            <w:tcW w:w="724" w:type="dxa"/>
            <w:vAlign w:val="bottom"/>
          </w:tcPr>
          <w:p w:rsidR="00BD3004" w:rsidRPr="00CC7C3D" w:rsidRDefault="00BD3004" w:rsidP="00BD3004">
            <w:pPr>
              <w:suppressAutoHyphens w:val="0"/>
              <w:spacing w:before="40" w:after="40" w:line="210" w:lineRule="exact"/>
              <w:ind w:right="43"/>
              <w:jc w:val="right"/>
              <w:rPr>
                <w:spacing w:val="0"/>
                <w:w w:val="100"/>
                <w:kern w:val="0"/>
                <w:sz w:val="17"/>
                <w:szCs w:val="17"/>
                <w:lang w:val="en-US" w:eastAsia="zh-CN"/>
              </w:rPr>
            </w:pPr>
          </w:p>
        </w:tc>
        <w:tc>
          <w:tcPr>
            <w:tcW w:w="724" w:type="dxa"/>
            <w:vAlign w:val="bottom"/>
          </w:tcPr>
          <w:p w:rsidR="00BD3004" w:rsidRPr="00CC7C3D" w:rsidRDefault="00BD3004" w:rsidP="00BD3004">
            <w:pPr>
              <w:spacing w:before="40" w:after="40" w:line="210" w:lineRule="exact"/>
              <w:ind w:right="43"/>
              <w:jc w:val="right"/>
              <w:rPr>
                <w:sz w:val="17"/>
                <w:szCs w:val="17"/>
              </w:rPr>
            </w:pPr>
          </w:p>
        </w:tc>
        <w:tc>
          <w:tcPr>
            <w:tcW w:w="724" w:type="dxa"/>
            <w:vAlign w:val="bottom"/>
          </w:tcPr>
          <w:p w:rsidR="00BD3004" w:rsidRPr="00F53FC9" w:rsidRDefault="00BD3004" w:rsidP="00BD3004">
            <w:pPr>
              <w:spacing w:before="40" w:after="40" w:line="210" w:lineRule="exact"/>
              <w:ind w:right="43"/>
              <w:jc w:val="right"/>
              <w:rPr>
                <w:b/>
                <w:bCs/>
                <w:color w:val="0070C0"/>
                <w:sz w:val="17"/>
                <w:szCs w:val="17"/>
              </w:rPr>
            </w:pPr>
            <w:r w:rsidRPr="00F53FC9">
              <w:rPr>
                <w:b/>
                <w:bCs/>
                <w:color w:val="0070C0"/>
                <w:sz w:val="17"/>
                <w:szCs w:val="17"/>
              </w:rPr>
              <w:t>4</w:t>
            </w:r>
          </w:p>
        </w:tc>
      </w:tr>
      <w:tr w:rsidR="00F53FC9" w:rsidRPr="00F53FC9" w:rsidTr="00221315">
        <w:tc>
          <w:tcPr>
            <w:tcW w:w="6975" w:type="dxa"/>
            <w:shd w:val="clear" w:color="auto" w:fill="auto"/>
            <w:vAlign w:val="bottom"/>
          </w:tcPr>
          <w:p w:rsidR="00BD3004" w:rsidRDefault="00BD3004" w:rsidP="00BD3004">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eastAsia="Calibri"/>
                <w:sz w:val="17"/>
                <w:szCs w:val="17"/>
              </w:rPr>
            </w:pPr>
            <w:r>
              <w:rPr>
                <w:rFonts w:eastAsia="Calibri"/>
                <w:sz w:val="17"/>
                <w:szCs w:val="17"/>
              </w:rPr>
              <w:t>Committee on Economic governance</w:t>
            </w:r>
          </w:p>
        </w:tc>
        <w:tc>
          <w:tcPr>
            <w:tcW w:w="724" w:type="dxa"/>
            <w:shd w:val="clear" w:color="auto" w:fill="auto"/>
            <w:vAlign w:val="bottom"/>
          </w:tcPr>
          <w:p w:rsidR="00BD3004" w:rsidRPr="00CC7C3D" w:rsidRDefault="00BD3004" w:rsidP="00BD3004">
            <w:pPr>
              <w:suppressAutoHyphens w:val="0"/>
              <w:spacing w:before="40" w:after="40" w:line="210" w:lineRule="exact"/>
              <w:ind w:right="43"/>
              <w:jc w:val="right"/>
              <w:rPr>
                <w:spacing w:val="0"/>
                <w:w w:val="100"/>
                <w:kern w:val="0"/>
                <w:sz w:val="17"/>
                <w:szCs w:val="17"/>
                <w:lang w:val="en-US" w:eastAsia="zh-CN"/>
              </w:rPr>
            </w:pPr>
          </w:p>
        </w:tc>
        <w:tc>
          <w:tcPr>
            <w:tcW w:w="724" w:type="dxa"/>
            <w:vAlign w:val="center"/>
          </w:tcPr>
          <w:p w:rsidR="00BD3004" w:rsidRPr="00CC7C3D" w:rsidRDefault="00BD3004" w:rsidP="00BD3004">
            <w:pPr>
              <w:suppressAutoHyphens w:val="0"/>
              <w:spacing w:before="40" w:after="40" w:line="210" w:lineRule="exact"/>
              <w:ind w:right="43"/>
              <w:jc w:val="right"/>
              <w:rPr>
                <w:spacing w:val="0"/>
                <w:w w:val="100"/>
                <w:kern w:val="0"/>
                <w:sz w:val="17"/>
                <w:szCs w:val="17"/>
                <w:lang w:val="en-US" w:eastAsia="zh-CN"/>
              </w:rPr>
            </w:pPr>
          </w:p>
        </w:tc>
        <w:tc>
          <w:tcPr>
            <w:tcW w:w="724" w:type="dxa"/>
            <w:vAlign w:val="center"/>
          </w:tcPr>
          <w:p w:rsidR="00BD3004" w:rsidRPr="00CC7C3D" w:rsidRDefault="00BD3004" w:rsidP="00BD3004">
            <w:pPr>
              <w:spacing w:before="40" w:after="40" w:line="210" w:lineRule="exact"/>
              <w:ind w:right="43"/>
              <w:jc w:val="right"/>
              <w:rPr>
                <w:sz w:val="17"/>
                <w:szCs w:val="17"/>
              </w:rPr>
            </w:pPr>
          </w:p>
        </w:tc>
        <w:tc>
          <w:tcPr>
            <w:tcW w:w="724" w:type="dxa"/>
            <w:vAlign w:val="center"/>
          </w:tcPr>
          <w:p w:rsidR="00BD3004" w:rsidRPr="00F53FC9" w:rsidRDefault="00BD3004" w:rsidP="00BD3004">
            <w:pPr>
              <w:spacing w:before="40" w:after="40" w:line="210" w:lineRule="exact"/>
              <w:ind w:right="43"/>
              <w:jc w:val="right"/>
              <w:rPr>
                <w:color w:val="000000" w:themeColor="text1"/>
                <w:sz w:val="17"/>
                <w:szCs w:val="17"/>
              </w:rPr>
            </w:pPr>
            <w:r w:rsidRPr="00F53FC9">
              <w:rPr>
                <w:color w:val="000000" w:themeColor="text1"/>
                <w:sz w:val="17"/>
                <w:szCs w:val="17"/>
              </w:rPr>
              <w:t>4</w:t>
            </w:r>
          </w:p>
        </w:tc>
      </w:tr>
      <w:tr w:rsidR="00BD3004" w:rsidRPr="00215937" w:rsidTr="00F53FC9">
        <w:tc>
          <w:tcPr>
            <w:tcW w:w="6975" w:type="dxa"/>
            <w:shd w:val="clear" w:color="auto" w:fill="auto"/>
            <w:vAlign w:val="bottom"/>
          </w:tcPr>
          <w:p w:rsidR="00BD3004" w:rsidRPr="00A2046A" w:rsidRDefault="00BD3004" w:rsidP="00BD300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A2046A">
              <w:rPr>
                <w:b/>
              </w:rPr>
              <w:t>B.</w:t>
            </w:r>
            <w:r w:rsidRPr="00A2046A">
              <w:rPr>
                <w:b/>
              </w:rPr>
              <w:tab/>
              <w:t>Generation and transfer of knowledge:</w:t>
            </w:r>
          </w:p>
        </w:tc>
        <w:tc>
          <w:tcPr>
            <w:tcW w:w="724" w:type="dxa"/>
            <w:shd w:val="clear" w:color="auto" w:fill="auto"/>
          </w:tcPr>
          <w:p w:rsidR="00BD3004" w:rsidRPr="00CC7C3D" w:rsidRDefault="00BD3004" w:rsidP="00BD3004">
            <w:pPr>
              <w:spacing w:before="40" w:after="40" w:line="210" w:lineRule="exact"/>
              <w:ind w:right="129"/>
              <w:jc w:val="right"/>
              <w:rPr>
                <w:sz w:val="17"/>
                <w:szCs w:val="17"/>
              </w:rPr>
            </w:pPr>
          </w:p>
        </w:tc>
        <w:tc>
          <w:tcPr>
            <w:tcW w:w="724" w:type="dxa"/>
          </w:tcPr>
          <w:p w:rsidR="00BD3004" w:rsidRPr="00CC7C3D" w:rsidRDefault="00BD3004" w:rsidP="00BD3004">
            <w:pPr>
              <w:spacing w:before="40" w:after="40" w:line="210" w:lineRule="exact"/>
              <w:ind w:right="129"/>
              <w:jc w:val="right"/>
              <w:rPr>
                <w:sz w:val="17"/>
                <w:szCs w:val="17"/>
              </w:rPr>
            </w:pPr>
          </w:p>
        </w:tc>
        <w:tc>
          <w:tcPr>
            <w:tcW w:w="724" w:type="dxa"/>
          </w:tcPr>
          <w:p w:rsidR="00BD3004" w:rsidRPr="00CC7C3D" w:rsidRDefault="00BD3004" w:rsidP="00BD3004">
            <w:pPr>
              <w:spacing w:before="40" w:after="40" w:line="210" w:lineRule="exact"/>
              <w:ind w:right="43"/>
              <w:jc w:val="right"/>
              <w:rPr>
                <w:sz w:val="17"/>
                <w:szCs w:val="17"/>
              </w:rPr>
            </w:pPr>
          </w:p>
        </w:tc>
        <w:tc>
          <w:tcPr>
            <w:tcW w:w="724" w:type="dxa"/>
          </w:tcPr>
          <w:p w:rsidR="00BD3004" w:rsidRPr="00CC7C3D" w:rsidRDefault="00BD3004" w:rsidP="00BD3004">
            <w:pPr>
              <w:spacing w:before="40" w:after="40" w:line="210" w:lineRule="exact"/>
              <w:ind w:right="43"/>
              <w:jc w:val="right"/>
              <w:rPr>
                <w:sz w:val="17"/>
                <w:szCs w:val="17"/>
              </w:rPr>
            </w:pPr>
          </w:p>
        </w:tc>
      </w:tr>
      <w:tr w:rsidR="00BD3004" w:rsidRPr="00F53FC9" w:rsidTr="00F53FC9">
        <w:tc>
          <w:tcPr>
            <w:tcW w:w="6975" w:type="dxa"/>
            <w:shd w:val="clear" w:color="auto" w:fill="auto"/>
            <w:vAlign w:val="bottom"/>
          </w:tcPr>
          <w:p w:rsidR="00BD3004" w:rsidRPr="00CD606A" w:rsidRDefault="00BD3004" w:rsidP="00BD300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CD606A">
              <w:rPr>
                <w:b/>
                <w:sz w:val="17"/>
              </w:rPr>
              <w:t xml:space="preserve">Field and Technical cooperation projects </w:t>
            </w:r>
            <w:r w:rsidRPr="00CD606A">
              <w:rPr>
                <w:bCs/>
                <w:sz w:val="17"/>
              </w:rPr>
              <w:t>(Number of projects)</w:t>
            </w:r>
          </w:p>
        </w:tc>
        <w:tc>
          <w:tcPr>
            <w:tcW w:w="724" w:type="dxa"/>
            <w:shd w:val="clear" w:color="auto" w:fill="auto"/>
          </w:tcPr>
          <w:p w:rsidR="00BD3004" w:rsidRPr="00F53FC9" w:rsidRDefault="00BD3004" w:rsidP="00BD3004">
            <w:pPr>
              <w:spacing w:before="40" w:after="40" w:line="210" w:lineRule="exact"/>
              <w:ind w:right="43"/>
              <w:jc w:val="right"/>
              <w:rPr>
                <w:b/>
                <w:sz w:val="17"/>
                <w:szCs w:val="17"/>
              </w:rPr>
            </w:pPr>
            <w:r w:rsidRPr="00F53FC9">
              <w:rPr>
                <w:b/>
                <w:sz w:val="17"/>
                <w:szCs w:val="17"/>
              </w:rPr>
              <w:t>-</w:t>
            </w:r>
          </w:p>
        </w:tc>
        <w:tc>
          <w:tcPr>
            <w:tcW w:w="724" w:type="dxa"/>
          </w:tcPr>
          <w:p w:rsidR="00BD3004" w:rsidRPr="00F53FC9" w:rsidRDefault="00BD3004" w:rsidP="00BD3004">
            <w:pPr>
              <w:spacing w:before="40" w:after="40" w:line="210" w:lineRule="exact"/>
              <w:ind w:right="43"/>
              <w:jc w:val="right"/>
              <w:rPr>
                <w:b/>
                <w:bCs/>
                <w:color w:val="0070C0"/>
                <w:sz w:val="17"/>
                <w:szCs w:val="17"/>
              </w:rPr>
            </w:pPr>
            <w:r w:rsidRPr="00F53FC9">
              <w:rPr>
                <w:b/>
                <w:bCs/>
                <w:color w:val="0070C0"/>
                <w:sz w:val="17"/>
                <w:szCs w:val="17"/>
              </w:rPr>
              <w:t>-</w:t>
            </w:r>
          </w:p>
        </w:tc>
        <w:tc>
          <w:tcPr>
            <w:tcW w:w="724" w:type="dxa"/>
          </w:tcPr>
          <w:p w:rsidR="00BD3004" w:rsidRPr="00F53FC9" w:rsidRDefault="00BD3004" w:rsidP="00BD3004">
            <w:pPr>
              <w:spacing w:before="40" w:after="40" w:line="210" w:lineRule="exact"/>
              <w:ind w:right="43"/>
              <w:jc w:val="right"/>
              <w:rPr>
                <w:b/>
                <w:bCs/>
                <w:color w:val="0070C0"/>
                <w:sz w:val="17"/>
                <w:szCs w:val="17"/>
              </w:rPr>
            </w:pPr>
            <w:r w:rsidRPr="00F53FC9">
              <w:rPr>
                <w:b/>
                <w:bCs/>
                <w:color w:val="0070C0"/>
                <w:sz w:val="17"/>
                <w:szCs w:val="17"/>
              </w:rPr>
              <w:t>1</w:t>
            </w:r>
          </w:p>
        </w:tc>
        <w:tc>
          <w:tcPr>
            <w:tcW w:w="724" w:type="dxa"/>
          </w:tcPr>
          <w:p w:rsidR="00BD3004" w:rsidRPr="00F53FC9" w:rsidRDefault="00BD3004" w:rsidP="00BD3004">
            <w:pPr>
              <w:spacing w:before="40" w:after="40" w:line="210" w:lineRule="exact"/>
              <w:ind w:right="43"/>
              <w:jc w:val="right"/>
              <w:rPr>
                <w:b/>
                <w:bCs/>
                <w:color w:val="0070C0"/>
                <w:sz w:val="17"/>
                <w:szCs w:val="17"/>
              </w:rPr>
            </w:pPr>
            <w:r w:rsidRPr="00F53FC9">
              <w:rPr>
                <w:b/>
                <w:bCs/>
                <w:color w:val="0070C0"/>
                <w:sz w:val="17"/>
                <w:szCs w:val="17"/>
              </w:rPr>
              <w:t>1</w:t>
            </w:r>
          </w:p>
        </w:tc>
      </w:tr>
      <w:tr w:rsidR="00BD3004" w:rsidRPr="00F53FC9" w:rsidTr="00F53FC9">
        <w:tc>
          <w:tcPr>
            <w:tcW w:w="6975" w:type="dxa"/>
            <w:shd w:val="clear" w:color="auto" w:fill="auto"/>
            <w:vAlign w:val="bottom"/>
          </w:tcPr>
          <w:p w:rsidR="00BD3004" w:rsidRPr="00CD606A" w:rsidRDefault="00BD3004" w:rsidP="00BD3004">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hanging="450"/>
              <w:jc w:val="left"/>
              <w:rPr>
                <w:sz w:val="17"/>
                <w:szCs w:val="17"/>
              </w:rPr>
            </w:pPr>
            <w:r w:rsidRPr="00CD606A">
              <w:rPr>
                <w:sz w:val="17"/>
                <w:szCs w:val="17"/>
              </w:rPr>
              <w:t>Project on Illicit Financial Flows from Africa</w:t>
            </w:r>
          </w:p>
        </w:tc>
        <w:tc>
          <w:tcPr>
            <w:tcW w:w="724" w:type="dxa"/>
            <w:shd w:val="clear" w:color="auto" w:fill="auto"/>
          </w:tcPr>
          <w:p w:rsidR="00BD3004" w:rsidRPr="00F53FC9" w:rsidRDefault="00BD3004" w:rsidP="00BD3004">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w:t>
            </w:r>
          </w:p>
        </w:tc>
        <w:tc>
          <w:tcPr>
            <w:tcW w:w="724" w:type="dxa"/>
          </w:tcPr>
          <w:p w:rsidR="00BD3004" w:rsidRPr="00F53FC9" w:rsidRDefault="00BD3004" w:rsidP="00BD3004">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w:t>
            </w:r>
          </w:p>
        </w:tc>
        <w:tc>
          <w:tcPr>
            <w:tcW w:w="724" w:type="dxa"/>
          </w:tcPr>
          <w:p w:rsidR="00BD3004" w:rsidRPr="00F53FC9" w:rsidRDefault="00BD3004" w:rsidP="00BD3004">
            <w:pPr>
              <w:spacing w:before="40" w:after="40" w:line="210" w:lineRule="exact"/>
              <w:ind w:right="43"/>
              <w:jc w:val="right"/>
              <w:rPr>
                <w:sz w:val="17"/>
                <w:szCs w:val="17"/>
              </w:rPr>
            </w:pPr>
            <w:r w:rsidRPr="00F53FC9">
              <w:rPr>
                <w:sz w:val="17"/>
                <w:szCs w:val="17"/>
              </w:rPr>
              <w:t>1</w:t>
            </w:r>
          </w:p>
        </w:tc>
        <w:tc>
          <w:tcPr>
            <w:tcW w:w="724" w:type="dxa"/>
          </w:tcPr>
          <w:p w:rsidR="00BD3004" w:rsidRPr="00F53FC9" w:rsidRDefault="00BD3004" w:rsidP="00BD3004">
            <w:pPr>
              <w:spacing w:before="40" w:after="40" w:line="210" w:lineRule="exact"/>
              <w:ind w:right="43"/>
              <w:jc w:val="right"/>
              <w:rPr>
                <w:sz w:val="17"/>
                <w:szCs w:val="17"/>
              </w:rPr>
            </w:pPr>
            <w:r w:rsidRPr="00F53FC9">
              <w:rPr>
                <w:sz w:val="17"/>
                <w:szCs w:val="17"/>
              </w:rPr>
              <w:t>1</w:t>
            </w:r>
          </w:p>
        </w:tc>
      </w:tr>
      <w:tr w:rsidR="00BD3004" w:rsidRPr="00F53FC9" w:rsidTr="00F53FC9">
        <w:tc>
          <w:tcPr>
            <w:tcW w:w="6975" w:type="dxa"/>
            <w:shd w:val="clear" w:color="auto" w:fill="auto"/>
            <w:vAlign w:val="bottom"/>
          </w:tcPr>
          <w:p w:rsidR="00BD3004" w:rsidRPr="00A2046A" w:rsidRDefault="00BD3004" w:rsidP="00D56D5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A2046A">
              <w:rPr>
                <w:b/>
                <w:sz w:val="17"/>
              </w:rPr>
              <w:t>Seminars, workshops, fellowshi</w:t>
            </w:r>
            <w:r w:rsidR="00D56D54">
              <w:rPr>
                <w:b/>
                <w:sz w:val="17"/>
              </w:rPr>
              <w:t>p</w:t>
            </w:r>
            <w:r w:rsidRPr="00A2046A">
              <w:rPr>
                <w:b/>
                <w:sz w:val="17"/>
              </w:rPr>
              <w:t xml:space="preserve">s and training events </w:t>
            </w:r>
            <w:r w:rsidRPr="00A2046A">
              <w:rPr>
                <w:bCs/>
                <w:sz w:val="17"/>
              </w:rPr>
              <w:t>(Number of days)</w:t>
            </w:r>
            <w:r w:rsidR="00D56D54">
              <w:rPr>
                <w:rStyle w:val="FootnoteReference"/>
                <w:bCs/>
                <w:sz w:val="17"/>
              </w:rPr>
              <w:footnoteReference w:id="2"/>
            </w:r>
          </w:p>
        </w:tc>
        <w:tc>
          <w:tcPr>
            <w:tcW w:w="724" w:type="dxa"/>
            <w:shd w:val="clear" w:color="auto" w:fill="auto"/>
          </w:tcPr>
          <w:p w:rsidR="00BD3004" w:rsidRPr="00F53FC9" w:rsidRDefault="000E6620" w:rsidP="00BD3004">
            <w:pPr>
              <w:spacing w:before="40" w:after="40" w:line="210" w:lineRule="exact"/>
              <w:ind w:right="43"/>
              <w:jc w:val="right"/>
              <w:rPr>
                <w:b/>
                <w:bCs/>
                <w:color w:val="0070C0"/>
                <w:sz w:val="17"/>
                <w:szCs w:val="17"/>
              </w:rPr>
            </w:pPr>
            <w:r>
              <w:rPr>
                <w:b/>
                <w:bCs/>
                <w:color w:val="0070C0"/>
                <w:sz w:val="17"/>
                <w:szCs w:val="17"/>
              </w:rPr>
              <w:t>0</w:t>
            </w:r>
          </w:p>
        </w:tc>
        <w:tc>
          <w:tcPr>
            <w:tcW w:w="724" w:type="dxa"/>
          </w:tcPr>
          <w:p w:rsidR="00BD3004" w:rsidRPr="00F53FC9" w:rsidRDefault="000E6620" w:rsidP="00BD3004">
            <w:pPr>
              <w:spacing w:before="40" w:after="40" w:line="210" w:lineRule="exact"/>
              <w:ind w:right="43"/>
              <w:jc w:val="right"/>
              <w:rPr>
                <w:b/>
                <w:bCs/>
                <w:color w:val="0070C0"/>
                <w:sz w:val="17"/>
                <w:szCs w:val="17"/>
              </w:rPr>
            </w:pPr>
            <w:r>
              <w:rPr>
                <w:b/>
                <w:bCs/>
                <w:color w:val="0070C0"/>
                <w:spacing w:val="0"/>
                <w:w w:val="100"/>
                <w:kern w:val="0"/>
                <w:sz w:val="17"/>
                <w:szCs w:val="17"/>
                <w:lang w:val="en-US" w:eastAsia="zh-CN"/>
              </w:rPr>
              <w:t>0</w:t>
            </w:r>
          </w:p>
        </w:tc>
        <w:tc>
          <w:tcPr>
            <w:tcW w:w="724" w:type="dxa"/>
          </w:tcPr>
          <w:p w:rsidR="00BD3004" w:rsidRPr="00F53FC9" w:rsidRDefault="000E6620" w:rsidP="00BD3004">
            <w:pPr>
              <w:spacing w:before="40" w:after="40" w:line="210" w:lineRule="exact"/>
              <w:ind w:right="43"/>
              <w:jc w:val="right"/>
              <w:rPr>
                <w:b/>
                <w:bCs/>
                <w:color w:val="0070C0"/>
                <w:sz w:val="17"/>
                <w:szCs w:val="17"/>
              </w:rPr>
            </w:pPr>
            <w:r>
              <w:rPr>
                <w:b/>
                <w:bCs/>
                <w:color w:val="0070C0"/>
                <w:spacing w:val="0"/>
                <w:w w:val="100"/>
                <w:kern w:val="0"/>
                <w:sz w:val="17"/>
                <w:szCs w:val="17"/>
                <w:lang w:val="en-US" w:eastAsia="zh-CN"/>
              </w:rPr>
              <w:t>0</w:t>
            </w:r>
          </w:p>
        </w:tc>
        <w:tc>
          <w:tcPr>
            <w:tcW w:w="724" w:type="dxa"/>
          </w:tcPr>
          <w:p w:rsidR="00BD3004" w:rsidRPr="00F53FC9" w:rsidRDefault="00F55A12" w:rsidP="00BD3004">
            <w:pPr>
              <w:spacing w:before="40" w:after="40" w:line="210" w:lineRule="exact"/>
              <w:ind w:right="43"/>
              <w:jc w:val="right"/>
              <w:rPr>
                <w:b/>
                <w:bCs/>
                <w:color w:val="0070C0"/>
                <w:sz w:val="17"/>
                <w:szCs w:val="17"/>
              </w:rPr>
            </w:pPr>
            <w:r>
              <w:rPr>
                <w:b/>
                <w:bCs/>
                <w:color w:val="0070C0"/>
                <w:spacing w:val="0"/>
                <w:w w:val="100"/>
                <w:kern w:val="0"/>
                <w:sz w:val="17"/>
                <w:szCs w:val="17"/>
                <w:lang w:val="en-US" w:eastAsia="zh-CN"/>
              </w:rPr>
              <w:t>6</w:t>
            </w:r>
          </w:p>
        </w:tc>
      </w:tr>
      <w:tr w:rsidR="00F55A12" w:rsidRPr="00F55A12" w:rsidTr="00F53FC9">
        <w:tc>
          <w:tcPr>
            <w:tcW w:w="6975" w:type="dxa"/>
            <w:shd w:val="clear" w:color="auto" w:fill="auto"/>
            <w:vAlign w:val="bottom"/>
          </w:tcPr>
          <w:p w:rsidR="00F55A12" w:rsidRPr="00F55A12"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hanging="450"/>
              <w:jc w:val="left"/>
              <w:rPr>
                <w:sz w:val="17"/>
                <w:szCs w:val="17"/>
              </w:rPr>
            </w:pPr>
            <w:r w:rsidRPr="00F55A12">
              <w:rPr>
                <w:sz w:val="17"/>
                <w:szCs w:val="17"/>
              </w:rPr>
              <w:t>Training workshop to African policy makers and experts on macroeconomic modelling</w:t>
            </w:r>
          </w:p>
        </w:tc>
        <w:tc>
          <w:tcPr>
            <w:tcW w:w="724" w:type="dxa"/>
            <w:shd w:val="clear" w:color="auto" w:fill="auto"/>
          </w:tcPr>
          <w:p w:rsidR="00F55A12" w:rsidRDefault="00F55A12" w:rsidP="00F55A12">
            <w:pPr>
              <w:spacing w:before="40" w:after="40" w:line="210" w:lineRule="exact"/>
              <w:ind w:right="43"/>
              <w:jc w:val="right"/>
              <w:rPr>
                <w:b/>
                <w:bCs/>
                <w:color w:val="0070C0"/>
                <w:sz w:val="17"/>
                <w:szCs w:val="17"/>
              </w:rPr>
            </w:pPr>
          </w:p>
        </w:tc>
        <w:tc>
          <w:tcPr>
            <w:tcW w:w="724" w:type="dxa"/>
          </w:tcPr>
          <w:p w:rsidR="00F55A12" w:rsidRDefault="00F55A12" w:rsidP="00F55A12">
            <w:pPr>
              <w:spacing w:before="40" w:after="40" w:line="210" w:lineRule="exact"/>
              <w:ind w:right="43"/>
              <w:jc w:val="right"/>
              <w:rPr>
                <w:b/>
                <w:bCs/>
                <w:color w:val="0070C0"/>
                <w:spacing w:val="0"/>
                <w:w w:val="100"/>
                <w:kern w:val="0"/>
                <w:sz w:val="17"/>
                <w:szCs w:val="17"/>
                <w:lang w:val="en-US" w:eastAsia="zh-CN"/>
              </w:rPr>
            </w:pPr>
          </w:p>
        </w:tc>
        <w:tc>
          <w:tcPr>
            <w:tcW w:w="724" w:type="dxa"/>
          </w:tcPr>
          <w:p w:rsidR="00F55A12" w:rsidRDefault="00F55A12" w:rsidP="00F55A12">
            <w:pPr>
              <w:spacing w:before="40" w:after="40" w:line="210" w:lineRule="exact"/>
              <w:ind w:right="43"/>
              <w:jc w:val="right"/>
              <w:rPr>
                <w:b/>
                <w:bCs/>
                <w:color w:val="0070C0"/>
                <w:spacing w:val="0"/>
                <w:w w:val="100"/>
                <w:kern w:val="0"/>
                <w:sz w:val="17"/>
                <w:szCs w:val="17"/>
                <w:lang w:val="en-US" w:eastAsia="zh-CN"/>
              </w:rPr>
            </w:pPr>
          </w:p>
        </w:tc>
        <w:tc>
          <w:tcPr>
            <w:tcW w:w="724" w:type="dxa"/>
          </w:tcPr>
          <w:p w:rsidR="00F55A12" w:rsidRPr="00F55A12" w:rsidRDefault="00F55A12" w:rsidP="00F55A12">
            <w:pPr>
              <w:spacing w:before="40" w:after="40" w:line="210" w:lineRule="exact"/>
              <w:ind w:right="43"/>
              <w:jc w:val="right"/>
              <w:rPr>
                <w:spacing w:val="0"/>
                <w:w w:val="100"/>
                <w:kern w:val="0"/>
                <w:sz w:val="17"/>
                <w:szCs w:val="17"/>
                <w:lang w:val="en-US" w:eastAsia="zh-CN"/>
              </w:rPr>
            </w:pPr>
            <w:r w:rsidRPr="00F55A12">
              <w:rPr>
                <w:spacing w:val="0"/>
                <w:w w:val="100"/>
                <w:kern w:val="0"/>
                <w:sz w:val="17"/>
                <w:szCs w:val="17"/>
                <w:lang w:val="en-US" w:eastAsia="zh-CN"/>
              </w:rPr>
              <w:t>2</w:t>
            </w:r>
          </w:p>
        </w:tc>
      </w:tr>
      <w:tr w:rsidR="00F55A12" w:rsidRPr="00F55A12" w:rsidTr="00F53FC9">
        <w:tc>
          <w:tcPr>
            <w:tcW w:w="6975" w:type="dxa"/>
            <w:shd w:val="clear" w:color="auto" w:fill="auto"/>
            <w:vAlign w:val="bottom"/>
          </w:tcPr>
          <w:p w:rsidR="00F55A12" w:rsidRPr="00F55A12"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hanging="450"/>
              <w:jc w:val="left"/>
              <w:rPr>
                <w:sz w:val="17"/>
                <w:szCs w:val="17"/>
              </w:rPr>
            </w:pPr>
            <w:r w:rsidRPr="00F55A12">
              <w:rPr>
                <w:sz w:val="17"/>
                <w:szCs w:val="17"/>
              </w:rPr>
              <w:t>Training workshop to selected African countries on public finance in Africa</w:t>
            </w:r>
          </w:p>
        </w:tc>
        <w:tc>
          <w:tcPr>
            <w:tcW w:w="724" w:type="dxa"/>
            <w:shd w:val="clear" w:color="auto" w:fill="auto"/>
          </w:tcPr>
          <w:p w:rsidR="00F55A12" w:rsidRDefault="00F55A12" w:rsidP="00F55A12">
            <w:pPr>
              <w:spacing w:before="40" w:after="40" w:line="210" w:lineRule="exact"/>
              <w:ind w:right="43"/>
              <w:jc w:val="right"/>
              <w:rPr>
                <w:b/>
                <w:bCs/>
                <w:color w:val="0070C0"/>
                <w:sz w:val="17"/>
                <w:szCs w:val="17"/>
              </w:rPr>
            </w:pPr>
          </w:p>
        </w:tc>
        <w:tc>
          <w:tcPr>
            <w:tcW w:w="724" w:type="dxa"/>
          </w:tcPr>
          <w:p w:rsidR="00F55A12" w:rsidRDefault="00F55A12" w:rsidP="00F55A12">
            <w:pPr>
              <w:spacing w:before="40" w:after="40" w:line="210" w:lineRule="exact"/>
              <w:ind w:right="43"/>
              <w:jc w:val="right"/>
              <w:rPr>
                <w:b/>
                <w:bCs/>
                <w:color w:val="0070C0"/>
                <w:spacing w:val="0"/>
                <w:w w:val="100"/>
                <w:kern w:val="0"/>
                <w:sz w:val="17"/>
                <w:szCs w:val="17"/>
                <w:lang w:val="en-US" w:eastAsia="zh-CN"/>
              </w:rPr>
            </w:pPr>
          </w:p>
        </w:tc>
        <w:tc>
          <w:tcPr>
            <w:tcW w:w="724" w:type="dxa"/>
          </w:tcPr>
          <w:p w:rsidR="00F55A12" w:rsidRDefault="00F55A12" w:rsidP="00F55A12">
            <w:pPr>
              <w:spacing w:before="40" w:after="40" w:line="210" w:lineRule="exact"/>
              <w:ind w:right="43"/>
              <w:jc w:val="right"/>
              <w:rPr>
                <w:b/>
                <w:bCs/>
                <w:color w:val="0070C0"/>
                <w:spacing w:val="0"/>
                <w:w w:val="100"/>
                <w:kern w:val="0"/>
                <w:sz w:val="17"/>
                <w:szCs w:val="17"/>
                <w:lang w:val="en-US" w:eastAsia="zh-CN"/>
              </w:rPr>
            </w:pPr>
          </w:p>
        </w:tc>
        <w:tc>
          <w:tcPr>
            <w:tcW w:w="724" w:type="dxa"/>
          </w:tcPr>
          <w:p w:rsidR="00F55A12" w:rsidRPr="00F55A12" w:rsidRDefault="00F55A12" w:rsidP="00F55A12">
            <w:pPr>
              <w:spacing w:before="40" w:after="40" w:line="210" w:lineRule="exact"/>
              <w:ind w:right="43"/>
              <w:jc w:val="right"/>
              <w:rPr>
                <w:spacing w:val="0"/>
                <w:w w:val="100"/>
                <w:kern w:val="0"/>
                <w:sz w:val="17"/>
                <w:szCs w:val="17"/>
                <w:lang w:val="en-US" w:eastAsia="zh-CN"/>
              </w:rPr>
            </w:pPr>
            <w:r w:rsidRPr="00F55A12">
              <w:rPr>
                <w:spacing w:val="0"/>
                <w:w w:val="100"/>
                <w:kern w:val="0"/>
                <w:sz w:val="17"/>
                <w:szCs w:val="17"/>
                <w:lang w:val="en-US" w:eastAsia="zh-CN"/>
              </w:rPr>
              <w:t>2</w:t>
            </w:r>
          </w:p>
        </w:tc>
      </w:tr>
      <w:tr w:rsidR="00F55A12" w:rsidRPr="00F55A12" w:rsidTr="00F53FC9">
        <w:tc>
          <w:tcPr>
            <w:tcW w:w="6975" w:type="dxa"/>
            <w:shd w:val="clear" w:color="auto" w:fill="auto"/>
            <w:vAlign w:val="bottom"/>
          </w:tcPr>
          <w:p w:rsidR="00F55A12" w:rsidRPr="00F55A12"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hanging="450"/>
              <w:jc w:val="left"/>
              <w:rPr>
                <w:sz w:val="17"/>
                <w:szCs w:val="17"/>
              </w:rPr>
            </w:pPr>
            <w:r w:rsidRPr="00F55A12">
              <w:rPr>
                <w:sz w:val="17"/>
                <w:szCs w:val="17"/>
              </w:rPr>
              <w:t>Seminar on development planning tools</w:t>
            </w:r>
          </w:p>
        </w:tc>
        <w:tc>
          <w:tcPr>
            <w:tcW w:w="724" w:type="dxa"/>
            <w:shd w:val="clear" w:color="auto" w:fill="auto"/>
          </w:tcPr>
          <w:p w:rsidR="00F55A12" w:rsidRDefault="00F55A12" w:rsidP="00F55A12">
            <w:pPr>
              <w:spacing w:before="40" w:after="40" w:line="210" w:lineRule="exact"/>
              <w:ind w:right="43"/>
              <w:jc w:val="right"/>
              <w:rPr>
                <w:b/>
                <w:bCs/>
                <w:color w:val="0070C0"/>
                <w:sz w:val="17"/>
                <w:szCs w:val="17"/>
              </w:rPr>
            </w:pPr>
          </w:p>
        </w:tc>
        <w:tc>
          <w:tcPr>
            <w:tcW w:w="724" w:type="dxa"/>
          </w:tcPr>
          <w:p w:rsidR="00F55A12" w:rsidRDefault="00F55A12" w:rsidP="00F55A12">
            <w:pPr>
              <w:spacing w:before="40" w:after="40" w:line="210" w:lineRule="exact"/>
              <w:ind w:right="43"/>
              <w:jc w:val="right"/>
              <w:rPr>
                <w:b/>
                <w:bCs/>
                <w:color w:val="0070C0"/>
                <w:spacing w:val="0"/>
                <w:w w:val="100"/>
                <w:kern w:val="0"/>
                <w:sz w:val="17"/>
                <w:szCs w:val="17"/>
                <w:lang w:val="en-US" w:eastAsia="zh-CN"/>
              </w:rPr>
            </w:pPr>
          </w:p>
        </w:tc>
        <w:tc>
          <w:tcPr>
            <w:tcW w:w="724" w:type="dxa"/>
          </w:tcPr>
          <w:p w:rsidR="00F55A12" w:rsidRDefault="00F55A12" w:rsidP="00F55A12">
            <w:pPr>
              <w:spacing w:before="40" w:after="40" w:line="210" w:lineRule="exact"/>
              <w:ind w:right="43"/>
              <w:jc w:val="right"/>
              <w:rPr>
                <w:b/>
                <w:bCs/>
                <w:color w:val="0070C0"/>
                <w:spacing w:val="0"/>
                <w:w w:val="100"/>
                <w:kern w:val="0"/>
                <w:sz w:val="17"/>
                <w:szCs w:val="17"/>
                <w:lang w:val="en-US" w:eastAsia="zh-CN"/>
              </w:rPr>
            </w:pPr>
          </w:p>
        </w:tc>
        <w:tc>
          <w:tcPr>
            <w:tcW w:w="724" w:type="dxa"/>
          </w:tcPr>
          <w:p w:rsidR="00F55A12" w:rsidRPr="00F55A12" w:rsidRDefault="00F55A12" w:rsidP="00F55A12">
            <w:pPr>
              <w:spacing w:before="40" w:after="40" w:line="210" w:lineRule="exact"/>
              <w:ind w:right="43"/>
              <w:jc w:val="right"/>
              <w:rPr>
                <w:spacing w:val="0"/>
                <w:w w:val="100"/>
                <w:kern w:val="0"/>
                <w:sz w:val="17"/>
                <w:szCs w:val="17"/>
                <w:lang w:val="en-US" w:eastAsia="zh-CN"/>
              </w:rPr>
            </w:pPr>
            <w:r w:rsidRPr="00F55A12">
              <w:rPr>
                <w:spacing w:val="0"/>
                <w:w w:val="100"/>
                <w:kern w:val="0"/>
                <w:sz w:val="17"/>
                <w:szCs w:val="17"/>
                <w:lang w:val="en-US" w:eastAsia="zh-CN"/>
              </w:rPr>
              <w:t>2</w:t>
            </w:r>
          </w:p>
        </w:tc>
      </w:tr>
      <w:tr w:rsidR="00F55A12" w:rsidRPr="00F53FC9" w:rsidTr="00F53FC9">
        <w:tc>
          <w:tcPr>
            <w:tcW w:w="6975" w:type="dxa"/>
            <w:shd w:val="clear" w:color="auto" w:fill="auto"/>
            <w:vAlign w:val="bottom"/>
          </w:tcPr>
          <w:p w:rsidR="00F55A12" w:rsidRPr="00CD606A"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CD606A">
              <w:rPr>
                <w:sz w:val="17"/>
              </w:rPr>
              <w:t xml:space="preserve">Internship programme for young African economists to build their capacity </w:t>
            </w:r>
            <w:r>
              <w:rPr>
                <w:sz w:val="17"/>
              </w:rPr>
              <w:t>on</w:t>
            </w:r>
            <w:r w:rsidRPr="00CD606A">
              <w:rPr>
                <w:sz w:val="17"/>
              </w:rPr>
              <w:t xml:space="preserve"> formulating, implementing and monitoring development policies and programmes</w:t>
            </w:r>
          </w:p>
        </w:tc>
        <w:tc>
          <w:tcPr>
            <w:tcW w:w="724" w:type="dxa"/>
            <w:shd w:val="clear" w:color="auto" w:fill="auto"/>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2</w:t>
            </w:r>
          </w:p>
        </w:tc>
        <w:tc>
          <w:tcPr>
            <w:tcW w:w="724" w:type="dxa"/>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2</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2</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2</w:t>
            </w:r>
          </w:p>
        </w:tc>
      </w:tr>
      <w:tr w:rsidR="00F55A12" w:rsidRPr="00F53FC9" w:rsidTr="00F53FC9">
        <w:tc>
          <w:tcPr>
            <w:tcW w:w="6975" w:type="dxa"/>
            <w:shd w:val="clear" w:color="auto" w:fill="auto"/>
            <w:vAlign w:val="bottom"/>
          </w:tcPr>
          <w:p w:rsidR="00F55A12" w:rsidRDefault="00F55A12" w:rsidP="00F55A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lastRenderedPageBreak/>
              <w:t xml:space="preserve">Publications </w:t>
            </w:r>
            <w:r w:rsidRPr="00C816FC">
              <w:rPr>
                <w:bCs/>
                <w:sz w:val="17"/>
              </w:rPr>
              <w:t>(Number of publications)</w:t>
            </w:r>
          </w:p>
        </w:tc>
        <w:tc>
          <w:tcPr>
            <w:tcW w:w="724" w:type="dxa"/>
            <w:shd w:val="clear" w:color="auto" w:fill="auto"/>
          </w:tcPr>
          <w:p w:rsidR="00F55A12" w:rsidRPr="00F53FC9" w:rsidRDefault="00F55A12" w:rsidP="00F55A12">
            <w:pPr>
              <w:spacing w:before="40" w:after="40" w:line="210" w:lineRule="exact"/>
              <w:ind w:right="43"/>
              <w:jc w:val="right"/>
              <w:rPr>
                <w:b/>
                <w:color w:val="0070C0"/>
                <w:sz w:val="17"/>
                <w:szCs w:val="17"/>
              </w:rPr>
            </w:pPr>
            <w:r w:rsidRPr="00F53FC9">
              <w:rPr>
                <w:b/>
                <w:color w:val="0070C0"/>
                <w:sz w:val="17"/>
                <w:szCs w:val="17"/>
              </w:rPr>
              <w:t>2</w:t>
            </w:r>
          </w:p>
        </w:tc>
        <w:tc>
          <w:tcPr>
            <w:tcW w:w="724" w:type="dxa"/>
          </w:tcPr>
          <w:p w:rsidR="00F55A12" w:rsidRPr="00F53FC9" w:rsidRDefault="00F55A12" w:rsidP="00F55A12">
            <w:pPr>
              <w:spacing w:before="40" w:after="40" w:line="210" w:lineRule="exact"/>
              <w:ind w:right="43"/>
              <w:jc w:val="right"/>
              <w:rPr>
                <w:b/>
                <w:color w:val="0070C0"/>
                <w:sz w:val="17"/>
                <w:szCs w:val="17"/>
              </w:rPr>
            </w:pPr>
            <w:r w:rsidRPr="00F53FC9">
              <w:rPr>
                <w:b/>
                <w:color w:val="0070C0"/>
                <w:sz w:val="17"/>
                <w:szCs w:val="17"/>
              </w:rPr>
              <w:t>2</w:t>
            </w:r>
          </w:p>
        </w:tc>
        <w:tc>
          <w:tcPr>
            <w:tcW w:w="724" w:type="dxa"/>
          </w:tcPr>
          <w:p w:rsidR="00F55A12" w:rsidRPr="00F53FC9" w:rsidRDefault="00F55A12" w:rsidP="00F55A12">
            <w:pPr>
              <w:spacing w:before="40" w:after="40" w:line="210" w:lineRule="exact"/>
              <w:ind w:right="43"/>
              <w:jc w:val="right"/>
              <w:rPr>
                <w:b/>
                <w:color w:val="0070C0"/>
                <w:sz w:val="17"/>
                <w:szCs w:val="17"/>
              </w:rPr>
            </w:pPr>
            <w:r w:rsidRPr="00F53FC9">
              <w:rPr>
                <w:b/>
                <w:color w:val="0070C0"/>
                <w:sz w:val="17"/>
                <w:szCs w:val="17"/>
              </w:rPr>
              <w:t>2</w:t>
            </w:r>
          </w:p>
        </w:tc>
        <w:tc>
          <w:tcPr>
            <w:tcW w:w="724" w:type="dxa"/>
          </w:tcPr>
          <w:p w:rsidR="00F55A12" w:rsidRPr="00F53FC9" w:rsidRDefault="00F55A12" w:rsidP="00F55A12">
            <w:pPr>
              <w:spacing w:before="40" w:after="40" w:line="210" w:lineRule="exact"/>
              <w:ind w:right="43"/>
              <w:jc w:val="right"/>
              <w:rPr>
                <w:b/>
                <w:color w:val="0070C0"/>
                <w:sz w:val="17"/>
                <w:szCs w:val="17"/>
              </w:rPr>
            </w:pPr>
            <w:r w:rsidRPr="00F53FC9">
              <w:rPr>
                <w:b/>
                <w:color w:val="0070C0"/>
                <w:sz w:val="17"/>
                <w:szCs w:val="17"/>
              </w:rPr>
              <w:t>2</w:t>
            </w:r>
          </w:p>
        </w:tc>
      </w:tr>
      <w:tr w:rsidR="00F55A12" w:rsidRPr="00F53FC9" w:rsidTr="00F53FC9">
        <w:tc>
          <w:tcPr>
            <w:tcW w:w="6975" w:type="dxa"/>
            <w:shd w:val="clear" w:color="auto" w:fill="auto"/>
            <w:vAlign w:val="bottom"/>
          </w:tcPr>
          <w:p w:rsidR="00F55A12" w:rsidRPr="00573FDC" w:rsidDel="00573FDC"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eastAsia="Calibri"/>
                <w:sz w:val="17"/>
                <w:lang w:val="en-US"/>
              </w:rPr>
            </w:pPr>
            <w:r w:rsidRPr="00573FDC">
              <w:rPr>
                <w:rFonts w:eastAsia="Calibri"/>
                <w:sz w:val="17"/>
                <w:lang w:val="en-US"/>
              </w:rPr>
              <w:t>Sustainable</w:t>
            </w:r>
            <w:r w:rsidRPr="00023872">
              <w:rPr>
                <w:sz w:val="17"/>
              </w:rPr>
              <w:t xml:space="preserve"> Development </w:t>
            </w:r>
            <w:r>
              <w:rPr>
                <w:sz w:val="17"/>
              </w:rPr>
              <w:t xml:space="preserve">Goals Progress </w:t>
            </w:r>
            <w:r w:rsidRPr="00023872">
              <w:rPr>
                <w:sz w:val="17"/>
              </w:rPr>
              <w:t>Report</w:t>
            </w:r>
          </w:p>
        </w:tc>
        <w:tc>
          <w:tcPr>
            <w:tcW w:w="724" w:type="dxa"/>
            <w:shd w:val="clear" w:color="auto" w:fill="auto"/>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1</w:t>
            </w:r>
          </w:p>
        </w:tc>
        <w:tc>
          <w:tcPr>
            <w:tcW w:w="724" w:type="dxa"/>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1</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1</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1</w:t>
            </w:r>
          </w:p>
        </w:tc>
      </w:tr>
      <w:tr w:rsidR="00F55A12" w:rsidRPr="00F53FC9" w:rsidTr="00F53FC9">
        <w:tc>
          <w:tcPr>
            <w:tcW w:w="6975" w:type="dxa"/>
            <w:shd w:val="clear" w:color="auto" w:fill="auto"/>
            <w:vAlign w:val="bottom"/>
          </w:tcPr>
          <w:p w:rsidR="00F55A12" w:rsidRPr="00023872"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023872">
              <w:rPr>
                <w:sz w:val="17"/>
              </w:rPr>
              <w:t>Economic Report on Africa</w:t>
            </w:r>
          </w:p>
        </w:tc>
        <w:tc>
          <w:tcPr>
            <w:tcW w:w="724" w:type="dxa"/>
            <w:shd w:val="clear" w:color="auto" w:fill="auto"/>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1</w:t>
            </w:r>
          </w:p>
        </w:tc>
        <w:tc>
          <w:tcPr>
            <w:tcW w:w="724" w:type="dxa"/>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1</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1</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1</w:t>
            </w:r>
          </w:p>
        </w:tc>
      </w:tr>
      <w:tr w:rsidR="00F55A12" w:rsidRPr="00C817B1" w:rsidTr="00F53FC9">
        <w:tc>
          <w:tcPr>
            <w:tcW w:w="6975" w:type="dxa"/>
            <w:shd w:val="clear" w:color="auto" w:fill="auto"/>
            <w:vAlign w:val="bottom"/>
          </w:tcPr>
          <w:p w:rsidR="00F55A12" w:rsidRDefault="00F55A12" w:rsidP="00F55A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724" w:type="dxa"/>
            <w:shd w:val="clear" w:color="auto" w:fill="auto"/>
          </w:tcPr>
          <w:p w:rsidR="00F55A12" w:rsidRPr="00C817B1" w:rsidRDefault="00F55A12" w:rsidP="00F55A12">
            <w:pPr>
              <w:spacing w:before="40" w:after="40" w:line="210" w:lineRule="exact"/>
              <w:ind w:right="43"/>
              <w:jc w:val="right"/>
              <w:rPr>
                <w:b/>
                <w:bCs/>
                <w:color w:val="0070C0"/>
                <w:sz w:val="17"/>
                <w:szCs w:val="17"/>
              </w:rPr>
            </w:pPr>
            <w:r>
              <w:rPr>
                <w:b/>
                <w:bCs/>
                <w:color w:val="0070C0"/>
                <w:spacing w:val="0"/>
                <w:w w:val="100"/>
                <w:kern w:val="0"/>
                <w:sz w:val="17"/>
                <w:szCs w:val="17"/>
                <w:lang w:val="en-US" w:eastAsia="zh-CN"/>
              </w:rPr>
              <w:t>7</w:t>
            </w:r>
          </w:p>
        </w:tc>
        <w:tc>
          <w:tcPr>
            <w:tcW w:w="724" w:type="dxa"/>
          </w:tcPr>
          <w:p w:rsidR="00F55A12" w:rsidRPr="00C817B1" w:rsidRDefault="00F55A12" w:rsidP="00F55A12">
            <w:pPr>
              <w:spacing w:before="40" w:after="40" w:line="210" w:lineRule="exact"/>
              <w:ind w:right="43"/>
              <w:jc w:val="right"/>
              <w:rPr>
                <w:b/>
                <w:bCs/>
                <w:color w:val="0070C0"/>
                <w:sz w:val="17"/>
                <w:szCs w:val="17"/>
              </w:rPr>
            </w:pPr>
            <w:r w:rsidRPr="00C817B1">
              <w:rPr>
                <w:b/>
                <w:bCs/>
                <w:color w:val="0070C0"/>
                <w:spacing w:val="0"/>
                <w:w w:val="100"/>
                <w:kern w:val="0"/>
                <w:sz w:val="17"/>
                <w:szCs w:val="17"/>
                <w:lang w:val="en-US" w:eastAsia="zh-CN"/>
              </w:rPr>
              <w:t>7</w:t>
            </w:r>
          </w:p>
        </w:tc>
        <w:tc>
          <w:tcPr>
            <w:tcW w:w="724" w:type="dxa"/>
          </w:tcPr>
          <w:p w:rsidR="00F55A12" w:rsidRPr="00C817B1" w:rsidRDefault="00F55A12" w:rsidP="00F55A12">
            <w:pPr>
              <w:spacing w:before="40" w:after="40" w:line="210" w:lineRule="exact"/>
              <w:ind w:right="43"/>
              <w:jc w:val="right"/>
              <w:rPr>
                <w:b/>
                <w:bCs/>
                <w:color w:val="0070C0"/>
                <w:sz w:val="17"/>
                <w:szCs w:val="17"/>
              </w:rPr>
            </w:pPr>
            <w:r w:rsidRPr="00C817B1">
              <w:rPr>
                <w:b/>
                <w:bCs/>
                <w:color w:val="0070C0"/>
                <w:sz w:val="17"/>
                <w:szCs w:val="17"/>
              </w:rPr>
              <w:t>7</w:t>
            </w:r>
          </w:p>
        </w:tc>
        <w:tc>
          <w:tcPr>
            <w:tcW w:w="724" w:type="dxa"/>
          </w:tcPr>
          <w:p w:rsidR="00F55A12" w:rsidRPr="00C817B1" w:rsidRDefault="00F55A12" w:rsidP="00F55A12">
            <w:pPr>
              <w:spacing w:before="40" w:after="40" w:line="210" w:lineRule="exact"/>
              <w:ind w:right="43"/>
              <w:jc w:val="right"/>
              <w:rPr>
                <w:b/>
                <w:bCs/>
                <w:color w:val="0070C0"/>
                <w:sz w:val="17"/>
                <w:szCs w:val="17"/>
              </w:rPr>
            </w:pPr>
            <w:r w:rsidRPr="00C817B1">
              <w:rPr>
                <w:b/>
                <w:bCs/>
                <w:color w:val="0070C0"/>
                <w:sz w:val="17"/>
                <w:szCs w:val="17"/>
              </w:rPr>
              <w:t>10</w:t>
            </w:r>
          </w:p>
        </w:tc>
      </w:tr>
      <w:tr w:rsidR="00F55A12" w:rsidRPr="00F53FC9" w:rsidTr="00F53FC9">
        <w:tc>
          <w:tcPr>
            <w:tcW w:w="6975" w:type="dxa"/>
            <w:shd w:val="clear" w:color="auto" w:fill="auto"/>
            <w:vAlign w:val="bottom"/>
          </w:tcPr>
          <w:p w:rsidR="00F55A12" w:rsidRPr="0000379F"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00379F">
              <w:rPr>
                <w:sz w:val="17"/>
              </w:rPr>
              <w:t>Policy briefs on emerging economic issues and challenges to Africa's growth and development</w:t>
            </w:r>
          </w:p>
        </w:tc>
        <w:tc>
          <w:tcPr>
            <w:tcW w:w="724" w:type="dxa"/>
            <w:shd w:val="clear" w:color="auto" w:fill="auto"/>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4</w:t>
            </w:r>
          </w:p>
        </w:tc>
        <w:tc>
          <w:tcPr>
            <w:tcW w:w="724" w:type="dxa"/>
          </w:tcPr>
          <w:p w:rsidR="00F55A12" w:rsidRPr="00F53FC9" w:rsidRDefault="00F55A12" w:rsidP="00F55A12">
            <w:pPr>
              <w:suppressAutoHyphens w:val="0"/>
              <w:spacing w:before="40" w:after="40" w:line="210" w:lineRule="exact"/>
              <w:ind w:right="43"/>
              <w:jc w:val="right"/>
              <w:rPr>
                <w:spacing w:val="0"/>
                <w:w w:val="100"/>
                <w:kern w:val="0"/>
                <w:sz w:val="17"/>
                <w:szCs w:val="17"/>
                <w:lang w:val="en-US" w:eastAsia="zh-CN"/>
              </w:rPr>
            </w:pPr>
            <w:r w:rsidRPr="00F53FC9">
              <w:rPr>
                <w:spacing w:val="0"/>
                <w:w w:val="100"/>
                <w:kern w:val="0"/>
                <w:sz w:val="17"/>
                <w:szCs w:val="17"/>
                <w:lang w:val="en-US" w:eastAsia="zh-CN"/>
              </w:rPr>
              <w:t>4</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3</w:t>
            </w:r>
          </w:p>
        </w:tc>
        <w:tc>
          <w:tcPr>
            <w:tcW w:w="724" w:type="dxa"/>
          </w:tcPr>
          <w:p w:rsidR="00F55A12" w:rsidRPr="00F53FC9" w:rsidRDefault="00F55A12" w:rsidP="00F55A12">
            <w:pPr>
              <w:spacing w:before="40" w:after="40" w:line="210" w:lineRule="exact"/>
              <w:ind w:right="43"/>
              <w:jc w:val="right"/>
              <w:rPr>
                <w:sz w:val="17"/>
                <w:szCs w:val="17"/>
              </w:rPr>
            </w:pPr>
            <w:r w:rsidRPr="00F53FC9">
              <w:rPr>
                <w:sz w:val="17"/>
                <w:szCs w:val="17"/>
              </w:rPr>
              <w:t>3</w:t>
            </w:r>
          </w:p>
        </w:tc>
      </w:tr>
      <w:tr w:rsidR="00F55A12" w:rsidTr="00F53FC9">
        <w:tc>
          <w:tcPr>
            <w:tcW w:w="6975" w:type="dxa"/>
            <w:shd w:val="clear" w:color="auto" w:fill="auto"/>
            <w:vAlign w:val="bottom"/>
          </w:tcPr>
          <w:p w:rsidR="00F55A12" w:rsidRPr="0000379F"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Pr>
                <w:sz w:val="17"/>
              </w:rPr>
              <w:t>Research papers on emerging issues related to macroeconomic analysis, economic governance and public finance</w:t>
            </w:r>
          </w:p>
        </w:tc>
        <w:tc>
          <w:tcPr>
            <w:tcW w:w="724" w:type="dxa"/>
            <w:shd w:val="clear" w:color="auto" w:fill="auto"/>
          </w:tcPr>
          <w:p w:rsidR="00F55A12" w:rsidRPr="00CC7C3D" w:rsidRDefault="00F55A12" w:rsidP="00F55A12">
            <w:pPr>
              <w:suppressAutoHyphens w:val="0"/>
              <w:spacing w:before="40" w:after="40" w:line="210" w:lineRule="exact"/>
              <w:ind w:right="43"/>
              <w:jc w:val="right"/>
              <w:rPr>
                <w:spacing w:val="0"/>
                <w:w w:val="100"/>
                <w:kern w:val="0"/>
                <w:sz w:val="17"/>
                <w:szCs w:val="17"/>
                <w:lang w:val="en-US" w:eastAsia="zh-CN"/>
              </w:rPr>
            </w:pPr>
            <w:r w:rsidRPr="00CC7C3D">
              <w:rPr>
                <w:spacing w:val="0"/>
                <w:w w:val="100"/>
                <w:kern w:val="0"/>
                <w:sz w:val="17"/>
                <w:szCs w:val="17"/>
                <w:lang w:val="en-US" w:eastAsia="zh-CN"/>
              </w:rPr>
              <w:t>3</w:t>
            </w:r>
          </w:p>
        </w:tc>
        <w:tc>
          <w:tcPr>
            <w:tcW w:w="724" w:type="dxa"/>
          </w:tcPr>
          <w:p w:rsidR="00F55A12" w:rsidRPr="00CC7C3D" w:rsidRDefault="00F55A12" w:rsidP="00F55A12">
            <w:pPr>
              <w:suppressAutoHyphens w:val="0"/>
              <w:spacing w:before="40" w:after="40" w:line="210" w:lineRule="exact"/>
              <w:ind w:right="43"/>
              <w:jc w:val="right"/>
              <w:rPr>
                <w:spacing w:val="0"/>
                <w:w w:val="100"/>
                <w:kern w:val="0"/>
                <w:sz w:val="17"/>
                <w:szCs w:val="17"/>
                <w:lang w:val="en-US" w:eastAsia="zh-CN"/>
              </w:rPr>
            </w:pPr>
            <w:r w:rsidRPr="00CC7C3D">
              <w:rPr>
                <w:spacing w:val="0"/>
                <w:w w:val="100"/>
                <w:kern w:val="0"/>
                <w:sz w:val="17"/>
                <w:szCs w:val="17"/>
                <w:lang w:val="en-US" w:eastAsia="zh-CN"/>
              </w:rPr>
              <w:t>3</w:t>
            </w:r>
          </w:p>
        </w:tc>
        <w:tc>
          <w:tcPr>
            <w:tcW w:w="724" w:type="dxa"/>
          </w:tcPr>
          <w:p w:rsidR="00F55A12" w:rsidRPr="00CC7C3D" w:rsidRDefault="00F55A12" w:rsidP="00F55A12">
            <w:pPr>
              <w:spacing w:before="40" w:after="40" w:line="210" w:lineRule="exact"/>
              <w:ind w:right="43"/>
              <w:jc w:val="right"/>
              <w:rPr>
                <w:sz w:val="17"/>
                <w:szCs w:val="17"/>
              </w:rPr>
            </w:pPr>
            <w:r w:rsidRPr="00CC7C3D">
              <w:rPr>
                <w:sz w:val="17"/>
                <w:szCs w:val="17"/>
              </w:rPr>
              <w:t>4</w:t>
            </w:r>
          </w:p>
        </w:tc>
        <w:tc>
          <w:tcPr>
            <w:tcW w:w="724" w:type="dxa"/>
          </w:tcPr>
          <w:p w:rsidR="00F55A12" w:rsidRPr="00CC7C3D" w:rsidRDefault="00F55A12" w:rsidP="00F55A12">
            <w:pPr>
              <w:spacing w:before="40" w:after="40" w:line="210" w:lineRule="exact"/>
              <w:ind w:right="43"/>
              <w:jc w:val="right"/>
              <w:rPr>
                <w:sz w:val="17"/>
                <w:szCs w:val="17"/>
              </w:rPr>
            </w:pPr>
            <w:r>
              <w:rPr>
                <w:sz w:val="17"/>
                <w:szCs w:val="17"/>
              </w:rPr>
              <w:t>3</w:t>
            </w:r>
          </w:p>
        </w:tc>
      </w:tr>
      <w:tr w:rsidR="00F55A12" w:rsidTr="008A484B">
        <w:tc>
          <w:tcPr>
            <w:tcW w:w="6975" w:type="dxa"/>
            <w:shd w:val="clear" w:color="auto" w:fill="auto"/>
            <w:vAlign w:val="bottom"/>
          </w:tcPr>
          <w:p w:rsidR="00F55A12" w:rsidRDefault="00F55A12" w:rsidP="00F55A12">
            <w:pPr>
              <w:pStyle w:val="SingleTxt"/>
              <w:numPr>
                <w:ilvl w:val="0"/>
                <w:numId w:val="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Pr>
                <w:sz w:val="17"/>
              </w:rPr>
              <w:t>Africa quarterly economic outlook</w:t>
            </w:r>
          </w:p>
        </w:tc>
        <w:tc>
          <w:tcPr>
            <w:tcW w:w="724" w:type="dxa"/>
            <w:shd w:val="clear" w:color="auto" w:fill="auto"/>
          </w:tcPr>
          <w:p w:rsidR="00F55A12" w:rsidRPr="00CC7C3D" w:rsidRDefault="00F55A12" w:rsidP="00F55A12">
            <w:pPr>
              <w:suppressAutoHyphens w:val="0"/>
              <w:spacing w:before="40" w:after="40" w:line="210" w:lineRule="exact"/>
              <w:ind w:right="43"/>
              <w:jc w:val="right"/>
              <w:rPr>
                <w:spacing w:val="0"/>
                <w:w w:val="100"/>
                <w:kern w:val="0"/>
                <w:sz w:val="17"/>
                <w:szCs w:val="17"/>
                <w:lang w:val="en-US" w:eastAsia="zh-CN"/>
              </w:rPr>
            </w:pPr>
          </w:p>
        </w:tc>
        <w:tc>
          <w:tcPr>
            <w:tcW w:w="724" w:type="dxa"/>
          </w:tcPr>
          <w:p w:rsidR="00F55A12" w:rsidRPr="00CC7C3D" w:rsidRDefault="00F55A12" w:rsidP="00F55A12">
            <w:pPr>
              <w:suppressAutoHyphens w:val="0"/>
              <w:spacing w:before="40" w:after="40" w:line="210" w:lineRule="exact"/>
              <w:ind w:right="43"/>
              <w:jc w:val="right"/>
              <w:rPr>
                <w:spacing w:val="0"/>
                <w:w w:val="100"/>
                <w:kern w:val="0"/>
                <w:sz w:val="17"/>
                <w:szCs w:val="17"/>
                <w:lang w:val="en-US" w:eastAsia="zh-CN"/>
              </w:rPr>
            </w:pPr>
          </w:p>
        </w:tc>
        <w:tc>
          <w:tcPr>
            <w:tcW w:w="724" w:type="dxa"/>
          </w:tcPr>
          <w:p w:rsidR="00F55A12" w:rsidRPr="00CC7C3D" w:rsidRDefault="00F55A12" w:rsidP="00F55A12">
            <w:pPr>
              <w:spacing w:before="40" w:after="40" w:line="210" w:lineRule="exact"/>
              <w:ind w:right="43"/>
              <w:jc w:val="right"/>
              <w:rPr>
                <w:sz w:val="17"/>
                <w:szCs w:val="17"/>
              </w:rPr>
            </w:pPr>
          </w:p>
        </w:tc>
        <w:tc>
          <w:tcPr>
            <w:tcW w:w="724" w:type="dxa"/>
          </w:tcPr>
          <w:p w:rsidR="00F55A12" w:rsidRPr="00CC7C3D" w:rsidRDefault="00F55A12" w:rsidP="00F55A12">
            <w:pPr>
              <w:spacing w:before="40" w:after="40" w:line="210" w:lineRule="exact"/>
              <w:ind w:right="43"/>
              <w:jc w:val="right"/>
              <w:rPr>
                <w:sz w:val="17"/>
                <w:szCs w:val="17"/>
              </w:rPr>
            </w:pPr>
            <w:r>
              <w:rPr>
                <w:sz w:val="17"/>
                <w:szCs w:val="17"/>
              </w:rPr>
              <w:t>4</w:t>
            </w:r>
          </w:p>
        </w:tc>
      </w:tr>
      <w:tr w:rsidR="00F55A12" w:rsidRPr="00215937" w:rsidTr="008A484B">
        <w:tc>
          <w:tcPr>
            <w:tcW w:w="6975" w:type="dxa"/>
            <w:shd w:val="clear" w:color="auto" w:fill="auto"/>
            <w:vAlign w:val="bottom"/>
          </w:tcPr>
          <w:p w:rsidR="00F55A12" w:rsidRPr="00E31CC1" w:rsidRDefault="00F55A12" w:rsidP="00F55A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F55A12" w:rsidRPr="0001172E" w:rsidRDefault="00F55A12" w:rsidP="00F55A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F55A12" w:rsidRDefault="00F55A12" w:rsidP="00F55A12">
            <w:pPr>
              <w:spacing w:before="40" w:after="40" w:line="210" w:lineRule="exact"/>
              <w:ind w:right="129"/>
              <w:jc w:val="right"/>
              <w:rPr>
                <w:color w:val="000000"/>
                <w:sz w:val="17"/>
                <w:szCs w:val="17"/>
              </w:rPr>
            </w:pPr>
          </w:p>
        </w:tc>
        <w:tc>
          <w:tcPr>
            <w:tcW w:w="724" w:type="dxa"/>
            <w:shd w:val="clear" w:color="auto" w:fill="auto"/>
            <w:vAlign w:val="bottom"/>
          </w:tcPr>
          <w:p w:rsidR="00F55A12" w:rsidRDefault="00F55A12" w:rsidP="00F55A12">
            <w:pPr>
              <w:spacing w:before="40" w:after="40" w:line="210" w:lineRule="exact"/>
              <w:ind w:right="43"/>
              <w:jc w:val="right"/>
              <w:rPr>
                <w:color w:val="000000"/>
                <w:sz w:val="17"/>
                <w:szCs w:val="17"/>
              </w:rPr>
            </w:pPr>
          </w:p>
        </w:tc>
        <w:tc>
          <w:tcPr>
            <w:tcW w:w="724" w:type="dxa"/>
            <w:shd w:val="clear" w:color="auto" w:fill="auto"/>
            <w:vAlign w:val="bottom"/>
          </w:tcPr>
          <w:p w:rsidR="00F55A12" w:rsidRDefault="00F55A12" w:rsidP="00F55A12">
            <w:pPr>
              <w:spacing w:before="40" w:after="40" w:line="210" w:lineRule="exact"/>
              <w:ind w:right="43"/>
              <w:jc w:val="right"/>
              <w:rPr>
                <w:color w:val="000000"/>
                <w:sz w:val="17"/>
                <w:szCs w:val="17"/>
              </w:rPr>
            </w:pPr>
          </w:p>
        </w:tc>
        <w:tc>
          <w:tcPr>
            <w:tcW w:w="724" w:type="dxa"/>
            <w:shd w:val="clear" w:color="auto" w:fill="auto"/>
            <w:vAlign w:val="bottom"/>
          </w:tcPr>
          <w:p w:rsidR="00F55A12" w:rsidRDefault="00F55A12" w:rsidP="00F55A12">
            <w:pPr>
              <w:spacing w:before="40" w:after="40" w:line="210" w:lineRule="exact"/>
              <w:ind w:right="43"/>
              <w:jc w:val="right"/>
              <w:rPr>
                <w:color w:val="000000"/>
                <w:sz w:val="17"/>
                <w:szCs w:val="17"/>
              </w:rPr>
            </w:pPr>
          </w:p>
        </w:tc>
      </w:tr>
      <w:tr w:rsidR="00F55A12" w:rsidRPr="00CD606A" w:rsidTr="00E42212">
        <w:tc>
          <w:tcPr>
            <w:tcW w:w="9871" w:type="dxa"/>
            <w:gridSpan w:val="5"/>
            <w:shd w:val="clear" w:color="auto" w:fill="auto"/>
            <w:vAlign w:val="bottom"/>
          </w:tcPr>
          <w:p w:rsidR="00F55A12" w:rsidRPr="00CD606A" w:rsidRDefault="00F55A12" w:rsidP="00F55A12">
            <w:pPr>
              <w:spacing w:before="40" w:after="40" w:line="210" w:lineRule="exact"/>
              <w:ind w:right="43"/>
              <w:rPr>
                <w:color w:val="000000"/>
                <w:sz w:val="17"/>
                <w:szCs w:val="17"/>
              </w:rPr>
            </w:pPr>
            <w:r w:rsidRPr="00CD606A">
              <w:rPr>
                <w:rFonts w:eastAsia="Calibri"/>
                <w:b/>
                <w:bCs/>
                <w:sz w:val="17"/>
                <w:szCs w:val="17"/>
              </w:rPr>
              <w:t>Consultations, advice and advocacy</w:t>
            </w:r>
            <w:r>
              <w:rPr>
                <w:rFonts w:eastAsia="Calibri"/>
                <w:b/>
                <w:bCs/>
                <w:sz w:val="17"/>
                <w:szCs w:val="17"/>
              </w:rPr>
              <w:t xml:space="preserve">:  </w:t>
            </w:r>
            <w:r w:rsidRPr="00CD606A">
              <w:rPr>
                <w:rFonts w:eastAsia="Times New Roman"/>
                <w:sz w:val="17"/>
                <w:szCs w:val="17"/>
                <w:lang w:val="en-US"/>
              </w:rPr>
              <w:t xml:space="preserve">Advisory service to member states on emerging macroeconomic </w:t>
            </w:r>
            <w:r>
              <w:rPr>
                <w:rFonts w:eastAsia="Times New Roman"/>
                <w:sz w:val="17"/>
                <w:szCs w:val="17"/>
                <w:lang w:val="en-US"/>
              </w:rPr>
              <w:t xml:space="preserve">and governance </w:t>
            </w:r>
            <w:r w:rsidRPr="00CD606A">
              <w:rPr>
                <w:rFonts w:eastAsia="Times New Roman"/>
                <w:sz w:val="17"/>
                <w:szCs w:val="17"/>
                <w:lang w:val="en-US"/>
              </w:rPr>
              <w:t>issues</w:t>
            </w:r>
            <w:r>
              <w:rPr>
                <w:rFonts w:eastAsia="Times New Roman"/>
                <w:sz w:val="17"/>
                <w:szCs w:val="17"/>
                <w:lang w:val="en-US"/>
              </w:rPr>
              <w:t xml:space="preserve"> and development planning; </w:t>
            </w:r>
            <w:r>
              <w:rPr>
                <w:sz w:val="17"/>
              </w:rPr>
              <w:t>t</w:t>
            </w:r>
            <w:r w:rsidRPr="00CD606A">
              <w:rPr>
                <w:sz w:val="17"/>
              </w:rPr>
              <w:t>echnical</w:t>
            </w:r>
            <w:r w:rsidRPr="00CD606A">
              <w:rPr>
                <w:sz w:val="17"/>
                <w:szCs w:val="17"/>
              </w:rPr>
              <w:t xml:space="preserve"> support to the African Peer Review Mechanism Secretariat in the area of country self-assessments and integration of outcomes from the assessments into national development plans and related processes</w:t>
            </w:r>
          </w:p>
        </w:tc>
      </w:tr>
      <w:tr w:rsidR="00F55A12" w:rsidRPr="00CD606A" w:rsidTr="00E42212">
        <w:tc>
          <w:tcPr>
            <w:tcW w:w="9871" w:type="dxa"/>
            <w:gridSpan w:val="5"/>
            <w:shd w:val="clear" w:color="auto" w:fill="auto"/>
            <w:vAlign w:val="bottom"/>
          </w:tcPr>
          <w:p w:rsidR="00F55A12" w:rsidRPr="00CD606A" w:rsidRDefault="00F55A12" w:rsidP="00F55A12">
            <w:pPr>
              <w:spacing w:before="40" w:after="40" w:line="210" w:lineRule="exact"/>
              <w:ind w:right="43"/>
              <w:rPr>
                <w:rFonts w:eastAsia="Calibri"/>
                <w:b/>
                <w:bCs/>
                <w:sz w:val="17"/>
                <w:szCs w:val="17"/>
              </w:rPr>
            </w:pPr>
          </w:p>
        </w:tc>
      </w:tr>
      <w:tr w:rsidR="00F55A12" w:rsidRPr="00215937" w:rsidTr="008A484B">
        <w:tc>
          <w:tcPr>
            <w:tcW w:w="6975" w:type="dxa"/>
            <w:shd w:val="clear" w:color="auto" w:fill="auto"/>
            <w:vAlign w:val="bottom"/>
          </w:tcPr>
          <w:p w:rsidR="00F55A12" w:rsidRDefault="00F55A12" w:rsidP="00F55A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rFonts w:eastAsia="Times New Roman"/>
                <w:lang w:val="en-US"/>
              </w:rPr>
            </w:pPr>
            <w:r w:rsidRPr="00480A31">
              <w:rPr>
                <w:b/>
              </w:rPr>
              <w:t>D.</w:t>
            </w:r>
            <w:r>
              <w:rPr>
                <w:b/>
              </w:rPr>
              <w:tab/>
              <w:t>C</w:t>
            </w:r>
            <w:r w:rsidRPr="00480A31">
              <w:rPr>
                <w:b/>
              </w:rPr>
              <w:t>ommunication deliverables</w:t>
            </w:r>
          </w:p>
        </w:tc>
        <w:tc>
          <w:tcPr>
            <w:tcW w:w="724" w:type="dxa"/>
            <w:shd w:val="clear" w:color="auto" w:fill="auto"/>
            <w:vAlign w:val="bottom"/>
          </w:tcPr>
          <w:p w:rsidR="00F55A12" w:rsidRDefault="00F55A12" w:rsidP="00F55A12">
            <w:pPr>
              <w:spacing w:before="40" w:after="40" w:line="210" w:lineRule="exact"/>
              <w:ind w:right="43"/>
              <w:jc w:val="right"/>
              <w:rPr>
                <w:color w:val="000000"/>
                <w:sz w:val="17"/>
                <w:szCs w:val="17"/>
              </w:rPr>
            </w:pPr>
          </w:p>
        </w:tc>
        <w:tc>
          <w:tcPr>
            <w:tcW w:w="724" w:type="dxa"/>
            <w:shd w:val="clear" w:color="auto" w:fill="auto"/>
            <w:vAlign w:val="bottom"/>
          </w:tcPr>
          <w:p w:rsidR="00F55A12" w:rsidRDefault="00F55A12" w:rsidP="00F55A12">
            <w:pPr>
              <w:spacing w:before="40" w:after="40" w:line="210" w:lineRule="exact"/>
              <w:ind w:right="43"/>
              <w:jc w:val="right"/>
              <w:rPr>
                <w:color w:val="000000"/>
                <w:sz w:val="17"/>
                <w:szCs w:val="17"/>
              </w:rPr>
            </w:pPr>
          </w:p>
        </w:tc>
        <w:tc>
          <w:tcPr>
            <w:tcW w:w="724" w:type="dxa"/>
            <w:shd w:val="clear" w:color="auto" w:fill="auto"/>
            <w:vAlign w:val="bottom"/>
          </w:tcPr>
          <w:p w:rsidR="00F55A12" w:rsidRDefault="00F55A12" w:rsidP="00F55A12">
            <w:pPr>
              <w:spacing w:before="40" w:after="40" w:line="210" w:lineRule="exact"/>
              <w:ind w:right="43"/>
              <w:jc w:val="right"/>
              <w:rPr>
                <w:color w:val="000000"/>
                <w:sz w:val="17"/>
                <w:szCs w:val="17"/>
              </w:rPr>
            </w:pPr>
          </w:p>
        </w:tc>
        <w:tc>
          <w:tcPr>
            <w:tcW w:w="724" w:type="dxa"/>
            <w:shd w:val="clear" w:color="auto" w:fill="auto"/>
            <w:vAlign w:val="bottom"/>
          </w:tcPr>
          <w:p w:rsidR="00F55A12" w:rsidRDefault="00F55A12" w:rsidP="00F55A12">
            <w:pPr>
              <w:spacing w:before="40" w:after="40" w:line="210" w:lineRule="exact"/>
              <w:ind w:right="43"/>
              <w:jc w:val="right"/>
              <w:rPr>
                <w:color w:val="000000"/>
                <w:sz w:val="17"/>
                <w:szCs w:val="17"/>
              </w:rPr>
            </w:pPr>
          </w:p>
        </w:tc>
      </w:tr>
      <w:tr w:rsidR="00F55A12" w:rsidRPr="00215937" w:rsidTr="00E42212">
        <w:tc>
          <w:tcPr>
            <w:tcW w:w="9871" w:type="dxa"/>
            <w:gridSpan w:val="5"/>
            <w:shd w:val="clear" w:color="auto" w:fill="auto"/>
            <w:vAlign w:val="bottom"/>
          </w:tcPr>
          <w:p w:rsidR="00F55A12" w:rsidRDefault="00F55A12" w:rsidP="00F55A12">
            <w:pPr>
              <w:spacing w:before="40" w:after="40" w:line="210" w:lineRule="exact"/>
              <w:ind w:right="43"/>
              <w:rPr>
                <w:color w:val="000000"/>
                <w:sz w:val="17"/>
                <w:szCs w:val="17"/>
              </w:rPr>
            </w:pPr>
            <w:r w:rsidRPr="00F57381">
              <w:rPr>
                <w:rFonts w:eastAsia="Calibri"/>
                <w:b/>
                <w:bCs/>
                <w:sz w:val="17"/>
                <w:szCs w:val="17"/>
                <w:lang w:val="en-US"/>
              </w:rPr>
              <w:t>Outreach programmes, special events and information materials</w:t>
            </w:r>
            <w:r>
              <w:rPr>
                <w:rFonts w:eastAsia="Calibri"/>
                <w:b/>
                <w:bCs/>
                <w:sz w:val="17"/>
                <w:szCs w:val="17"/>
                <w:lang w:val="en-US"/>
              </w:rPr>
              <w:t xml:space="preserve">:  </w:t>
            </w:r>
            <w:r w:rsidRPr="00E2025A">
              <w:rPr>
                <w:sz w:val="17"/>
              </w:rPr>
              <w:t>Organization</w:t>
            </w:r>
            <w:r w:rsidRPr="00F56E1C">
              <w:rPr>
                <w:rFonts w:eastAsia="Times New Roman"/>
                <w:sz w:val="17"/>
                <w:szCs w:val="17"/>
                <w:lang w:val="en-US"/>
              </w:rPr>
              <w:t xml:space="preserve"> of the Annual African Economic Conference</w:t>
            </w:r>
            <w:r>
              <w:rPr>
                <w:rFonts w:eastAsia="Times New Roman"/>
                <w:sz w:val="17"/>
                <w:szCs w:val="17"/>
                <w:lang w:val="en-US"/>
              </w:rPr>
              <w:t xml:space="preserve"> which serves as </w:t>
            </w:r>
            <w:r w:rsidRPr="00F56E1C">
              <w:rPr>
                <w:rFonts w:eastAsia="Times New Roman"/>
                <w:sz w:val="17"/>
                <w:szCs w:val="17"/>
                <w:lang w:val="en-US"/>
              </w:rPr>
              <w:t xml:space="preserve">a platform </w:t>
            </w:r>
            <w:r>
              <w:rPr>
                <w:rFonts w:eastAsia="Times New Roman"/>
                <w:sz w:val="17"/>
                <w:szCs w:val="17"/>
                <w:lang w:val="en-US"/>
              </w:rPr>
              <w:t xml:space="preserve">for deliberating </w:t>
            </w:r>
            <w:r w:rsidRPr="00F56E1C">
              <w:rPr>
                <w:rFonts w:eastAsia="Times New Roman"/>
                <w:sz w:val="17"/>
                <w:szCs w:val="17"/>
                <w:lang w:val="en-US"/>
              </w:rPr>
              <w:t>emerging economic issues in Africa.</w:t>
            </w:r>
          </w:p>
        </w:tc>
      </w:tr>
    </w:tbl>
    <w:p w:rsidR="0019267A" w:rsidRDefault="0019267A" w:rsidP="0019267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p>
    <w:p w:rsidR="00766EAE" w:rsidRPr="00766EAE" w:rsidRDefault="00766EAE"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hanging="1267"/>
      </w:pPr>
      <w:bookmarkStart w:id="5" w:name="_Hlk623046"/>
      <w:r>
        <w:t>Subprogramme 2</w:t>
      </w:r>
      <w:r w:rsidR="00002DB4">
        <w:t xml:space="preserve">   </w:t>
      </w:r>
      <w:r>
        <w:t>Regional integration and trade</w:t>
      </w:r>
      <w:bookmarkEnd w:id="4"/>
    </w:p>
    <w:p w:rsidR="0076570C" w:rsidRPr="0001172E" w:rsidRDefault="0076570C" w:rsidP="0076570C">
      <w:pPr>
        <w:spacing w:line="120" w:lineRule="exact"/>
        <w:rPr>
          <w:sz w:val="10"/>
        </w:rPr>
      </w:pPr>
    </w:p>
    <w:p w:rsidR="0076570C" w:rsidRPr="00727A74" w:rsidRDefault="0076570C" w:rsidP="0076570C">
      <w:pPr>
        <w:spacing w:line="120" w:lineRule="exact"/>
        <w:rPr>
          <w:sz w:val="10"/>
        </w:rPr>
      </w:pPr>
    </w:p>
    <w:p w:rsidR="0076570C" w:rsidRPr="0001172E" w:rsidRDefault="0076570C"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76570C" w:rsidRPr="0001172E" w:rsidRDefault="0076570C" w:rsidP="0076570C">
      <w:pPr>
        <w:pStyle w:val="SingleTxt"/>
        <w:spacing w:after="0" w:line="120" w:lineRule="exact"/>
        <w:rPr>
          <w:sz w:val="10"/>
        </w:rPr>
      </w:pPr>
    </w:p>
    <w:p w:rsidR="0076570C" w:rsidRPr="00727A74" w:rsidRDefault="0076570C" w:rsidP="0076570C">
      <w:pPr>
        <w:pStyle w:val="SingleTxt"/>
        <w:spacing w:after="0" w:line="120" w:lineRule="exact"/>
        <w:rPr>
          <w:sz w:val="10"/>
        </w:rPr>
      </w:pPr>
    </w:p>
    <w:p w:rsidR="0076570C" w:rsidRPr="0001172E" w:rsidRDefault="0076570C"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76570C" w:rsidRPr="00727A74" w:rsidRDefault="0076570C" w:rsidP="0076570C">
      <w:pPr>
        <w:spacing w:line="120" w:lineRule="exact"/>
        <w:rPr>
          <w:sz w:val="10"/>
        </w:rPr>
      </w:pPr>
    </w:p>
    <w:p w:rsidR="0076570C" w:rsidRPr="00727A74" w:rsidRDefault="0076570C" w:rsidP="0076570C">
      <w:pPr>
        <w:spacing w:line="120" w:lineRule="exact"/>
        <w:rPr>
          <w:sz w:val="10"/>
        </w:rPr>
      </w:pPr>
    </w:p>
    <w:p w:rsidR="0076570C" w:rsidRPr="00F0030C"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r>
      <w:r w:rsidRPr="00F0030C">
        <w:t>General Assembly</w:t>
      </w:r>
    </w:p>
    <w:p w:rsidR="0076570C" w:rsidRPr="00F0030C" w:rsidRDefault="0076570C" w:rsidP="0076570C"/>
    <w:tbl>
      <w:tblPr>
        <w:tblW w:w="8370" w:type="dxa"/>
        <w:tblInd w:w="1170" w:type="dxa"/>
        <w:tblLayout w:type="fixed"/>
        <w:tblLook w:val="06A0" w:firstRow="1" w:lastRow="0" w:firstColumn="1" w:lastColumn="0" w:noHBand="1" w:noVBand="1"/>
      </w:tblPr>
      <w:tblGrid>
        <w:gridCol w:w="1525"/>
        <w:gridCol w:w="6845"/>
      </w:tblGrid>
      <w:tr w:rsidR="00B569CD" w:rsidRPr="00F0030C" w:rsidTr="00B569CD">
        <w:tc>
          <w:tcPr>
            <w:tcW w:w="1525" w:type="dxa"/>
          </w:tcPr>
          <w:p w:rsidR="00B569CD" w:rsidRPr="00F0030C" w:rsidRDefault="005E7B13"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51" w:history="1">
              <w:r w:rsidR="00B569CD" w:rsidRPr="00F0030C">
                <w:t>70/115</w:t>
              </w:r>
            </w:hyperlink>
          </w:p>
        </w:tc>
        <w:tc>
          <w:tcPr>
            <w:tcW w:w="684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Report of the United Nations Commission on International Trade Law on the work of its forty-eighth session</w:t>
            </w:r>
          </w:p>
        </w:tc>
      </w:tr>
      <w:tr w:rsidR="00B569CD" w:rsidRPr="00F0030C" w:rsidTr="00B569CD">
        <w:tc>
          <w:tcPr>
            <w:tcW w:w="152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70/293</w:t>
            </w:r>
          </w:p>
        </w:tc>
        <w:tc>
          <w:tcPr>
            <w:tcW w:w="684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Third industrial development decade for Africa (2016–2025)</w:t>
            </w:r>
          </w:p>
        </w:tc>
      </w:tr>
      <w:tr w:rsidR="00B569CD" w:rsidRPr="00F0030C" w:rsidTr="00B569CD">
        <w:tc>
          <w:tcPr>
            <w:tcW w:w="152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71/320</w:t>
            </w:r>
          </w:p>
        </w:tc>
        <w:tc>
          <w:tcPr>
            <w:tcW w:w="684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New Partnership for Africa’s Development: progress in implementation and international support</w:t>
            </w:r>
          </w:p>
        </w:tc>
      </w:tr>
      <w:tr w:rsidR="00B569CD" w:rsidRPr="00F0030C" w:rsidTr="00B569CD">
        <w:tc>
          <w:tcPr>
            <w:tcW w:w="152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72/205</w:t>
            </w:r>
          </w:p>
        </w:tc>
        <w:tc>
          <w:tcPr>
            <w:tcW w:w="684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Commodities</w:t>
            </w:r>
          </w:p>
        </w:tc>
      </w:tr>
    </w:tbl>
    <w:p w:rsidR="0076570C" w:rsidRPr="00F0030C" w:rsidRDefault="0076570C" w:rsidP="006B7986">
      <w:pPr>
        <w:pStyle w:val="SingleTxt"/>
        <w:spacing w:after="0" w:line="120" w:lineRule="exact"/>
        <w:ind w:left="0"/>
      </w:pPr>
    </w:p>
    <w:p w:rsidR="0076570C" w:rsidRPr="00F0030C"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F0030C">
        <w:tab/>
      </w:r>
      <w:r w:rsidRPr="00F0030C">
        <w:tab/>
        <w:t>Economic and Social Council resolutions</w:t>
      </w:r>
    </w:p>
    <w:p w:rsidR="0076570C" w:rsidRPr="00F0030C" w:rsidRDefault="0076570C" w:rsidP="0076570C">
      <w:r w:rsidRPr="00F0030C">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B569CD" w:rsidRPr="00F0030C" w:rsidTr="0076570C">
        <w:tc>
          <w:tcPr>
            <w:tcW w:w="1440"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2011/12</w:t>
            </w:r>
          </w:p>
        </w:tc>
        <w:tc>
          <w:tcPr>
            <w:tcW w:w="706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Europe-Africa fixed link through the Strait of Gibraltar</w:t>
            </w:r>
          </w:p>
        </w:tc>
      </w:tr>
      <w:tr w:rsidR="00B569CD" w:rsidRPr="00F0030C" w:rsidTr="0076570C">
        <w:tc>
          <w:tcPr>
            <w:tcW w:w="1440"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2017/11</w:t>
            </w:r>
          </w:p>
        </w:tc>
        <w:tc>
          <w:tcPr>
            <w:tcW w:w="7065" w:type="dxa"/>
          </w:tcPr>
          <w:p w:rsidR="00B569CD" w:rsidRPr="00F0030C" w:rsidRDefault="00B569CD" w:rsidP="00B569C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0030C">
              <w:t>Social dimensions of the New Partnership for Africa’s Development</w:t>
            </w:r>
          </w:p>
        </w:tc>
      </w:tr>
    </w:tbl>
    <w:p w:rsidR="0076570C" w:rsidRPr="00F0030C" w:rsidRDefault="0076570C" w:rsidP="0076570C">
      <w:r w:rsidRPr="00F0030C">
        <w:rPr>
          <w:rFonts w:eastAsia="Calibri"/>
        </w:rPr>
        <w:t xml:space="preserve"> </w:t>
      </w:r>
    </w:p>
    <w:p w:rsidR="0076570C" w:rsidRPr="00F0030C" w:rsidDel="7165AFD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F0030C">
        <w:tab/>
      </w:r>
      <w:r w:rsidRPr="00F0030C">
        <w:tab/>
        <w:t>Economic Commission for Africa resolutions</w:t>
      </w:r>
    </w:p>
    <w:p w:rsidR="0076570C" w:rsidRPr="00F0030C" w:rsidDel="7165AFD2" w:rsidRDefault="0076570C" w:rsidP="0076570C">
      <w:r w:rsidRPr="00F0030C">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6D7F68" w:rsidRPr="00F0030C" w:rsidTr="006D7F68">
        <w:tc>
          <w:tcPr>
            <w:tcW w:w="1440"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847 (XL)</w:t>
            </w:r>
          </w:p>
        </w:tc>
        <w:tc>
          <w:tcPr>
            <w:tcW w:w="7065"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Aid for trade</w:t>
            </w:r>
          </w:p>
        </w:tc>
      </w:tr>
      <w:tr w:rsidR="006D7F68" w:rsidRPr="00F0030C" w:rsidTr="006D7F68">
        <w:tc>
          <w:tcPr>
            <w:tcW w:w="1440"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lastRenderedPageBreak/>
              <w:t>867 (XLIII)</w:t>
            </w:r>
          </w:p>
        </w:tc>
        <w:tc>
          <w:tcPr>
            <w:tcW w:w="7065"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Assessment of progress on regional integration in Africa</w:t>
            </w:r>
          </w:p>
        </w:tc>
      </w:tr>
      <w:tr w:rsidR="006D7F68" w:rsidRPr="00F0030C" w:rsidTr="006D7F68">
        <w:tc>
          <w:tcPr>
            <w:tcW w:w="1440"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891 (XLV)</w:t>
            </w:r>
          </w:p>
        </w:tc>
        <w:tc>
          <w:tcPr>
            <w:tcW w:w="7065"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Accelerating regional integration and boosting intra-African trade</w:t>
            </w:r>
          </w:p>
        </w:tc>
      </w:tr>
      <w:tr w:rsidR="006D7F68" w:rsidRPr="00F0030C" w:rsidTr="006D7F68">
        <w:tc>
          <w:tcPr>
            <w:tcW w:w="1440"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907 (XLVI)</w:t>
            </w:r>
          </w:p>
        </w:tc>
        <w:tc>
          <w:tcPr>
            <w:tcW w:w="7065"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Industrialization for an emerging Africa</w:t>
            </w:r>
          </w:p>
        </w:tc>
      </w:tr>
      <w:tr w:rsidR="006D7F68" w:rsidRPr="00F0030C" w:rsidTr="006D7F68">
        <w:tc>
          <w:tcPr>
            <w:tcW w:w="1440"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914 (XLVII)</w:t>
            </w:r>
          </w:p>
        </w:tc>
        <w:tc>
          <w:tcPr>
            <w:tcW w:w="7065"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African regional integration index</w:t>
            </w:r>
          </w:p>
        </w:tc>
      </w:tr>
      <w:tr w:rsidR="006D7F68" w:rsidRPr="00F0030C" w:rsidTr="006D7F68">
        <w:tc>
          <w:tcPr>
            <w:tcW w:w="1440"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922 (XLVII)</w:t>
            </w:r>
          </w:p>
        </w:tc>
        <w:tc>
          <w:tcPr>
            <w:tcW w:w="7065"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Industrialization for inclusive and transformative development in Africa</w:t>
            </w:r>
          </w:p>
        </w:tc>
      </w:tr>
      <w:tr w:rsidR="006D7F68" w:rsidRPr="00F0030C" w:rsidTr="006D7F68">
        <w:tc>
          <w:tcPr>
            <w:tcW w:w="1440"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934 (XLVIII)</w:t>
            </w:r>
          </w:p>
        </w:tc>
        <w:tc>
          <w:tcPr>
            <w:tcW w:w="7065" w:type="dxa"/>
          </w:tcPr>
          <w:p w:rsidR="006D7F68" w:rsidRPr="00F0030C" w:rsidRDefault="006D7F68"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Vienna Programme of Action for Landlocked Developing Countries for the Decade 2014 – 2024</w:t>
            </w:r>
          </w:p>
        </w:tc>
      </w:tr>
      <w:tr w:rsidR="006B7986" w:rsidRPr="00F0030C" w:rsidTr="006D7F68">
        <w:tc>
          <w:tcPr>
            <w:tcW w:w="1440" w:type="dxa"/>
          </w:tcPr>
          <w:p w:rsidR="006B7986" w:rsidRPr="00F0030C" w:rsidRDefault="006B7986" w:rsidP="006D7F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960 (LI)</w:t>
            </w:r>
          </w:p>
        </w:tc>
        <w:tc>
          <w:tcPr>
            <w:tcW w:w="7065" w:type="dxa"/>
          </w:tcPr>
          <w:p w:rsidR="006B7986" w:rsidRPr="00F0030C" w:rsidRDefault="006B7986" w:rsidP="006B7986">
            <w:pPr>
              <w:jc w:val="both"/>
            </w:pPr>
            <w:r w:rsidRPr="00F0030C">
              <w:t xml:space="preserve">Harnessing the potential of the African Continental Free Trade Area and creating fiscal space for jobs and economic diversification  </w:t>
            </w:r>
          </w:p>
        </w:tc>
      </w:tr>
    </w:tbl>
    <w:p w:rsidR="006B7986" w:rsidRPr="00F0030C" w:rsidRDefault="006B7986" w:rsidP="006B7986">
      <w:pPr>
        <w:spacing w:line="120" w:lineRule="exact"/>
      </w:pPr>
    </w:p>
    <w:p w:rsidR="006B7986" w:rsidRDefault="006B7986" w:rsidP="0076570C">
      <w:pPr>
        <w:spacing w:line="120" w:lineRule="exact"/>
        <w:rPr>
          <w:sz w:val="10"/>
        </w:rPr>
      </w:pPr>
    </w:p>
    <w:p w:rsidR="006B7986" w:rsidRPr="00727A74" w:rsidRDefault="006B7986" w:rsidP="0076570C">
      <w:pPr>
        <w:spacing w:line="120" w:lineRule="exact"/>
        <w:rPr>
          <w:sz w:val="10"/>
        </w:rPr>
      </w:pPr>
    </w:p>
    <w:p w:rsidR="0076570C" w:rsidRDefault="0076570C"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76570C" w:rsidRPr="00727A74" w:rsidRDefault="0076570C" w:rsidP="0076570C">
      <w:pPr>
        <w:pStyle w:val="SingleTxt"/>
        <w:spacing w:after="0" w:line="120" w:lineRule="exact"/>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76570C" w:rsidRPr="00215937" w:rsidTr="00000E80">
        <w:trPr>
          <w:tblHeader/>
        </w:trPr>
        <w:tc>
          <w:tcPr>
            <w:tcW w:w="6975" w:type="dxa"/>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76570C" w:rsidRPr="00215937" w:rsidTr="00000E80">
        <w:trPr>
          <w:trHeight w:hRule="exact" w:val="115"/>
          <w:tblHeader/>
        </w:trPr>
        <w:tc>
          <w:tcPr>
            <w:tcW w:w="6975" w:type="dxa"/>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76570C" w:rsidRPr="00215937" w:rsidTr="00000E80">
        <w:tc>
          <w:tcPr>
            <w:tcW w:w="6975" w:type="dxa"/>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76570C" w:rsidRPr="00215937" w:rsidTr="00000E80">
        <w:tc>
          <w:tcPr>
            <w:tcW w:w="6975" w:type="dxa"/>
            <w:shd w:val="clear" w:color="auto" w:fill="auto"/>
            <w:vAlign w:val="bottom"/>
          </w:tcPr>
          <w:p w:rsidR="0076570C"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76570C" w:rsidRPr="00000E80" w:rsidRDefault="0076570C" w:rsidP="00000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p>
        </w:tc>
        <w:tc>
          <w:tcPr>
            <w:tcW w:w="724" w:type="dxa"/>
            <w:vAlign w:val="bottom"/>
          </w:tcPr>
          <w:p w:rsidR="0076570C" w:rsidRPr="00000E80" w:rsidRDefault="0076570C" w:rsidP="00000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p>
        </w:tc>
        <w:tc>
          <w:tcPr>
            <w:tcW w:w="724" w:type="dxa"/>
            <w:vAlign w:val="bottom"/>
          </w:tcPr>
          <w:p w:rsidR="0076570C" w:rsidRPr="00000E80" w:rsidRDefault="0076570C" w:rsidP="00000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p>
        </w:tc>
        <w:tc>
          <w:tcPr>
            <w:tcW w:w="724" w:type="dxa"/>
            <w:vAlign w:val="bottom"/>
          </w:tcPr>
          <w:p w:rsidR="0076570C" w:rsidRPr="00000E80" w:rsidRDefault="0076570C" w:rsidP="00000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p>
        </w:tc>
      </w:tr>
      <w:tr w:rsidR="0076570C" w:rsidRPr="00215937" w:rsidTr="00000E80">
        <w:tc>
          <w:tcPr>
            <w:tcW w:w="6975" w:type="dxa"/>
            <w:shd w:val="clear" w:color="auto" w:fill="auto"/>
            <w:vAlign w:val="bottom"/>
          </w:tcPr>
          <w:p w:rsidR="0076570C" w:rsidRPr="00CB599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vAlign w:val="bottom"/>
          </w:tcPr>
          <w:p w:rsidR="0076570C" w:rsidRPr="00926338" w:rsidRDefault="00926338"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926338">
              <w:rPr>
                <w:b/>
                <w:color w:val="0070C0"/>
                <w:sz w:val="17"/>
              </w:rPr>
              <w:t>3</w:t>
            </w:r>
          </w:p>
        </w:tc>
        <w:tc>
          <w:tcPr>
            <w:tcW w:w="724" w:type="dxa"/>
            <w:vAlign w:val="bottom"/>
          </w:tcPr>
          <w:p w:rsidR="0076570C" w:rsidRPr="00926338" w:rsidRDefault="00926338"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926338">
              <w:rPr>
                <w:b/>
                <w:color w:val="0070C0"/>
                <w:sz w:val="17"/>
              </w:rPr>
              <w:t>3</w:t>
            </w:r>
          </w:p>
        </w:tc>
        <w:tc>
          <w:tcPr>
            <w:tcW w:w="724" w:type="dxa"/>
            <w:vAlign w:val="bottom"/>
          </w:tcPr>
          <w:p w:rsidR="0076570C" w:rsidRPr="00926338" w:rsidRDefault="00926338"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926338">
              <w:rPr>
                <w:b/>
                <w:color w:val="0070C0"/>
                <w:sz w:val="17"/>
              </w:rPr>
              <w:t>3</w:t>
            </w:r>
          </w:p>
        </w:tc>
        <w:tc>
          <w:tcPr>
            <w:tcW w:w="724" w:type="dxa"/>
            <w:vAlign w:val="bottom"/>
          </w:tcPr>
          <w:p w:rsidR="0076570C" w:rsidRPr="00926338" w:rsidRDefault="00926338"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926338">
              <w:rPr>
                <w:b/>
                <w:color w:val="0070C0"/>
                <w:sz w:val="17"/>
              </w:rPr>
              <w:t>3</w:t>
            </w:r>
          </w:p>
        </w:tc>
      </w:tr>
      <w:tr w:rsidR="009D0E99" w:rsidRPr="009D0E99" w:rsidTr="00000E80">
        <w:tc>
          <w:tcPr>
            <w:tcW w:w="6975" w:type="dxa"/>
            <w:shd w:val="clear" w:color="auto" w:fill="auto"/>
            <w:vAlign w:val="bottom"/>
          </w:tcPr>
          <w:p w:rsidR="009D0E99" w:rsidRPr="009D0E99" w:rsidRDefault="009D0E99" w:rsidP="00C817B1">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9D0E99">
              <w:rPr>
                <w:sz w:val="17"/>
              </w:rPr>
              <w:t xml:space="preserve">Report </w:t>
            </w:r>
            <w:r w:rsidR="006D6E15">
              <w:rPr>
                <w:sz w:val="17"/>
              </w:rPr>
              <w:t>to</w:t>
            </w:r>
            <w:r w:rsidR="006D6E15" w:rsidRPr="009D0E99">
              <w:rPr>
                <w:sz w:val="17"/>
              </w:rPr>
              <w:t xml:space="preserve"> </w:t>
            </w:r>
            <w:r w:rsidRPr="009D0E99">
              <w:rPr>
                <w:sz w:val="17"/>
              </w:rPr>
              <w:t xml:space="preserve">the session of the </w:t>
            </w:r>
            <w:r w:rsidR="00C817B1">
              <w:rPr>
                <w:sz w:val="17"/>
              </w:rPr>
              <w:t>c</w:t>
            </w:r>
            <w:r w:rsidRPr="009D0E99">
              <w:rPr>
                <w:sz w:val="17"/>
              </w:rPr>
              <w:t xml:space="preserve">ommittee on </w:t>
            </w:r>
            <w:r w:rsidR="00C817B1">
              <w:rPr>
                <w:sz w:val="17"/>
              </w:rPr>
              <w:t>R</w:t>
            </w:r>
            <w:r w:rsidRPr="009D0E99">
              <w:rPr>
                <w:sz w:val="17"/>
              </w:rPr>
              <w:t xml:space="preserve">egional </w:t>
            </w:r>
            <w:r w:rsidR="00C817B1">
              <w:rPr>
                <w:sz w:val="17"/>
              </w:rPr>
              <w:t>C</w:t>
            </w:r>
            <w:r w:rsidRPr="009D0E99">
              <w:rPr>
                <w:sz w:val="17"/>
              </w:rPr>
              <w:t>ooperation and Integration on how member States are levelling the playing field for intra-African investment with a view to sharing best practices among member States</w:t>
            </w:r>
          </w:p>
        </w:tc>
        <w:tc>
          <w:tcPr>
            <w:tcW w:w="724" w:type="dxa"/>
            <w:shd w:val="clear" w:color="auto" w:fill="auto"/>
          </w:tcPr>
          <w:p w:rsidR="009D0E99" w:rsidRPr="009D0E99" w:rsidRDefault="009D0E99"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sidRPr="009D0E99">
              <w:rPr>
                <w:sz w:val="17"/>
              </w:rPr>
              <w:t>1</w:t>
            </w:r>
          </w:p>
        </w:tc>
        <w:tc>
          <w:tcPr>
            <w:tcW w:w="724" w:type="dxa"/>
          </w:tcPr>
          <w:p w:rsidR="009D0E99" w:rsidRPr="009D0E99" w:rsidRDefault="009D0E99"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sidRPr="009D0E99">
              <w:rPr>
                <w:sz w:val="17"/>
              </w:rPr>
              <w:t>1</w:t>
            </w:r>
          </w:p>
        </w:tc>
        <w:tc>
          <w:tcPr>
            <w:tcW w:w="724" w:type="dxa"/>
          </w:tcPr>
          <w:p w:rsidR="009D0E99" w:rsidRPr="009D0E99" w:rsidRDefault="00000E80"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Pr>
                <w:sz w:val="17"/>
              </w:rPr>
              <w:t>1</w:t>
            </w:r>
          </w:p>
        </w:tc>
        <w:tc>
          <w:tcPr>
            <w:tcW w:w="724" w:type="dxa"/>
          </w:tcPr>
          <w:p w:rsidR="009D0E99" w:rsidRPr="009D0E99" w:rsidRDefault="009D0E99"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sidRPr="009D0E99">
              <w:rPr>
                <w:sz w:val="17"/>
              </w:rPr>
              <w:t>1</w:t>
            </w:r>
          </w:p>
        </w:tc>
      </w:tr>
      <w:tr w:rsidR="009D0E99" w:rsidRPr="00215937" w:rsidTr="00000E80">
        <w:tc>
          <w:tcPr>
            <w:tcW w:w="6975" w:type="dxa"/>
            <w:shd w:val="clear" w:color="auto" w:fill="auto"/>
            <w:vAlign w:val="bottom"/>
          </w:tcPr>
          <w:p w:rsidR="009D0E99" w:rsidRPr="009D0E99" w:rsidRDefault="009D0E99" w:rsidP="00C817B1">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9D0E99">
              <w:rPr>
                <w:sz w:val="17"/>
              </w:rPr>
              <w:t xml:space="preserve">Updates on the status of international and intra-African trade </w:t>
            </w:r>
            <w:r w:rsidR="00000E80">
              <w:rPr>
                <w:sz w:val="17"/>
              </w:rPr>
              <w:t xml:space="preserve">to the </w:t>
            </w:r>
            <w:r w:rsidR="00C817B1">
              <w:rPr>
                <w:sz w:val="17"/>
              </w:rPr>
              <w:t>committee on R</w:t>
            </w:r>
            <w:r w:rsidR="00000E80">
              <w:rPr>
                <w:sz w:val="17"/>
              </w:rPr>
              <w:t xml:space="preserve">egional </w:t>
            </w:r>
            <w:r w:rsidR="00C817B1">
              <w:rPr>
                <w:sz w:val="17"/>
              </w:rPr>
              <w:t>C</w:t>
            </w:r>
            <w:r w:rsidR="00000E80">
              <w:rPr>
                <w:sz w:val="17"/>
              </w:rPr>
              <w:t>ooperation and Integration</w:t>
            </w:r>
          </w:p>
        </w:tc>
        <w:tc>
          <w:tcPr>
            <w:tcW w:w="724" w:type="dxa"/>
            <w:shd w:val="clear" w:color="auto" w:fill="auto"/>
          </w:tcPr>
          <w:p w:rsidR="009D0E99" w:rsidRPr="009D0E99" w:rsidRDefault="009D0E99"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sidRPr="009D0E99">
              <w:rPr>
                <w:sz w:val="17"/>
              </w:rPr>
              <w:t>1</w:t>
            </w:r>
          </w:p>
        </w:tc>
        <w:tc>
          <w:tcPr>
            <w:tcW w:w="724" w:type="dxa"/>
          </w:tcPr>
          <w:p w:rsidR="009D0E99" w:rsidRPr="009D0E99" w:rsidRDefault="009D0E99"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sidRPr="009D0E99">
              <w:rPr>
                <w:sz w:val="17"/>
              </w:rPr>
              <w:t>1</w:t>
            </w:r>
          </w:p>
        </w:tc>
        <w:tc>
          <w:tcPr>
            <w:tcW w:w="724" w:type="dxa"/>
          </w:tcPr>
          <w:p w:rsidR="009D0E99" w:rsidRPr="009D0E99" w:rsidRDefault="00000E80"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Pr>
                <w:sz w:val="17"/>
              </w:rPr>
              <w:t>1</w:t>
            </w:r>
          </w:p>
        </w:tc>
        <w:tc>
          <w:tcPr>
            <w:tcW w:w="724" w:type="dxa"/>
          </w:tcPr>
          <w:p w:rsidR="009D0E99" w:rsidRPr="009D0E99" w:rsidRDefault="009D0E99"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sidRPr="009D0E99">
              <w:rPr>
                <w:sz w:val="17"/>
              </w:rPr>
              <w:t xml:space="preserve"> 1</w:t>
            </w:r>
          </w:p>
        </w:tc>
      </w:tr>
      <w:tr w:rsidR="009D0E99" w:rsidTr="00000E80">
        <w:tc>
          <w:tcPr>
            <w:tcW w:w="6975" w:type="dxa"/>
            <w:shd w:val="clear" w:color="auto" w:fill="auto"/>
            <w:vAlign w:val="bottom"/>
          </w:tcPr>
          <w:p w:rsidR="009D0E99" w:rsidRPr="009D0E99" w:rsidRDefault="00000E80"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Pr>
                <w:sz w:val="17"/>
              </w:rPr>
              <w:t xml:space="preserve">Report on the status of </w:t>
            </w:r>
            <w:r w:rsidR="00C817B1">
              <w:rPr>
                <w:sz w:val="17"/>
              </w:rPr>
              <w:t xml:space="preserve">the </w:t>
            </w:r>
            <w:r>
              <w:rPr>
                <w:sz w:val="17"/>
              </w:rPr>
              <w:t>implementation of the Vienna Programme of Action to the annual session of Conference of African Ministers of Finance, Planning and Economic Development</w:t>
            </w:r>
          </w:p>
        </w:tc>
        <w:tc>
          <w:tcPr>
            <w:tcW w:w="724" w:type="dxa"/>
            <w:shd w:val="clear" w:color="auto" w:fill="auto"/>
          </w:tcPr>
          <w:p w:rsidR="009D0E99" w:rsidRPr="009D0E99" w:rsidRDefault="00000E80"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Pr>
                <w:sz w:val="17"/>
              </w:rPr>
              <w:t>1</w:t>
            </w:r>
          </w:p>
        </w:tc>
        <w:tc>
          <w:tcPr>
            <w:tcW w:w="724" w:type="dxa"/>
          </w:tcPr>
          <w:p w:rsidR="009D0E99" w:rsidRPr="009D0E99" w:rsidRDefault="00000E80"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Pr>
                <w:sz w:val="17"/>
              </w:rPr>
              <w:t>1</w:t>
            </w:r>
          </w:p>
        </w:tc>
        <w:tc>
          <w:tcPr>
            <w:tcW w:w="724" w:type="dxa"/>
          </w:tcPr>
          <w:p w:rsidR="009D0E99" w:rsidRPr="009D0E99" w:rsidRDefault="00000E80"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Pr>
                <w:sz w:val="17"/>
              </w:rPr>
              <w:t>1</w:t>
            </w:r>
          </w:p>
        </w:tc>
        <w:tc>
          <w:tcPr>
            <w:tcW w:w="724" w:type="dxa"/>
          </w:tcPr>
          <w:p w:rsidR="009D0E99" w:rsidRPr="009D0E99" w:rsidRDefault="00000E80" w:rsidP="009D0E9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sz w:val="17"/>
              </w:rPr>
            </w:pPr>
            <w:r>
              <w:rPr>
                <w:sz w:val="17"/>
              </w:rPr>
              <w:t>1</w:t>
            </w:r>
          </w:p>
        </w:tc>
      </w:tr>
      <w:tr w:rsidR="0076570C" w:rsidTr="00000E80">
        <w:tc>
          <w:tcPr>
            <w:tcW w:w="6975" w:type="dxa"/>
            <w:shd w:val="clear" w:color="auto" w:fill="auto"/>
            <w:vAlign w:val="bottom"/>
          </w:tcPr>
          <w:p w:rsidR="0076570C" w:rsidRPr="00CB599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shd w:val="clear" w:color="auto" w:fill="auto"/>
            <w:vAlign w:val="bottom"/>
          </w:tcPr>
          <w:p w:rsidR="0076570C" w:rsidRPr="00D13732" w:rsidRDefault="00D13732" w:rsidP="00D137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D13732">
              <w:rPr>
                <w:b/>
                <w:color w:val="0070C0"/>
                <w:sz w:val="17"/>
              </w:rPr>
              <w:t>3</w:t>
            </w:r>
          </w:p>
        </w:tc>
        <w:tc>
          <w:tcPr>
            <w:tcW w:w="724" w:type="dxa"/>
            <w:vAlign w:val="bottom"/>
          </w:tcPr>
          <w:p w:rsidR="0076570C" w:rsidRPr="00D13732" w:rsidRDefault="00D13732" w:rsidP="00D137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D13732">
              <w:rPr>
                <w:b/>
                <w:color w:val="0070C0"/>
                <w:sz w:val="17"/>
              </w:rPr>
              <w:t>3</w:t>
            </w:r>
          </w:p>
        </w:tc>
        <w:tc>
          <w:tcPr>
            <w:tcW w:w="724" w:type="dxa"/>
            <w:vAlign w:val="bottom"/>
          </w:tcPr>
          <w:p w:rsidR="0076570C" w:rsidRPr="00D13732" w:rsidRDefault="00D13732" w:rsidP="00D137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D13732">
              <w:rPr>
                <w:b/>
                <w:color w:val="0070C0"/>
                <w:sz w:val="17"/>
              </w:rPr>
              <w:t>3</w:t>
            </w:r>
          </w:p>
        </w:tc>
        <w:tc>
          <w:tcPr>
            <w:tcW w:w="724" w:type="dxa"/>
            <w:vAlign w:val="bottom"/>
          </w:tcPr>
          <w:p w:rsidR="0076570C" w:rsidRPr="00D13732" w:rsidRDefault="00D13732" w:rsidP="00D137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D13732">
              <w:rPr>
                <w:b/>
                <w:color w:val="0070C0"/>
                <w:sz w:val="17"/>
              </w:rPr>
              <w:t>3</w:t>
            </w:r>
          </w:p>
        </w:tc>
      </w:tr>
      <w:tr w:rsidR="001E481D" w:rsidTr="00000E80">
        <w:tc>
          <w:tcPr>
            <w:tcW w:w="6975" w:type="dxa"/>
            <w:shd w:val="clear" w:color="auto" w:fill="auto"/>
            <w:vAlign w:val="bottom"/>
          </w:tcPr>
          <w:p w:rsidR="001E481D" w:rsidRPr="001E481D" w:rsidRDefault="00D13732"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left="0" w:right="43" w:firstLine="0"/>
              <w:jc w:val="left"/>
              <w:rPr>
                <w:sz w:val="17"/>
              </w:rPr>
            </w:pPr>
            <w:r>
              <w:rPr>
                <w:sz w:val="17"/>
              </w:rPr>
              <w:t xml:space="preserve">Annual </w:t>
            </w:r>
            <w:r w:rsidR="001E481D" w:rsidRPr="001E481D">
              <w:rPr>
                <w:sz w:val="17"/>
              </w:rPr>
              <w:t>Session of the Committee on Regional Cooperation and Integration</w:t>
            </w:r>
          </w:p>
        </w:tc>
        <w:tc>
          <w:tcPr>
            <w:tcW w:w="724" w:type="dxa"/>
            <w:shd w:val="clear" w:color="auto" w:fill="auto"/>
            <w:vAlign w:val="bottom"/>
          </w:tcPr>
          <w:p w:rsidR="001E481D" w:rsidRPr="001E481D" w:rsidRDefault="00D13732" w:rsidP="001E481D">
            <w:pPr>
              <w:suppressAutoHyphens w:val="0"/>
              <w:spacing w:before="40" w:after="40" w:line="210" w:lineRule="exact"/>
              <w:ind w:right="43"/>
              <w:jc w:val="right"/>
              <w:rPr>
                <w:sz w:val="17"/>
              </w:rPr>
            </w:pPr>
            <w:r>
              <w:rPr>
                <w:sz w:val="17"/>
              </w:rPr>
              <w:t>3</w:t>
            </w:r>
          </w:p>
        </w:tc>
        <w:tc>
          <w:tcPr>
            <w:tcW w:w="724" w:type="dxa"/>
            <w:vAlign w:val="center"/>
          </w:tcPr>
          <w:p w:rsidR="001E481D" w:rsidRPr="001E481D" w:rsidRDefault="00D13732" w:rsidP="001E481D">
            <w:pPr>
              <w:suppressAutoHyphens w:val="0"/>
              <w:spacing w:before="40" w:after="40" w:line="210" w:lineRule="exact"/>
              <w:ind w:right="43"/>
              <w:jc w:val="right"/>
              <w:rPr>
                <w:sz w:val="17"/>
              </w:rPr>
            </w:pPr>
            <w:r>
              <w:rPr>
                <w:sz w:val="17"/>
              </w:rPr>
              <w:t>3</w:t>
            </w:r>
          </w:p>
        </w:tc>
        <w:tc>
          <w:tcPr>
            <w:tcW w:w="724" w:type="dxa"/>
            <w:vAlign w:val="center"/>
          </w:tcPr>
          <w:p w:rsidR="001E481D" w:rsidRPr="001E481D" w:rsidRDefault="00D13732" w:rsidP="001E481D">
            <w:pPr>
              <w:spacing w:before="40" w:after="40" w:line="210" w:lineRule="exact"/>
              <w:ind w:right="43"/>
              <w:jc w:val="right"/>
              <w:rPr>
                <w:sz w:val="17"/>
              </w:rPr>
            </w:pPr>
            <w:r>
              <w:rPr>
                <w:sz w:val="17"/>
              </w:rPr>
              <w:t>3</w:t>
            </w:r>
          </w:p>
        </w:tc>
        <w:tc>
          <w:tcPr>
            <w:tcW w:w="724" w:type="dxa"/>
            <w:vAlign w:val="center"/>
          </w:tcPr>
          <w:p w:rsidR="001E481D" w:rsidRPr="001E481D" w:rsidRDefault="00D13732" w:rsidP="001E481D">
            <w:pPr>
              <w:spacing w:before="40" w:after="40" w:line="210" w:lineRule="exact"/>
              <w:ind w:right="43"/>
              <w:jc w:val="right"/>
              <w:rPr>
                <w:sz w:val="17"/>
              </w:rPr>
            </w:pPr>
            <w:r>
              <w:rPr>
                <w:sz w:val="17"/>
              </w:rPr>
              <w:t>3</w:t>
            </w:r>
          </w:p>
        </w:tc>
      </w:tr>
      <w:tr w:rsidR="001E481D" w:rsidRPr="00215937" w:rsidTr="00000E80">
        <w:tc>
          <w:tcPr>
            <w:tcW w:w="6975" w:type="dxa"/>
            <w:shd w:val="clear" w:color="auto" w:fill="auto"/>
            <w:vAlign w:val="bottom"/>
          </w:tcPr>
          <w:p w:rsidR="001E481D" w:rsidRDefault="001E481D" w:rsidP="001E481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1E481D" w:rsidRDefault="001E481D" w:rsidP="001E481D">
            <w:pPr>
              <w:spacing w:before="40" w:after="40" w:line="210" w:lineRule="exact"/>
              <w:ind w:right="129"/>
              <w:jc w:val="right"/>
              <w:rPr>
                <w:color w:val="000000"/>
                <w:sz w:val="17"/>
                <w:szCs w:val="17"/>
              </w:rPr>
            </w:pPr>
          </w:p>
        </w:tc>
        <w:tc>
          <w:tcPr>
            <w:tcW w:w="724" w:type="dxa"/>
            <w:vAlign w:val="bottom"/>
          </w:tcPr>
          <w:p w:rsidR="001E481D" w:rsidRDefault="001E481D" w:rsidP="001E481D">
            <w:pPr>
              <w:spacing w:before="40" w:after="40" w:line="210" w:lineRule="exact"/>
              <w:ind w:right="129"/>
              <w:jc w:val="right"/>
              <w:rPr>
                <w:color w:val="000000"/>
                <w:sz w:val="17"/>
                <w:szCs w:val="17"/>
              </w:rPr>
            </w:pPr>
          </w:p>
        </w:tc>
        <w:tc>
          <w:tcPr>
            <w:tcW w:w="724" w:type="dxa"/>
            <w:vAlign w:val="bottom"/>
          </w:tcPr>
          <w:p w:rsidR="001E481D" w:rsidRDefault="001E481D" w:rsidP="001E481D">
            <w:pPr>
              <w:spacing w:before="40" w:after="40" w:line="210" w:lineRule="exact"/>
              <w:ind w:right="43"/>
              <w:jc w:val="right"/>
              <w:rPr>
                <w:color w:val="000000"/>
                <w:sz w:val="17"/>
                <w:szCs w:val="17"/>
              </w:rPr>
            </w:pPr>
          </w:p>
        </w:tc>
        <w:tc>
          <w:tcPr>
            <w:tcW w:w="724" w:type="dxa"/>
            <w:vAlign w:val="bottom"/>
          </w:tcPr>
          <w:p w:rsidR="001E481D" w:rsidRDefault="001E481D" w:rsidP="001E481D">
            <w:pPr>
              <w:spacing w:before="40" w:after="40" w:line="210" w:lineRule="exact"/>
              <w:ind w:right="43"/>
              <w:jc w:val="right"/>
              <w:rPr>
                <w:color w:val="000000"/>
                <w:sz w:val="17"/>
                <w:szCs w:val="17"/>
              </w:rPr>
            </w:pPr>
          </w:p>
        </w:tc>
      </w:tr>
      <w:tr w:rsidR="001E481D" w:rsidRPr="00A066A2" w:rsidTr="00000E80">
        <w:tc>
          <w:tcPr>
            <w:tcW w:w="6975" w:type="dxa"/>
            <w:shd w:val="clear" w:color="auto" w:fill="auto"/>
            <w:vAlign w:val="bottom"/>
          </w:tcPr>
          <w:p w:rsidR="001E481D" w:rsidRDefault="001E481D" w:rsidP="001E481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vAlign w:val="bottom"/>
          </w:tcPr>
          <w:p w:rsidR="001E481D" w:rsidRPr="00A066A2" w:rsidRDefault="00A066A2" w:rsidP="00A066A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A066A2">
              <w:rPr>
                <w:b/>
                <w:color w:val="0070C0"/>
                <w:sz w:val="17"/>
              </w:rPr>
              <w:t>1</w:t>
            </w:r>
          </w:p>
        </w:tc>
        <w:tc>
          <w:tcPr>
            <w:tcW w:w="724" w:type="dxa"/>
            <w:vAlign w:val="bottom"/>
          </w:tcPr>
          <w:p w:rsidR="001E481D" w:rsidRPr="00A066A2" w:rsidRDefault="00A066A2" w:rsidP="00A066A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A066A2">
              <w:rPr>
                <w:b/>
                <w:color w:val="0070C0"/>
                <w:sz w:val="17"/>
              </w:rPr>
              <w:t>3</w:t>
            </w:r>
          </w:p>
        </w:tc>
        <w:tc>
          <w:tcPr>
            <w:tcW w:w="724" w:type="dxa"/>
            <w:vAlign w:val="bottom"/>
          </w:tcPr>
          <w:p w:rsidR="001E481D" w:rsidRPr="00A066A2" w:rsidRDefault="00A066A2" w:rsidP="00A066A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A066A2">
              <w:rPr>
                <w:b/>
                <w:color w:val="0070C0"/>
                <w:sz w:val="17"/>
              </w:rPr>
              <w:t>5</w:t>
            </w:r>
          </w:p>
        </w:tc>
        <w:tc>
          <w:tcPr>
            <w:tcW w:w="724" w:type="dxa"/>
            <w:vAlign w:val="bottom"/>
          </w:tcPr>
          <w:p w:rsidR="001E481D" w:rsidRPr="00A066A2" w:rsidRDefault="00A066A2" w:rsidP="00A066A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A066A2">
              <w:rPr>
                <w:b/>
                <w:color w:val="0070C0"/>
                <w:sz w:val="17"/>
              </w:rPr>
              <w:t>2</w:t>
            </w:r>
          </w:p>
        </w:tc>
      </w:tr>
      <w:tr w:rsidR="008A484B" w:rsidRPr="00C817B1" w:rsidTr="00000E80">
        <w:tc>
          <w:tcPr>
            <w:tcW w:w="6975" w:type="dxa"/>
            <w:shd w:val="clear" w:color="auto" w:fill="auto"/>
            <w:vAlign w:val="bottom"/>
          </w:tcPr>
          <w:p w:rsidR="008A484B" w:rsidRPr="00DE5E1A" w:rsidRDefault="00A066A2" w:rsidP="00A066A2">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r>
              <w:rPr>
                <w:rFonts w:asciiTheme="majorBidi" w:eastAsia="Calibri" w:hAnsiTheme="majorBidi" w:cstheme="majorBidi"/>
                <w:sz w:val="18"/>
                <w:szCs w:val="18"/>
              </w:rPr>
              <w:t>B</w:t>
            </w:r>
            <w:r w:rsidR="008A484B" w:rsidRPr="0021629C">
              <w:rPr>
                <w:rFonts w:asciiTheme="majorBidi" w:eastAsia="Calibri" w:hAnsiTheme="majorBidi" w:cstheme="majorBidi"/>
                <w:sz w:val="18"/>
                <w:szCs w:val="18"/>
              </w:rPr>
              <w:t xml:space="preserve">oosting intra-African trade </w:t>
            </w:r>
            <w:r w:rsidR="008A484B">
              <w:rPr>
                <w:rFonts w:asciiTheme="majorBidi" w:eastAsia="Calibri" w:hAnsiTheme="majorBidi" w:cstheme="majorBidi"/>
                <w:sz w:val="18"/>
                <w:szCs w:val="18"/>
              </w:rPr>
              <w:t xml:space="preserve">through enhancing </w:t>
            </w:r>
            <w:r w:rsidR="008A484B" w:rsidRPr="0021629C">
              <w:rPr>
                <w:rFonts w:asciiTheme="majorBidi" w:eastAsia="Calibri" w:hAnsiTheme="majorBidi" w:cstheme="majorBidi"/>
                <w:sz w:val="18"/>
                <w:szCs w:val="18"/>
              </w:rPr>
              <w:t xml:space="preserve">capacity of member </w:t>
            </w:r>
            <w:r>
              <w:rPr>
                <w:rFonts w:asciiTheme="majorBidi" w:eastAsia="Calibri" w:hAnsiTheme="majorBidi" w:cstheme="majorBidi"/>
                <w:sz w:val="18"/>
                <w:szCs w:val="18"/>
              </w:rPr>
              <w:t>s</w:t>
            </w:r>
            <w:r w:rsidRPr="0021629C">
              <w:rPr>
                <w:rFonts w:asciiTheme="majorBidi" w:eastAsia="Calibri" w:hAnsiTheme="majorBidi" w:cstheme="majorBidi"/>
                <w:sz w:val="18"/>
                <w:szCs w:val="18"/>
              </w:rPr>
              <w:t xml:space="preserve">tates </w:t>
            </w:r>
            <w:r w:rsidR="008A484B" w:rsidRPr="0021629C">
              <w:rPr>
                <w:rFonts w:asciiTheme="majorBidi" w:eastAsia="Calibri" w:hAnsiTheme="majorBidi" w:cstheme="majorBidi"/>
                <w:sz w:val="18"/>
                <w:szCs w:val="18"/>
              </w:rPr>
              <w:t>and regional economic communities to increase Africa</w:t>
            </w:r>
            <w:r w:rsidR="008A484B">
              <w:rPr>
                <w:rFonts w:asciiTheme="majorBidi" w:eastAsia="Calibri" w:hAnsiTheme="majorBidi" w:cstheme="majorBidi"/>
                <w:sz w:val="18"/>
                <w:szCs w:val="18"/>
              </w:rPr>
              <w:t xml:space="preserve">'s share of international trade </w:t>
            </w:r>
          </w:p>
        </w:tc>
        <w:tc>
          <w:tcPr>
            <w:tcW w:w="724" w:type="dxa"/>
            <w:shd w:val="clear" w:color="auto" w:fill="auto"/>
          </w:tcPr>
          <w:p w:rsidR="008A484B" w:rsidRPr="00C817B1" w:rsidRDefault="00A066A2" w:rsidP="008A484B">
            <w:pPr>
              <w:suppressAutoHyphens w:val="0"/>
              <w:spacing w:before="40" w:after="40" w:line="210" w:lineRule="exact"/>
              <w:ind w:right="43"/>
              <w:jc w:val="right"/>
              <w:rPr>
                <w:color w:val="000000"/>
                <w:spacing w:val="0"/>
                <w:w w:val="100"/>
                <w:kern w:val="0"/>
                <w:sz w:val="17"/>
                <w:szCs w:val="17"/>
                <w:highlight w:val="yellow"/>
                <w:lang w:val="en-US" w:eastAsia="zh-CN"/>
              </w:rPr>
            </w:pPr>
            <w:r w:rsidRPr="00C817B1">
              <w:rPr>
                <w:rFonts w:asciiTheme="majorBidi" w:eastAsia="Times New Roman" w:hAnsiTheme="majorBidi" w:cstheme="majorBidi"/>
                <w:color w:val="000000"/>
                <w:sz w:val="17"/>
                <w:szCs w:val="17"/>
              </w:rPr>
              <w:t>1</w:t>
            </w:r>
          </w:p>
        </w:tc>
        <w:tc>
          <w:tcPr>
            <w:tcW w:w="724" w:type="dxa"/>
          </w:tcPr>
          <w:p w:rsidR="008A484B" w:rsidRPr="00C817B1" w:rsidRDefault="008A484B" w:rsidP="008A484B">
            <w:pPr>
              <w:suppressAutoHyphens w:val="0"/>
              <w:spacing w:before="40" w:after="40" w:line="210" w:lineRule="exact"/>
              <w:ind w:right="43"/>
              <w:jc w:val="right"/>
              <w:rPr>
                <w:color w:val="000000"/>
                <w:spacing w:val="0"/>
                <w:w w:val="100"/>
                <w:kern w:val="0"/>
                <w:sz w:val="17"/>
                <w:szCs w:val="17"/>
                <w:highlight w:val="yellow"/>
                <w:lang w:val="en-US" w:eastAsia="zh-CN"/>
              </w:rPr>
            </w:pPr>
            <w:r w:rsidRPr="00C817B1">
              <w:rPr>
                <w:rFonts w:asciiTheme="majorBidi" w:eastAsia="Times New Roman" w:hAnsiTheme="majorBidi" w:cstheme="majorBidi"/>
                <w:sz w:val="17"/>
                <w:szCs w:val="17"/>
              </w:rPr>
              <w:t>1</w:t>
            </w:r>
          </w:p>
        </w:tc>
        <w:tc>
          <w:tcPr>
            <w:tcW w:w="724" w:type="dxa"/>
          </w:tcPr>
          <w:p w:rsidR="008A484B" w:rsidRPr="00C817B1" w:rsidRDefault="008A484B" w:rsidP="008A484B">
            <w:pPr>
              <w:spacing w:before="40" w:after="40" w:line="210" w:lineRule="exact"/>
              <w:ind w:right="43"/>
              <w:jc w:val="right"/>
              <w:rPr>
                <w:color w:val="000000"/>
                <w:sz w:val="17"/>
                <w:szCs w:val="17"/>
                <w:highlight w:val="yellow"/>
              </w:rPr>
            </w:pPr>
            <w:r w:rsidRPr="00C817B1">
              <w:rPr>
                <w:rFonts w:asciiTheme="majorBidi" w:eastAsia="Times New Roman" w:hAnsiTheme="majorBidi" w:cstheme="majorBidi"/>
                <w:sz w:val="17"/>
                <w:szCs w:val="17"/>
              </w:rPr>
              <w:t>1</w:t>
            </w:r>
          </w:p>
        </w:tc>
        <w:tc>
          <w:tcPr>
            <w:tcW w:w="724" w:type="dxa"/>
          </w:tcPr>
          <w:p w:rsidR="008A484B" w:rsidRPr="00C817B1" w:rsidRDefault="008A484B" w:rsidP="008A484B">
            <w:pPr>
              <w:spacing w:before="40" w:after="40" w:line="210" w:lineRule="exact"/>
              <w:ind w:right="43"/>
              <w:jc w:val="right"/>
              <w:rPr>
                <w:color w:val="000000"/>
                <w:sz w:val="17"/>
                <w:szCs w:val="17"/>
                <w:highlight w:val="yellow"/>
              </w:rPr>
            </w:pPr>
            <w:r w:rsidRPr="00C817B1">
              <w:rPr>
                <w:rFonts w:asciiTheme="majorBidi" w:eastAsia="Times New Roman" w:hAnsiTheme="majorBidi" w:cstheme="majorBidi"/>
                <w:sz w:val="17"/>
                <w:szCs w:val="17"/>
              </w:rPr>
              <w:t>1</w:t>
            </w:r>
          </w:p>
        </w:tc>
      </w:tr>
      <w:tr w:rsidR="00A066A2" w:rsidRPr="00C817B1" w:rsidTr="00000E80">
        <w:tc>
          <w:tcPr>
            <w:tcW w:w="6975" w:type="dxa"/>
            <w:shd w:val="clear" w:color="auto" w:fill="auto"/>
            <w:vAlign w:val="bottom"/>
          </w:tcPr>
          <w:p w:rsidR="00A066A2" w:rsidRPr="0021629C" w:rsidRDefault="00F53FC9" w:rsidP="00D06C94">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asciiTheme="majorBidi" w:eastAsia="Calibri" w:hAnsiTheme="majorBidi" w:cstheme="majorBidi"/>
                <w:sz w:val="18"/>
                <w:szCs w:val="18"/>
              </w:rPr>
            </w:pPr>
            <w:r>
              <w:rPr>
                <w:rFonts w:asciiTheme="majorBidi" w:eastAsia="Calibri" w:hAnsiTheme="majorBidi" w:cstheme="majorBidi"/>
                <w:sz w:val="18"/>
                <w:szCs w:val="18"/>
              </w:rPr>
              <w:t>Accelerating</w:t>
            </w:r>
            <w:r w:rsidR="00A066A2">
              <w:rPr>
                <w:rFonts w:asciiTheme="majorBidi" w:eastAsia="Calibri" w:hAnsiTheme="majorBidi" w:cstheme="majorBidi"/>
                <w:sz w:val="18"/>
                <w:szCs w:val="18"/>
              </w:rPr>
              <w:t xml:space="preserve"> Africa’s trade integration agenda through ratification and effective implementation of the African </w:t>
            </w:r>
            <w:r>
              <w:rPr>
                <w:rFonts w:asciiTheme="majorBidi" w:eastAsia="Calibri" w:hAnsiTheme="majorBidi" w:cstheme="majorBidi"/>
                <w:sz w:val="18"/>
                <w:szCs w:val="18"/>
              </w:rPr>
              <w:t>Continental</w:t>
            </w:r>
            <w:r w:rsidR="00A066A2">
              <w:rPr>
                <w:rFonts w:asciiTheme="majorBidi" w:eastAsia="Calibri" w:hAnsiTheme="majorBidi" w:cstheme="majorBidi"/>
                <w:sz w:val="18"/>
                <w:szCs w:val="18"/>
              </w:rPr>
              <w:t xml:space="preserve"> Free Trade Area (AfCFTA)</w:t>
            </w:r>
          </w:p>
        </w:tc>
        <w:tc>
          <w:tcPr>
            <w:tcW w:w="724" w:type="dxa"/>
            <w:shd w:val="clear" w:color="auto" w:fill="auto"/>
          </w:tcPr>
          <w:p w:rsidR="00A066A2" w:rsidRPr="00C817B1" w:rsidRDefault="00A066A2" w:rsidP="008A484B">
            <w:pPr>
              <w:suppressAutoHyphens w:val="0"/>
              <w:spacing w:before="40" w:after="40" w:line="210" w:lineRule="exact"/>
              <w:ind w:right="43"/>
              <w:jc w:val="right"/>
              <w:rPr>
                <w:rFonts w:asciiTheme="majorBidi" w:eastAsia="Times New Roman" w:hAnsiTheme="majorBidi" w:cstheme="majorBidi"/>
                <w:color w:val="000000"/>
                <w:sz w:val="17"/>
                <w:szCs w:val="17"/>
              </w:rPr>
            </w:pPr>
          </w:p>
        </w:tc>
        <w:tc>
          <w:tcPr>
            <w:tcW w:w="724" w:type="dxa"/>
          </w:tcPr>
          <w:p w:rsidR="00A066A2" w:rsidRPr="00C817B1" w:rsidRDefault="00A066A2" w:rsidP="008A484B">
            <w:pPr>
              <w:suppressAutoHyphens w:val="0"/>
              <w:spacing w:before="40" w:after="40" w:line="210" w:lineRule="exact"/>
              <w:ind w:right="43"/>
              <w:jc w:val="right"/>
              <w:rPr>
                <w:rFonts w:asciiTheme="majorBidi" w:eastAsia="Times New Roman" w:hAnsiTheme="majorBidi" w:cstheme="majorBidi"/>
                <w:sz w:val="17"/>
                <w:szCs w:val="17"/>
              </w:rPr>
            </w:pPr>
            <w:r w:rsidRPr="00C817B1">
              <w:rPr>
                <w:rFonts w:asciiTheme="majorBidi" w:eastAsia="Times New Roman" w:hAnsiTheme="majorBidi" w:cstheme="majorBidi"/>
                <w:sz w:val="17"/>
                <w:szCs w:val="17"/>
              </w:rPr>
              <w:t>1</w:t>
            </w:r>
          </w:p>
        </w:tc>
        <w:tc>
          <w:tcPr>
            <w:tcW w:w="724" w:type="dxa"/>
          </w:tcPr>
          <w:p w:rsidR="00A066A2" w:rsidRPr="00C817B1" w:rsidRDefault="00A066A2" w:rsidP="008A484B">
            <w:pPr>
              <w:spacing w:before="40" w:after="40" w:line="210" w:lineRule="exact"/>
              <w:ind w:right="43"/>
              <w:jc w:val="right"/>
              <w:rPr>
                <w:rFonts w:asciiTheme="majorBidi" w:eastAsia="Times New Roman" w:hAnsiTheme="majorBidi" w:cstheme="majorBidi"/>
                <w:sz w:val="17"/>
                <w:szCs w:val="17"/>
              </w:rPr>
            </w:pPr>
            <w:r w:rsidRPr="00C817B1">
              <w:rPr>
                <w:rFonts w:asciiTheme="majorBidi" w:eastAsia="Times New Roman" w:hAnsiTheme="majorBidi" w:cstheme="majorBidi"/>
                <w:sz w:val="17"/>
                <w:szCs w:val="17"/>
              </w:rPr>
              <w:t>1</w:t>
            </w:r>
          </w:p>
        </w:tc>
        <w:tc>
          <w:tcPr>
            <w:tcW w:w="724" w:type="dxa"/>
          </w:tcPr>
          <w:p w:rsidR="00A066A2" w:rsidRPr="00C817B1" w:rsidRDefault="00A066A2" w:rsidP="008A484B">
            <w:pPr>
              <w:spacing w:before="40" w:after="40" w:line="210" w:lineRule="exact"/>
              <w:ind w:right="43"/>
              <w:jc w:val="right"/>
              <w:rPr>
                <w:rFonts w:asciiTheme="majorBidi" w:eastAsia="Times New Roman" w:hAnsiTheme="majorBidi" w:cstheme="majorBidi"/>
                <w:sz w:val="17"/>
                <w:szCs w:val="17"/>
              </w:rPr>
            </w:pPr>
          </w:p>
        </w:tc>
      </w:tr>
      <w:tr w:rsidR="00A066A2" w:rsidRPr="00C817B1" w:rsidTr="00000E80">
        <w:tc>
          <w:tcPr>
            <w:tcW w:w="6975" w:type="dxa"/>
            <w:shd w:val="clear" w:color="auto" w:fill="auto"/>
            <w:vAlign w:val="bottom"/>
          </w:tcPr>
          <w:p w:rsidR="00A066A2" w:rsidRPr="0021629C" w:rsidRDefault="00A066A2"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asciiTheme="majorBidi" w:eastAsia="Calibri" w:hAnsiTheme="majorBidi" w:cstheme="majorBidi"/>
                <w:sz w:val="18"/>
                <w:szCs w:val="18"/>
              </w:rPr>
            </w:pPr>
            <w:r>
              <w:rPr>
                <w:rFonts w:asciiTheme="majorBidi" w:eastAsia="Calibri" w:hAnsiTheme="majorBidi" w:cstheme="majorBidi"/>
                <w:sz w:val="18"/>
                <w:szCs w:val="18"/>
              </w:rPr>
              <w:t>Capacity building for inclusive and equitable African trade arrangement</w:t>
            </w:r>
          </w:p>
        </w:tc>
        <w:tc>
          <w:tcPr>
            <w:tcW w:w="724" w:type="dxa"/>
            <w:shd w:val="clear" w:color="auto" w:fill="auto"/>
          </w:tcPr>
          <w:p w:rsidR="00A066A2" w:rsidRPr="00C817B1" w:rsidRDefault="00A066A2" w:rsidP="008A484B">
            <w:pPr>
              <w:suppressAutoHyphens w:val="0"/>
              <w:spacing w:before="40" w:after="40" w:line="210" w:lineRule="exact"/>
              <w:ind w:right="43"/>
              <w:jc w:val="right"/>
              <w:rPr>
                <w:rFonts w:asciiTheme="majorBidi" w:eastAsia="Times New Roman" w:hAnsiTheme="majorBidi" w:cstheme="majorBidi"/>
                <w:color w:val="000000"/>
                <w:sz w:val="17"/>
                <w:szCs w:val="17"/>
              </w:rPr>
            </w:pPr>
          </w:p>
        </w:tc>
        <w:tc>
          <w:tcPr>
            <w:tcW w:w="724" w:type="dxa"/>
          </w:tcPr>
          <w:p w:rsidR="00A066A2" w:rsidRPr="00C817B1" w:rsidRDefault="00A066A2" w:rsidP="008A484B">
            <w:pPr>
              <w:suppressAutoHyphens w:val="0"/>
              <w:spacing w:before="40" w:after="40" w:line="210" w:lineRule="exact"/>
              <w:ind w:right="43"/>
              <w:jc w:val="right"/>
              <w:rPr>
                <w:rFonts w:asciiTheme="majorBidi" w:eastAsia="Times New Roman" w:hAnsiTheme="majorBidi" w:cstheme="majorBidi"/>
                <w:sz w:val="17"/>
                <w:szCs w:val="17"/>
              </w:rPr>
            </w:pPr>
          </w:p>
        </w:tc>
        <w:tc>
          <w:tcPr>
            <w:tcW w:w="724" w:type="dxa"/>
          </w:tcPr>
          <w:p w:rsidR="00A066A2" w:rsidRPr="00C817B1" w:rsidRDefault="00A066A2" w:rsidP="008A484B">
            <w:pPr>
              <w:spacing w:before="40" w:after="40" w:line="210" w:lineRule="exact"/>
              <w:ind w:right="43"/>
              <w:jc w:val="right"/>
              <w:rPr>
                <w:rFonts w:asciiTheme="majorBidi" w:eastAsia="Times New Roman" w:hAnsiTheme="majorBidi" w:cstheme="majorBidi"/>
                <w:sz w:val="17"/>
                <w:szCs w:val="17"/>
              </w:rPr>
            </w:pPr>
            <w:r w:rsidRPr="00C817B1">
              <w:rPr>
                <w:rFonts w:asciiTheme="majorBidi" w:eastAsia="Times New Roman" w:hAnsiTheme="majorBidi" w:cstheme="majorBidi"/>
                <w:sz w:val="17"/>
                <w:szCs w:val="17"/>
              </w:rPr>
              <w:t>1</w:t>
            </w:r>
          </w:p>
        </w:tc>
        <w:tc>
          <w:tcPr>
            <w:tcW w:w="724" w:type="dxa"/>
          </w:tcPr>
          <w:p w:rsidR="00A066A2" w:rsidRPr="00C817B1" w:rsidRDefault="00A066A2" w:rsidP="008A484B">
            <w:pPr>
              <w:spacing w:before="40" w:after="40" w:line="210" w:lineRule="exact"/>
              <w:ind w:right="43"/>
              <w:jc w:val="right"/>
              <w:rPr>
                <w:rFonts w:asciiTheme="majorBidi" w:eastAsia="Times New Roman" w:hAnsiTheme="majorBidi" w:cstheme="majorBidi"/>
                <w:sz w:val="17"/>
                <w:szCs w:val="17"/>
              </w:rPr>
            </w:pPr>
            <w:r w:rsidRPr="00C817B1">
              <w:rPr>
                <w:rFonts w:asciiTheme="majorBidi" w:eastAsia="Times New Roman" w:hAnsiTheme="majorBidi" w:cstheme="majorBidi"/>
                <w:sz w:val="17"/>
                <w:szCs w:val="17"/>
              </w:rPr>
              <w:t>1</w:t>
            </w:r>
          </w:p>
        </w:tc>
      </w:tr>
      <w:tr w:rsidR="00D13732" w:rsidRPr="00C817B1" w:rsidTr="00000E80">
        <w:tc>
          <w:tcPr>
            <w:tcW w:w="6975" w:type="dxa"/>
            <w:shd w:val="clear" w:color="auto" w:fill="auto"/>
            <w:vAlign w:val="bottom"/>
          </w:tcPr>
          <w:p w:rsidR="00D13732" w:rsidRPr="0021629C" w:rsidRDefault="00A066A2" w:rsidP="00D06C94">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asciiTheme="majorBidi" w:eastAsia="Calibri" w:hAnsiTheme="majorBidi" w:cstheme="majorBidi"/>
                <w:sz w:val="18"/>
                <w:szCs w:val="18"/>
              </w:rPr>
            </w:pPr>
            <w:r>
              <w:rPr>
                <w:rFonts w:asciiTheme="majorBidi" w:eastAsia="Calibri" w:hAnsiTheme="majorBidi" w:cstheme="majorBidi"/>
                <w:sz w:val="18"/>
                <w:szCs w:val="18"/>
              </w:rPr>
              <w:t xml:space="preserve">Deepening Africa’s </w:t>
            </w:r>
            <w:r w:rsidR="000B7C5C">
              <w:rPr>
                <w:rFonts w:asciiTheme="majorBidi" w:eastAsia="Calibri" w:hAnsiTheme="majorBidi" w:cstheme="majorBidi"/>
                <w:sz w:val="18"/>
                <w:szCs w:val="18"/>
              </w:rPr>
              <w:t xml:space="preserve">trade </w:t>
            </w:r>
            <w:r w:rsidR="00D06C94">
              <w:rPr>
                <w:rFonts w:asciiTheme="majorBidi" w:eastAsia="Calibri" w:hAnsiTheme="majorBidi" w:cstheme="majorBidi"/>
                <w:sz w:val="18"/>
                <w:szCs w:val="18"/>
              </w:rPr>
              <w:t>integration</w:t>
            </w:r>
            <w:r>
              <w:rPr>
                <w:rFonts w:asciiTheme="majorBidi" w:eastAsia="Calibri" w:hAnsiTheme="majorBidi" w:cstheme="majorBidi"/>
                <w:sz w:val="18"/>
                <w:szCs w:val="18"/>
              </w:rPr>
              <w:t xml:space="preserve"> through effective </w:t>
            </w:r>
            <w:r w:rsidR="00F53FC9">
              <w:rPr>
                <w:rFonts w:asciiTheme="majorBidi" w:eastAsia="Calibri" w:hAnsiTheme="majorBidi" w:cstheme="majorBidi"/>
                <w:sz w:val="18"/>
                <w:szCs w:val="18"/>
              </w:rPr>
              <w:t>implementation</w:t>
            </w:r>
            <w:r>
              <w:rPr>
                <w:rFonts w:asciiTheme="majorBidi" w:eastAsia="Calibri" w:hAnsiTheme="majorBidi" w:cstheme="majorBidi"/>
                <w:sz w:val="18"/>
                <w:szCs w:val="18"/>
              </w:rPr>
              <w:t xml:space="preserve"> of the AfCFTA </w:t>
            </w:r>
          </w:p>
        </w:tc>
        <w:tc>
          <w:tcPr>
            <w:tcW w:w="724" w:type="dxa"/>
            <w:shd w:val="clear" w:color="auto" w:fill="auto"/>
          </w:tcPr>
          <w:p w:rsidR="00D13732" w:rsidRPr="00C817B1" w:rsidRDefault="00D13732" w:rsidP="008A484B">
            <w:pPr>
              <w:suppressAutoHyphens w:val="0"/>
              <w:spacing w:before="40" w:after="40" w:line="210" w:lineRule="exact"/>
              <w:ind w:right="43"/>
              <w:jc w:val="right"/>
              <w:rPr>
                <w:rFonts w:asciiTheme="majorBidi" w:eastAsia="Times New Roman" w:hAnsiTheme="majorBidi" w:cstheme="majorBidi"/>
                <w:color w:val="000000"/>
                <w:sz w:val="17"/>
                <w:szCs w:val="17"/>
              </w:rPr>
            </w:pPr>
          </w:p>
        </w:tc>
        <w:tc>
          <w:tcPr>
            <w:tcW w:w="724" w:type="dxa"/>
          </w:tcPr>
          <w:p w:rsidR="00D13732" w:rsidRPr="00C817B1" w:rsidRDefault="00A066A2" w:rsidP="008A484B">
            <w:pPr>
              <w:suppressAutoHyphens w:val="0"/>
              <w:spacing w:before="40" w:after="40" w:line="210" w:lineRule="exact"/>
              <w:ind w:right="43"/>
              <w:jc w:val="right"/>
              <w:rPr>
                <w:rFonts w:asciiTheme="majorBidi" w:eastAsia="Times New Roman" w:hAnsiTheme="majorBidi" w:cstheme="majorBidi"/>
                <w:sz w:val="17"/>
                <w:szCs w:val="17"/>
              </w:rPr>
            </w:pPr>
            <w:r w:rsidRPr="00C817B1">
              <w:rPr>
                <w:rFonts w:asciiTheme="majorBidi" w:eastAsia="Times New Roman" w:hAnsiTheme="majorBidi" w:cstheme="majorBidi"/>
                <w:sz w:val="17"/>
                <w:szCs w:val="17"/>
              </w:rPr>
              <w:t>1</w:t>
            </w:r>
          </w:p>
        </w:tc>
        <w:tc>
          <w:tcPr>
            <w:tcW w:w="724" w:type="dxa"/>
          </w:tcPr>
          <w:p w:rsidR="00D13732" w:rsidRPr="00C817B1" w:rsidRDefault="00A066A2" w:rsidP="008A484B">
            <w:pPr>
              <w:spacing w:before="40" w:after="40" w:line="210" w:lineRule="exact"/>
              <w:ind w:right="43"/>
              <w:jc w:val="right"/>
              <w:rPr>
                <w:rFonts w:asciiTheme="majorBidi" w:eastAsia="Times New Roman" w:hAnsiTheme="majorBidi" w:cstheme="majorBidi"/>
                <w:sz w:val="17"/>
                <w:szCs w:val="17"/>
              </w:rPr>
            </w:pPr>
            <w:r w:rsidRPr="00C817B1">
              <w:rPr>
                <w:rFonts w:asciiTheme="majorBidi" w:eastAsia="Times New Roman" w:hAnsiTheme="majorBidi" w:cstheme="majorBidi"/>
                <w:sz w:val="17"/>
                <w:szCs w:val="17"/>
              </w:rPr>
              <w:t>1</w:t>
            </w:r>
          </w:p>
        </w:tc>
        <w:tc>
          <w:tcPr>
            <w:tcW w:w="724" w:type="dxa"/>
          </w:tcPr>
          <w:p w:rsidR="00D13732" w:rsidRPr="00C817B1" w:rsidRDefault="00D13732" w:rsidP="008A484B">
            <w:pPr>
              <w:spacing w:before="40" w:after="40" w:line="210" w:lineRule="exact"/>
              <w:ind w:right="43"/>
              <w:jc w:val="right"/>
              <w:rPr>
                <w:rFonts w:asciiTheme="majorBidi" w:eastAsia="Times New Roman" w:hAnsiTheme="majorBidi" w:cstheme="majorBidi"/>
                <w:sz w:val="17"/>
                <w:szCs w:val="17"/>
              </w:rPr>
            </w:pPr>
          </w:p>
        </w:tc>
      </w:tr>
      <w:tr w:rsidR="00D13732" w:rsidRPr="00C817B1" w:rsidTr="00000E80">
        <w:tc>
          <w:tcPr>
            <w:tcW w:w="6975" w:type="dxa"/>
            <w:shd w:val="clear" w:color="auto" w:fill="auto"/>
            <w:vAlign w:val="bottom"/>
          </w:tcPr>
          <w:p w:rsidR="00D13732" w:rsidRPr="0021629C" w:rsidRDefault="00A066A2"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asciiTheme="majorBidi" w:eastAsia="Calibri" w:hAnsiTheme="majorBidi" w:cstheme="majorBidi"/>
                <w:sz w:val="18"/>
                <w:szCs w:val="18"/>
              </w:rPr>
            </w:pPr>
            <w:r>
              <w:rPr>
                <w:rFonts w:asciiTheme="majorBidi" w:eastAsia="Calibri" w:hAnsiTheme="majorBidi" w:cstheme="majorBidi"/>
                <w:sz w:val="18"/>
                <w:szCs w:val="18"/>
              </w:rPr>
              <w:t>Support to Ethiopia in trade negotiation and dispute settlements</w:t>
            </w:r>
          </w:p>
        </w:tc>
        <w:tc>
          <w:tcPr>
            <w:tcW w:w="724" w:type="dxa"/>
            <w:shd w:val="clear" w:color="auto" w:fill="auto"/>
          </w:tcPr>
          <w:p w:rsidR="00D13732" w:rsidRPr="00C817B1" w:rsidRDefault="00D13732" w:rsidP="008A484B">
            <w:pPr>
              <w:suppressAutoHyphens w:val="0"/>
              <w:spacing w:before="40" w:after="40" w:line="210" w:lineRule="exact"/>
              <w:ind w:right="43"/>
              <w:jc w:val="right"/>
              <w:rPr>
                <w:rFonts w:asciiTheme="majorBidi" w:eastAsia="Times New Roman" w:hAnsiTheme="majorBidi" w:cstheme="majorBidi"/>
                <w:color w:val="000000"/>
                <w:sz w:val="17"/>
                <w:szCs w:val="17"/>
              </w:rPr>
            </w:pPr>
          </w:p>
        </w:tc>
        <w:tc>
          <w:tcPr>
            <w:tcW w:w="724" w:type="dxa"/>
          </w:tcPr>
          <w:p w:rsidR="00D13732" w:rsidRPr="00C817B1" w:rsidRDefault="00D13732" w:rsidP="008A484B">
            <w:pPr>
              <w:suppressAutoHyphens w:val="0"/>
              <w:spacing w:before="40" w:after="40" w:line="210" w:lineRule="exact"/>
              <w:ind w:right="43"/>
              <w:jc w:val="right"/>
              <w:rPr>
                <w:rFonts w:asciiTheme="majorBidi" w:eastAsia="Times New Roman" w:hAnsiTheme="majorBidi" w:cstheme="majorBidi"/>
                <w:sz w:val="17"/>
                <w:szCs w:val="17"/>
              </w:rPr>
            </w:pPr>
          </w:p>
        </w:tc>
        <w:tc>
          <w:tcPr>
            <w:tcW w:w="724" w:type="dxa"/>
          </w:tcPr>
          <w:p w:rsidR="00D13732" w:rsidRPr="00C817B1" w:rsidRDefault="00A066A2" w:rsidP="008A484B">
            <w:pPr>
              <w:spacing w:before="40" w:after="40" w:line="210" w:lineRule="exact"/>
              <w:ind w:right="43"/>
              <w:jc w:val="right"/>
              <w:rPr>
                <w:rFonts w:asciiTheme="majorBidi" w:eastAsia="Times New Roman" w:hAnsiTheme="majorBidi" w:cstheme="majorBidi"/>
                <w:sz w:val="17"/>
                <w:szCs w:val="17"/>
              </w:rPr>
            </w:pPr>
            <w:r w:rsidRPr="00C817B1">
              <w:rPr>
                <w:rFonts w:asciiTheme="majorBidi" w:eastAsia="Times New Roman" w:hAnsiTheme="majorBidi" w:cstheme="majorBidi"/>
                <w:sz w:val="17"/>
                <w:szCs w:val="17"/>
              </w:rPr>
              <w:t>1</w:t>
            </w:r>
          </w:p>
        </w:tc>
        <w:tc>
          <w:tcPr>
            <w:tcW w:w="724" w:type="dxa"/>
          </w:tcPr>
          <w:p w:rsidR="00D13732" w:rsidRPr="00C817B1" w:rsidRDefault="00D13732" w:rsidP="008A484B">
            <w:pPr>
              <w:spacing w:before="40" w:after="40" w:line="210" w:lineRule="exact"/>
              <w:ind w:right="43"/>
              <w:jc w:val="right"/>
              <w:rPr>
                <w:rFonts w:asciiTheme="majorBidi" w:eastAsia="Times New Roman" w:hAnsiTheme="majorBidi" w:cstheme="majorBidi"/>
                <w:sz w:val="17"/>
                <w:szCs w:val="17"/>
              </w:rPr>
            </w:pPr>
          </w:p>
        </w:tc>
      </w:tr>
      <w:tr w:rsidR="001E481D" w:rsidRPr="00E827E4" w:rsidTr="00000E80">
        <w:tc>
          <w:tcPr>
            <w:tcW w:w="6975" w:type="dxa"/>
            <w:shd w:val="clear" w:color="auto" w:fill="auto"/>
            <w:vAlign w:val="bottom"/>
          </w:tcPr>
          <w:p w:rsidR="001E481D" w:rsidRPr="00E827E4" w:rsidRDefault="001E481D" w:rsidP="00D56D5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E827E4">
              <w:rPr>
                <w:b/>
                <w:sz w:val="17"/>
              </w:rPr>
              <w:t xml:space="preserve">Seminars, workshops, fellowships and training events </w:t>
            </w:r>
            <w:r w:rsidRPr="00E827E4">
              <w:rPr>
                <w:bCs/>
                <w:sz w:val="17"/>
              </w:rPr>
              <w:t>(Number of days)</w:t>
            </w:r>
            <w:r w:rsidR="00D56D54">
              <w:rPr>
                <w:rStyle w:val="FootnoteReference"/>
                <w:bCs/>
                <w:sz w:val="17"/>
              </w:rPr>
              <w:footnoteReference w:id="3"/>
            </w:r>
          </w:p>
        </w:tc>
        <w:tc>
          <w:tcPr>
            <w:tcW w:w="724" w:type="dxa"/>
            <w:shd w:val="clear" w:color="auto" w:fill="auto"/>
            <w:vAlign w:val="bottom"/>
          </w:tcPr>
          <w:p w:rsidR="001E481D" w:rsidRPr="00E827E4" w:rsidRDefault="00E827E4" w:rsidP="006407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827E4">
              <w:rPr>
                <w:b/>
                <w:color w:val="0070C0"/>
                <w:sz w:val="17"/>
              </w:rPr>
              <w:t>5</w:t>
            </w:r>
          </w:p>
        </w:tc>
        <w:tc>
          <w:tcPr>
            <w:tcW w:w="724" w:type="dxa"/>
            <w:vAlign w:val="bottom"/>
          </w:tcPr>
          <w:p w:rsidR="001E481D" w:rsidRPr="00E827E4" w:rsidRDefault="00E827E4" w:rsidP="006407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827E4">
              <w:rPr>
                <w:b/>
                <w:color w:val="0070C0"/>
                <w:sz w:val="17"/>
              </w:rPr>
              <w:t>5</w:t>
            </w:r>
          </w:p>
        </w:tc>
        <w:tc>
          <w:tcPr>
            <w:tcW w:w="724" w:type="dxa"/>
            <w:vAlign w:val="bottom"/>
          </w:tcPr>
          <w:p w:rsidR="001E481D" w:rsidRPr="00E827E4" w:rsidRDefault="00E827E4" w:rsidP="006407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827E4">
              <w:rPr>
                <w:b/>
                <w:color w:val="0070C0"/>
                <w:sz w:val="17"/>
              </w:rPr>
              <w:t>5</w:t>
            </w:r>
          </w:p>
        </w:tc>
        <w:tc>
          <w:tcPr>
            <w:tcW w:w="724" w:type="dxa"/>
            <w:vAlign w:val="bottom"/>
          </w:tcPr>
          <w:p w:rsidR="001E481D" w:rsidRPr="00E827E4" w:rsidRDefault="00E827E4" w:rsidP="006407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827E4">
              <w:rPr>
                <w:b/>
                <w:color w:val="0070C0"/>
                <w:sz w:val="17"/>
              </w:rPr>
              <w:t>5</w:t>
            </w:r>
          </w:p>
        </w:tc>
      </w:tr>
      <w:tr w:rsidR="008A484B" w:rsidTr="00000E80">
        <w:tc>
          <w:tcPr>
            <w:tcW w:w="6975" w:type="dxa"/>
            <w:shd w:val="clear" w:color="auto" w:fill="auto"/>
            <w:vAlign w:val="center"/>
          </w:tcPr>
          <w:p w:rsidR="008A484B" w:rsidRPr="00E827E4" w:rsidRDefault="008A484B" w:rsidP="00E827E4">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asciiTheme="majorBidi" w:eastAsia="Calibri" w:hAnsiTheme="majorBidi" w:cstheme="majorBidi"/>
                <w:sz w:val="18"/>
                <w:szCs w:val="18"/>
              </w:rPr>
            </w:pPr>
            <w:r w:rsidRPr="00E827E4">
              <w:rPr>
                <w:rFonts w:asciiTheme="majorBidi" w:eastAsia="Calibri" w:hAnsiTheme="majorBidi" w:cstheme="majorBidi"/>
                <w:sz w:val="18"/>
                <w:szCs w:val="18"/>
              </w:rPr>
              <w:lastRenderedPageBreak/>
              <w:t>Training programme</w:t>
            </w:r>
            <w:r w:rsidR="000C0413" w:rsidRPr="00E827E4">
              <w:rPr>
                <w:rFonts w:asciiTheme="majorBidi" w:eastAsia="Calibri" w:hAnsiTheme="majorBidi" w:cstheme="majorBidi"/>
                <w:sz w:val="18"/>
                <w:szCs w:val="18"/>
              </w:rPr>
              <w:t xml:space="preserve"> </w:t>
            </w:r>
            <w:r w:rsidRPr="00E827E4">
              <w:rPr>
                <w:rFonts w:asciiTheme="majorBidi" w:eastAsia="Calibri" w:hAnsiTheme="majorBidi" w:cstheme="majorBidi"/>
                <w:sz w:val="18"/>
                <w:szCs w:val="18"/>
              </w:rPr>
              <w:t>on trade economics, regional integration and capacity-building for trade policy and structural transformation, Aid for Trade, basic/intermediate trade modelling and advanced trade modelling</w:t>
            </w:r>
            <w:r w:rsidR="000C0413" w:rsidRPr="00E827E4">
              <w:rPr>
                <w:rFonts w:asciiTheme="majorBidi" w:eastAsia="Calibri" w:hAnsiTheme="majorBidi" w:cstheme="majorBidi"/>
                <w:sz w:val="18"/>
                <w:szCs w:val="18"/>
              </w:rPr>
              <w:t xml:space="preserve"> </w:t>
            </w:r>
          </w:p>
        </w:tc>
        <w:tc>
          <w:tcPr>
            <w:tcW w:w="724" w:type="dxa"/>
            <w:shd w:val="clear" w:color="auto" w:fill="auto"/>
          </w:tcPr>
          <w:p w:rsidR="008A484B" w:rsidRPr="00E827E4" w:rsidRDefault="00E827E4" w:rsidP="008A484B">
            <w:pPr>
              <w:suppressAutoHyphens w:val="0"/>
              <w:spacing w:before="40" w:after="40" w:line="210" w:lineRule="exact"/>
              <w:ind w:right="43"/>
              <w:jc w:val="right"/>
              <w:rPr>
                <w:color w:val="000000"/>
                <w:spacing w:val="0"/>
                <w:w w:val="100"/>
                <w:kern w:val="0"/>
                <w:sz w:val="17"/>
                <w:szCs w:val="17"/>
                <w:lang w:val="en-US" w:eastAsia="zh-CN"/>
              </w:rPr>
            </w:pPr>
            <w:r w:rsidRPr="00E827E4">
              <w:rPr>
                <w:rFonts w:asciiTheme="majorBidi" w:eastAsia="Times New Roman" w:hAnsiTheme="majorBidi" w:cstheme="majorBidi"/>
                <w:color w:val="000000"/>
                <w:sz w:val="18"/>
                <w:szCs w:val="18"/>
              </w:rPr>
              <w:t>5</w:t>
            </w:r>
          </w:p>
        </w:tc>
        <w:tc>
          <w:tcPr>
            <w:tcW w:w="724" w:type="dxa"/>
          </w:tcPr>
          <w:p w:rsidR="008A484B" w:rsidRPr="00E827E4" w:rsidRDefault="00E827E4" w:rsidP="008A484B">
            <w:pPr>
              <w:suppressAutoHyphens w:val="0"/>
              <w:spacing w:before="40" w:after="40" w:line="210" w:lineRule="exact"/>
              <w:ind w:right="43"/>
              <w:jc w:val="right"/>
              <w:rPr>
                <w:color w:val="000000"/>
                <w:spacing w:val="0"/>
                <w:w w:val="100"/>
                <w:kern w:val="0"/>
                <w:sz w:val="17"/>
                <w:szCs w:val="17"/>
                <w:lang w:val="en-US" w:eastAsia="zh-CN"/>
              </w:rPr>
            </w:pPr>
            <w:r w:rsidRPr="00E827E4">
              <w:rPr>
                <w:rFonts w:asciiTheme="majorBidi" w:eastAsia="Times New Roman" w:hAnsiTheme="majorBidi" w:cstheme="majorBidi"/>
                <w:sz w:val="18"/>
                <w:szCs w:val="18"/>
              </w:rPr>
              <w:t>5</w:t>
            </w:r>
          </w:p>
        </w:tc>
        <w:tc>
          <w:tcPr>
            <w:tcW w:w="724" w:type="dxa"/>
          </w:tcPr>
          <w:p w:rsidR="008A484B" w:rsidRPr="00E827E4" w:rsidRDefault="00E827E4" w:rsidP="008A484B">
            <w:pPr>
              <w:spacing w:before="40" w:after="40" w:line="210" w:lineRule="exact"/>
              <w:ind w:right="43"/>
              <w:jc w:val="right"/>
              <w:rPr>
                <w:color w:val="000000"/>
                <w:sz w:val="17"/>
                <w:szCs w:val="17"/>
              </w:rPr>
            </w:pPr>
            <w:r w:rsidRPr="00E827E4">
              <w:rPr>
                <w:rFonts w:asciiTheme="majorBidi" w:eastAsia="Times New Roman" w:hAnsiTheme="majorBidi" w:cstheme="majorBidi"/>
                <w:sz w:val="18"/>
                <w:szCs w:val="18"/>
              </w:rPr>
              <w:t>5</w:t>
            </w:r>
          </w:p>
        </w:tc>
        <w:tc>
          <w:tcPr>
            <w:tcW w:w="724" w:type="dxa"/>
          </w:tcPr>
          <w:p w:rsidR="008A484B" w:rsidRPr="00E827E4" w:rsidRDefault="00E827E4" w:rsidP="008A484B">
            <w:pPr>
              <w:spacing w:before="40" w:after="40" w:line="210" w:lineRule="exact"/>
              <w:ind w:right="43"/>
              <w:jc w:val="right"/>
              <w:rPr>
                <w:color w:val="000000"/>
                <w:sz w:val="17"/>
                <w:szCs w:val="17"/>
              </w:rPr>
            </w:pPr>
            <w:r w:rsidRPr="00E827E4">
              <w:rPr>
                <w:rFonts w:asciiTheme="majorBidi" w:eastAsia="Times New Roman" w:hAnsiTheme="majorBidi" w:cstheme="majorBidi"/>
                <w:sz w:val="18"/>
                <w:szCs w:val="18"/>
              </w:rPr>
              <w:t>5</w:t>
            </w:r>
          </w:p>
        </w:tc>
      </w:tr>
      <w:tr w:rsidR="008A484B" w:rsidTr="00000E80">
        <w:tc>
          <w:tcPr>
            <w:tcW w:w="6975" w:type="dxa"/>
            <w:shd w:val="clear" w:color="auto" w:fill="auto"/>
            <w:vAlign w:val="center"/>
          </w:tcPr>
          <w:p w:rsidR="008A484B" w:rsidRPr="008A484B" w:rsidRDefault="00640751"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asciiTheme="majorBidi" w:eastAsia="Calibri" w:hAnsiTheme="majorBidi" w:cstheme="majorBidi"/>
                <w:sz w:val="18"/>
                <w:szCs w:val="18"/>
              </w:rPr>
            </w:pPr>
            <w:r>
              <w:rPr>
                <w:rFonts w:asciiTheme="majorBidi" w:eastAsia="Calibri" w:hAnsiTheme="majorBidi" w:cstheme="majorBidi"/>
                <w:sz w:val="18"/>
                <w:szCs w:val="18"/>
              </w:rPr>
              <w:t>Fellowship programme for enhancing the capacity of young African scholars in the areas of industrialization, investment, regional integration, trade as well as markets</w:t>
            </w:r>
          </w:p>
        </w:tc>
        <w:tc>
          <w:tcPr>
            <w:tcW w:w="724" w:type="dxa"/>
            <w:shd w:val="clear" w:color="auto" w:fill="auto"/>
          </w:tcPr>
          <w:p w:rsidR="008A484B" w:rsidRDefault="00640751" w:rsidP="008A484B">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color w:val="000000"/>
                <w:sz w:val="18"/>
                <w:szCs w:val="18"/>
              </w:rPr>
              <w:t>5</w:t>
            </w:r>
          </w:p>
        </w:tc>
        <w:tc>
          <w:tcPr>
            <w:tcW w:w="724" w:type="dxa"/>
          </w:tcPr>
          <w:p w:rsidR="008A484B" w:rsidRDefault="00640751" w:rsidP="008A484B">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sz w:val="18"/>
                <w:szCs w:val="18"/>
              </w:rPr>
              <w:t>3</w:t>
            </w:r>
          </w:p>
        </w:tc>
        <w:tc>
          <w:tcPr>
            <w:tcW w:w="724" w:type="dxa"/>
          </w:tcPr>
          <w:p w:rsidR="008A484B" w:rsidRDefault="00640751" w:rsidP="008A484B">
            <w:pPr>
              <w:spacing w:before="40" w:after="40" w:line="210" w:lineRule="exact"/>
              <w:ind w:right="43"/>
              <w:jc w:val="right"/>
              <w:rPr>
                <w:color w:val="000000"/>
                <w:sz w:val="17"/>
                <w:szCs w:val="17"/>
              </w:rPr>
            </w:pPr>
            <w:r>
              <w:rPr>
                <w:rFonts w:asciiTheme="majorBidi" w:eastAsia="Times New Roman" w:hAnsiTheme="majorBidi" w:cstheme="majorBidi"/>
                <w:sz w:val="18"/>
                <w:szCs w:val="18"/>
              </w:rPr>
              <w:t>2</w:t>
            </w:r>
          </w:p>
        </w:tc>
        <w:tc>
          <w:tcPr>
            <w:tcW w:w="724" w:type="dxa"/>
          </w:tcPr>
          <w:p w:rsidR="008A484B" w:rsidRDefault="00640751" w:rsidP="008A484B">
            <w:pPr>
              <w:spacing w:before="40" w:after="40" w:line="210" w:lineRule="exact"/>
              <w:ind w:right="43"/>
              <w:jc w:val="right"/>
              <w:rPr>
                <w:color w:val="000000"/>
                <w:sz w:val="17"/>
                <w:szCs w:val="17"/>
              </w:rPr>
            </w:pPr>
            <w:r>
              <w:rPr>
                <w:rFonts w:asciiTheme="majorBidi" w:eastAsia="Times New Roman" w:hAnsiTheme="majorBidi" w:cstheme="majorBidi"/>
                <w:sz w:val="18"/>
                <w:szCs w:val="18"/>
              </w:rPr>
              <w:t>3</w:t>
            </w:r>
          </w:p>
        </w:tc>
      </w:tr>
      <w:tr w:rsidR="001E481D" w:rsidRPr="000C335A" w:rsidTr="00000E80">
        <w:tc>
          <w:tcPr>
            <w:tcW w:w="6975" w:type="dxa"/>
            <w:shd w:val="clear" w:color="auto" w:fill="auto"/>
            <w:vAlign w:val="bottom"/>
          </w:tcPr>
          <w:p w:rsidR="001E481D" w:rsidRDefault="001E481D" w:rsidP="001E481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724" w:type="dxa"/>
            <w:shd w:val="clear" w:color="auto" w:fill="auto"/>
            <w:vAlign w:val="bottom"/>
          </w:tcPr>
          <w:p w:rsidR="001E481D" w:rsidRPr="000C335A" w:rsidRDefault="000C335A" w:rsidP="000C335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0C335A">
              <w:rPr>
                <w:b/>
                <w:color w:val="0070C0"/>
                <w:sz w:val="17"/>
              </w:rPr>
              <w:t>3</w:t>
            </w:r>
          </w:p>
        </w:tc>
        <w:tc>
          <w:tcPr>
            <w:tcW w:w="724" w:type="dxa"/>
            <w:vAlign w:val="bottom"/>
          </w:tcPr>
          <w:p w:rsidR="001E481D" w:rsidRPr="000C335A" w:rsidRDefault="000C335A" w:rsidP="000C335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0C335A">
              <w:rPr>
                <w:b/>
                <w:color w:val="0070C0"/>
                <w:sz w:val="17"/>
              </w:rPr>
              <w:t>1</w:t>
            </w:r>
          </w:p>
        </w:tc>
        <w:tc>
          <w:tcPr>
            <w:tcW w:w="724" w:type="dxa"/>
            <w:vAlign w:val="bottom"/>
          </w:tcPr>
          <w:p w:rsidR="001E481D" w:rsidRPr="000C335A" w:rsidRDefault="00182636" w:rsidP="000C335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3</w:t>
            </w:r>
          </w:p>
        </w:tc>
        <w:tc>
          <w:tcPr>
            <w:tcW w:w="724" w:type="dxa"/>
            <w:vAlign w:val="bottom"/>
          </w:tcPr>
          <w:p w:rsidR="001E481D" w:rsidRPr="000C335A" w:rsidRDefault="000C335A" w:rsidP="000C335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0C335A">
              <w:rPr>
                <w:b/>
                <w:color w:val="0070C0"/>
                <w:sz w:val="17"/>
              </w:rPr>
              <w:t>3</w:t>
            </w:r>
          </w:p>
        </w:tc>
      </w:tr>
      <w:tr w:rsidR="009D0E99" w:rsidTr="00000E80">
        <w:tc>
          <w:tcPr>
            <w:tcW w:w="6975" w:type="dxa"/>
            <w:shd w:val="clear" w:color="auto" w:fill="auto"/>
            <w:vAlign w:val="bottom"/>
          </w:tcPr>
          <w:p w:rsidR="009D0E99" w:rsidRPr="009D0E99" w:rsidRDefault="009D0E99" w:rsidP="00C817B1">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9D0E99">
              <w:rPr>
                <w:sz w:val="17"/>
              </w:rPr>
              <w:t xml:space="preserve">Towards a common investment area in the </w:t>
            </w:r>
            <w:r w:rsidR="00C817B1">
              <w:rPr>
                <w:sz w:val="17"/>
              </w:rPr>
              <w:t>c</w:t>
            </w:r>
            <w:r w:rsidRPr="009D0E99">
              <w:rPr>
                <w:sz w:val="17"/>
              </w:rPr>
              <w:t xml:space="preserve">ontinental </w:t>
            </w:r>
            <w:r w:rsidR="000C335A">
              <w:rPr>
                <w:sz w:val="17"/>
              </w:rPr>
              <w:t>f</w:t>
            </w:r>
            <w:r w:rsidR="000C335A" w:rsidRPr="009D0E99">
              <w:rPr>
                <w:sz w:val="17"/>
              </w:rPr>
              <w:t xml:space="preserve">ree </w:t>
            </w:r>
            <w:r w:rsidR="000C335A">
              <w:rPr>
                <w:sz w:val="17"/>
              </w:rPr>
              <w:t>t</w:t>
            </w:r>
            <w:r w:rsidR="000C335A" w:rsidRPr="009D0E99">
              <w:rPr>
                <w:sz w:val="17"/>
              </w:rPr>
              <w:t xml:space="preserve">rade </w:t>
            </w:r>
            <w:r w:rsidR="000C335A">
              <w:rPr>
                <w:sz w:val="17"/>
              </w:rPr>
              <w:t>a</w:t>
            </w:r>
            <w:r w:rsidR="000C335A" w:rsidRPr="009D0E99">
              <w:rPr>
                <w:sz w:val="17"/>
              </w:rPr>
              <w:t>rea</w:t>
            </w:r>
            <w:r w:rsidRPr="009D0E99">
              <w:rPr>
                <w:sz w:val="17"/>
              </w:rPr>
              <w:t>: policy options towards levelling the playing field for intra-African investment</w:t>
            </w:r>
          </w:p>
        </w:tc>
        <w:tc>
          <w:tcPr>
            <w:tcW w:w="724" w:type="dxa"/>
            <w:shd w:val="clear" w:color="auto" w:fill="auto"/>
          </w:tcPr>
          <w:p w:rsidR="009D0E99" w:rsidRPr="009D0E99" w:rsidRDefault="009D0E99" w:rsidP="009D0E99">
            <w:pPr>
              <w:suppressAutoHyphens w:val="0"/>
              <w:spacing w:before="40" w:after="40" w:line="210" w:lineRule="exact"/>
              <w:ind w:right="43"/>
              <w:jc w:val="right"/>
              <w:rPr>
                <w:sz w:val="17"/>
              </w:rPr>
            </w:pPr>
            <w:r w:rsidRPr="009D0E99">
              <w:rPr>
                <w:sz w:val="17"/>
              </w:rPr>
              <w:t>1</w:t>
            </w:r>
          </w:p>
        </w:tc>
        <w:tc>
          <w:tcPr>
            <w:tcW w:w="724" w:type="dxa"/>
          </w:tcPr>
          <w:p w:rsidR="009D0E99" w:rsidRPr="009D0E99" w:rsidRDefault="009D0E99" w:rsidP="009D0E99">
            <w:pPr>
              <w:suppressAutoHyphens w:val="0"/>
              <w:spacing w:before="40" w:after="40" w:line="210" w:lineRule="exact"/>
              <w:ind w:right="43"/>
              <w:jc w:val="right"/>
              <w:rPr>
                <w:sz w:val="17"/>
              </w:rPr>
            </w:pPr>
            <w:r w:rsidRPr="009D0E99">
              <w:rPr>
                <w:sz w:val="17"/>
              </w:rPr>
              <w:t>1</w:t>
            </w:r>
          </w:p>
        </w:tc>
        <w:tc>
          <w:tcPr>
            <w:tcW w:w="724" w:type="dxa"/>
          </w:tcPr>
          <w:p w:rsidR="009D0E99" w:rsidRPr="009D0E99" w:rsidRDefault="00182636" w:rsidP="009D0E99">
            <w:pPr>
              <w:spacing w:before="40" w:after="40" w:line="210" w:lineRule="exact"/>
              <w:ind w:right="43"/>
              <w:jc w:val="right"/>
              <w:rPr>
                <w:sz w:val="17"/>
              </w:rPr>
            </w:pPr>
            <w:r>
              <w:rPr>
                <w:sz w:val="17"/>
              </w:rPr>
              <w:t>1</w:t>
            </w:r>
          </w:p>
        </w:tc>
        <w:tc>
          <w:tcPr>
            <w:tcW w:w="724" w:type="dxa"/>
          </w:tcPr>
          <w:p w:rsidR="009D0E99" w:rsidRPr="009D0E99" w:rsidRDefault="009D0E99" w:rsidP="009D0E99">
            <w:pPr>
              <w:spacing w:before="40" w:after="40" w:line="210" w:lineRule="exact"/>
              <w:ind w:right="43"/>
              <w:jc w:val="right"/>
              <w:rPr>
                <w:sz w:val="17"/>
              </w:rPr>
            </w:pPr>
            <w:r w:rsidRPr="009D0E99">
              <w:rPr>
                <w:sz w:val="17"/>
              </w:rPr>
              <w:t>1</w:t>
            </w:r>
          </w:p>
        </w:tc>
      </w:tr>
      <w:tr w:rsidR="009D0E99" w:rsidTr="00000E80">
        <w:tc>
          <w:tcPr>
            <w:tcW w:w="6975" w:type="dxa"/>
            <w:shd w:val="clear" w:color="auto" w:fill="auto"/>
            <w:vAlign w:val="bottom"/>
          </w:tcPr>
          <w:p w:rsidR="009D0E99" w:rsidRPr="009D0E99" w:rsidRDefault="009D0E99" w:rsidP="00BA208F">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firstLine="0"/>
              <w:jc w:val="left"/>
              <w:rPr>
                <w:sz w:val="17"/>
              </w:rPr>
            </w:pPr>
            <w:r w:rsidRPr="009D0E99">
              <w:rPr>
                <w:sz w:val="17"/>
              </w:rPr>
              <w:t>Review of assessing regional integration in Africa</w:t>
            </w:r>
          </w:p>
        </w:tc>
        <w:tc>
          <w:tcPr>
            <w:tcW w:w="724" w:type="dxa"/>
            <w:shd w:val="clear" w:color="auto" w:fill="auto"/>
          </w:tcPr>
          <w:p w:rsidR="009D0E99" w:rsidRPr="009D0E99" w:rsidRDefault="009D0E99" w:rsidP="009D0E99">
            <w:pPr>
              <w:suppressAutoHyphens w:val="0"/>
              <w:spacing w:before="40" w:after="40" w:line="210" w:lineRule="exact"/>
              <w:ind w:right="43"/>
              <w:jc w:val="right"/>
              <w:rPr>
                <w:sz w:val="17"/>
              </w:rPr>
            </w:pPr>
            <w:r w:rsidRPr="009D0E99">
              <w:rPr>
                <w:sz w:val="17"/>
              </w:rPr>
              <w:t>1</w:t>
            </w:r>
          </w:p>
        </w:tc>
        <w:tc>
          <w:tcPr>
            <w:tcW w:w="724" w:type="dxa"/>
          </w:tcPr>
          <w:p w:rsidR="009D0E99" w:rsidRPr="009D0E99" w:rsidRDefault="009D0E99" w:rsidP="009D0E99">
            <w:pPr>
              <w:suppressAutoHyphens w:val="0"/>
              <w:spacing w:before="40" w:after="40" w:line="210" w:lineRule="exact"/>
              <w:ind w:right="43"/>
              <w:jc w:val="right"/>
              <w:rPr>
                <w:sz w:val="17"/>
              </w:rPr>
            </w:pPr>
          </w:p>
        </w:tc>
        <w:tc>
          <w:tcPr>
            <w:tcW w:w="724" w:type="dxa"/>
          </w:tcPr>
          <w:p w:rsidR="009D0E99" w:rsidRPr="009D0E99" w:rsidRDefault="009D0E99" w:rsidP="009D0E99">
            <w:pPr>
              <w:spacing w:before="40" w:after="40" w:line="210" w:lineRule="exact"/>
              <w:ind w:right="43"/>
              <w:jc w:val="right"/>
              <w:rPr>
                <w:sz w:val="17"/>
              </w:rPr>
            </w:pPr>
            <w:r w:rsidRPr="009D0E99">
              <w:rPr>
                <w:sz w:val="17"/>
              </w:rPr>
              <w:t>1</w:t>
            </w:r>
          </w:p>
        </w:tc>
        <w:tc>
          <w:tcPr>
            <w:tcW w:w="724" w:type="dxa"/>
          </w:tcPr>
          <w:p w:rsidR="009D0E99" w:rsidRPr="009D0E99" w:rsidRDefault="009D0E99" w:rsidP="009D0E99">
            <w:pPr>
              <w:spacing w:before="40" w:after="40" w:line="210" w:lineRule="exact"/>
              <w:ind w:right="43"/>
              <w:jc w:val="right"/>
              <w:rPr>
                <w:sz w:val="17"/>
              </w:rPr>
            </w:pPr>
            <w:r w:rsidRPr="009D0E99">
              <w:rPr>
                <w:sz w:val="17"/>
              </w:rPr>
              <w:t>1</w:t>
            </w:r>
          </w:p>
        </w:tc>
      </w:tr>
      <w:tr w:rsidR="009D0E99" w:rsidTr="00000E80">
        <w:tc>
          <w:tcPr>
            <w:tcW w:w="6975" w:type="dxa"/>
            <w:shd w:val="clear" w:color="auto" w:fill="auto"/>
            <w:vAlign w:val="bottom"/>
          </w:tcPr>
          <w:p w:rsidR="009D0E99" w:rsidRPr="009D0E99" w:rsidRDefault="009D0E99" w:rsidP="00BA208F">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9D0E99">
              <w:rPr>
                <w:sz w:val="17"/>
              </w:rPr>
              <w:t>Revisiting policy, legislation and institutions for industrial development in Africa</w:t>
            </w:r>
          </w:p>
        </w:tc>
        <w:tc>
          <w:tcPr>
            <w:tcW w:w="724" w:type="dxa"/>
            <w:shd w:val="clear" w:color="auto" w:fill="auto"/>
          </w:tcPr>
          <w:p w:rsidR="009D0E99" w:rsidRPr="009D0E99" w:rsidRDefault="009D0E99" w:rsidP="009D0E99">
            <w:pPr>
              <w:suppressAutoHyphens w:val="0"/>
              <w:spacing w:before="40" w:after="40" w:line="210" w:lineRule="exact"/>
              <w:ind w:right="43"/>
              <w:jc w:val="right"/>
              <w:rPr>
                <w:sz w:val="17"/>
              </w:rPr>
            </w:pPr>
            <w:r w:rsidRPr="009D0E99">
              <w:rPr>
                <w:sz w:val="17"/>
              </w:rPr>
              <w:t>1</w:t>
            </w:r>
          </w:p>
        </w:tc>
        <w:tc>
          <w:tcPr>
            <w:tcW w:w="724" w:type="dxa"/>
          </w:tcPr>
          <w:p w:rsidR="009D0E99" w:rsidRPr="009D0E99" w:rsidRDefault="009D0E99" w:rsidP="009D0E99">
            <w:pPr>
              <w:suppressAutoHyphens w:val="0"/>
              <w:spacing w:before="40" w:after="40" w:line="210" w:lineRule="exact"/>
              <w:ind w:right="43"/>
              <w:jc w:val="right"/>
              <w:rPr>
                <w:sz w:val="17"/>
              </w:rPr>
            </w:pPr>
          </w:p>
        </w:tc>
        <w:tc>
          <w:tcPr>
            <w:tcW w:w="724" w:type="dxa"/>
          </w:tcPr>
          <w:p w:rsidR="009D0E99" w:rsidRPr="009D0E99" w:rsidRDefault="009D0E99" w:rsidP="009D0E99">
            <w:pPr>
              <w:spacing w:before="40" w:after="40" w:line="210" w:lineRule="exact"/>
              <w:ind w:right="43"/>
              <w:jc w:val="right"/>
              <w:rPr>
                <w:sz w:val="17"/>
              </w:rPr>
            </w:pPr>
            <w:r w:rsidRPr="009D0E99">
              <w:rPr>
                <w:sz w:val="17"/>
              </w:rPr>
              <w:t>1</w:t>
            </w:r>
          </w:p>
        </w:tc>
        <w:tc>
          <w:tcPr>
            <w:tcW w:w="724" w:type="dxa"/>
          </w:tcPr>
          <w:p w:rsidR="009D0E99" w:rsidRPr="009D0E99" w:rsidRDefault="009D0E99" w:rsidP="009D0E99">
            <w:pPr>
              <w:spacing w:before="40" w:after="40" w:line="210" w:lineRule="exact"/>
              <w:ind w:right="43"/>
              <w:jc w:val="right"/>
              <w:rPr>
                <w:sz w:val="17"/>
              </w:rPr>
            </w:pPr>
            <w:r w:rsidRPr="009D0E99">
              <w:rPr>
                <w:sz w:val="17"/>
              </w:rPr>
              <w:t>1</w:t>
            </w:r>
          </w:p>
        </w:tc>
      </w:tr>
      <w:tr w:rsidR="001E481D" w:rsidRPr="00CE4306" w:rsidTr="00000E80">
        <w:tc>
          <w:tcPr>
            <w:tcW w:w="6975" w:type="dxa"/>
            <w:shd w:val="clear" w:color="auto" w:fill="auto"/>
            <w:vAlign w:val="bottom"/>
          </w:tcPr>
          <w:p w:rsidR="001E481D" w:rsidRDefault="001E481D" w:rsidP="001E481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724" w:type="dxa"/>
            <w:shd w:val="clear" w:color="auto" w:fill="auto"/>
            <w:vAlign w:val="bottom"/>
          </w:tcPr>
          <w:p w:rsidR="001E481D" w:rsidRPr="00CE4306" w:rsidRDefault="00CE4306" w:rsidP="00CE430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4306">
              <w:rPr>
                <w:b/>
                <w:color w:val="0070C0"/>
                <w:sz w:val="17"/>
              </w:rPr>
              <w:t>5</w:t>
            </w:r>
          </w:p>
        </w:tc>
        <w:tc>
          <w:tcPr>
            <w:tcW w:w="724" w:type="dxa"/>
            <w:vAlign w:val="bottom"/>
          </w:tcPr>
          <w:p w:rsidR="001E481D" w:rsidRPr="00CE4306" w:rsidRDefault="00CE4306" w:rsidP="00CE430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4306">
              <w:rPr>
                <w:b/>
                <w:color w:val="0070C0"/>
                <w:sz w:val="17"/>
              </w:rPr>
              <w:t>5</w:t>
            </w:r>
          </w:p>
        </w:tc>
        <w:tc>
          <w:tcPr>
            <w:tcW w:w="724" w:type="dxa"/>
            <w:vAlign w:val="bottom"/>
          </w:tcPr>
          <w:p w:rsidR="001E481D" w:rsidRPr="00CE4306" w:rsidRDefault="00CE4306" w:rsidP="00CE430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4306">
              <w:rPr>
                <w:b/>
                <w:color w:val="0070C0"/>
                <w:sz w:val="17"/>
              </w:rPr>
              <w:t>1</w:t>
            </w:r>
          </w:p>
        </w:tc>
        <w:tc>
          <w:tcPr>
            <w:tcW w:w="724" w:type="dxa"/>
            <w:vAlign w:val="bottom"/>
          </w:tcPr>
          <w:p w:rsidR="001E481D" w:rsidRPr="00CE4306" w:rsidRDefault="00CE4306" w:rsidP="00CE430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4306">
              <w:rPr>
                <w:b/>
                <w:color w:val="0070C0"/>
                <w:sz w:val="17"/>
              </w:rPr>
              <w:t>4</w:t>
            </w:r>
          </w:p>
        </w:tc>
      </w:tr>
      <w:tr w:rsidR="006D6E15" w:rsidTr="00000E80">
        <w:tc>
          <w:tcPr>
            <w:tcW w:w="6975" w:type="dxa"/>
            <w:shd w:val="clear" w:color="auto" w:fill="auto"/>
            <w:vAlign w:val="bottom"/>
          </w:tcPr>
          <w:p w:rsidR="006D6E15" w:rsidRPr="00CE4306" w:rsidRDefault="003C1648"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r w:rsidRPr="00CE4306">
              <w:rPr>
                <w:rFonts w:asciiTheme="majorBidi" w:eastAsia="Calibri" w:hAnsiTheme="majorBidi" w:cstheme="majorBidi"/>
                <w:sz w:val="18"/>
                <w:szCs w:val="18"/>
              </w:rPr>
              <w:t>E</w:t>
            </w:r>
            <w:r w:rsidR="006D6E15" w:rsidRPr="00CE4306">
              <w:rPr>
                <w:rFonts w:asciiTheme="majorBidi" w:eastAsia="Calibri" w:hAnsiTheme="majorBidi" w:cstheme="majorBidi"/>
                <w:sz w:val="18"/>
                <w:szCs w:val="18"/>
              </w:rPr>
              <w:t>lectronic guides on investments</w:t>
            </w:r>
          </w:p>
        </w:tc>
        <w:tc>
          <w:tcPr>
            <w:tcW w:w="724" w:type="dxa"/>
            <w:shd w:val="clear" w:color="auto" w:fill="auto"/>
          </w:tcPr>
          <w:p w:rsidR="006D6E15" w:rsidRDefault="006D6E15" w:rsidP="006D6E15">
            <w:pPr>
              <w:suppressAutoHyphens w:val="0"/>
              <w:spacing w:before="40" w:after="40" w:line="210" w:lineRule="exact"/>
              <w:ind w:right="43"/>
              <w:jc w:val="right"/>
              <w:rPr>
                <w:color w:val="000000"/>
                <w:spacing w:val="0"/>
                <w:w w:val="100"/>
                <w:kern w:val="0"/>
                <w:sz w:val="17"/>
                <w:szCs w:val="17"/>
                <w:lang w:val="en-US" w:eastAsia="zh-CN"/>
              </w:rPr>
            </w:pPr>
            <w:r w:rsidRPr="0021629C">
              <w:rPr>
                <w:rFonts w:asciiTheme="majorBidi" w:eastAsia="Times New Roman" w:hAnsiTheme="majorBidi" w:cstheme="majorBidi"/>
                <w:color w:val="000000"/>
                <w:sz w:val="18"/>
                <w:szCs w:val="18"/>
              </w:rPr>
              <w:t>2</w:t>
            </w:r>
          </w:p>
        </w:tc>
        <w:tc>
          <w:tcPr>
            <w:tcW w:w="724" w:type="dxa"/>
          </w:tcPr>
          <w:p w:rsidR="006D6E15" w:rsidRDefault="006D6E15" w:rsidP="006D6E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sz w:val="18"/>
                <w:szCs w:val="18"/>
              </w:rPr>
              <w:t>2</w:t>
            </w:r>
          </w:p>
        </w:tc>
        <w:tc>
          <w:tcPr>
            <w:tcW w:w="724" w:type="dxa"/>
          </w:tcPr>
          <w:p w:rsidR="006D6E15" w:rsidRDefault="006D6E15" w:rsidP="006D6E15">
            <w:pPr>
              <w:spacing w:before="40" w:after="40" w:line="210" w:lineRule="exact"/>
              <w:ind w:right="43"/>
              <w:jc w:val="right"/>
              <w:rPr>
                <w:color w:val="000000"/>
                <w:sz w:val="17"/>
                <w:szCs w:val="17"/>
              </w:rPr>
            </w:pPr>
          </w:p>
        </w:tc>
        <w:tc>
          <w:tcPr>
            <w:tcW w:w="724" w:type="dxa"/>
          </w:tcPr>
          <w:p w:rsidR="006D6E15" w:rsidRDefault="006D6E15" w:rsidP="006D6E15">
            <w:pPr>
              <w:spacing w:before="40" w:after="40" w:line="210" w:lineRule="exact"/>
              <w:ind w:right="43"/>
              <w:jc w:val="right"/>
              <w:rPr>
                <w:color w:val="000000"/>
                <w:sz w:val="17"/>
                <w:szCs w:val="17"/>
              </w:rPr>
            </w:pPr>
            <w:r>
              <w:rPr>
                <w:rFonts w:asciiTheme="majorBidi" w:eastAsia="Times New Roman" w:hAnsiTheme="majorBidi" w:cstheme="majorBidi"/>
                <w:sz w:val="18"/>
                <w:szCs w:val="18"/>
              </w:rPr>
              <w:t>1</w:t>
            </w:r>
          </w:p>
        </w:tc>
      </w:tr>
      <w:tr w:rsidR="006D6E15" w:rsidTr="00000E80">
        <w:tc>
          <w:tcPr>
            <w:tcW w:w="6975" w:type="dxa"/>
            <w:shd w:val="clear" w:color="auto" w:fill="auto"/>
            <w:vAlign w:val="bottom"/>
          </w:tcPr>
          <w:p w:rsidR="006D6E15" w:rsidRPr="00CE4306" w:rsidRDefault="006D6E15"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r w:rsidRPr="00CE4306">
              <w:rPr>
                <w:rFonts w:asciiTheme="majorBidi" w:eastAsia="Calibri" w:hAnsiTheme="majorBidi" w:cstheme="majorBidi"/>
                <w:sz w:val="18"/>
                <w:szCs w:val="18"/>
              </w:rPr>
              <w:t>Studies and policy briefs on topical international and intraregional trade issues</w:t>
            </w:r>
          </w:p>
        </w:tc>
        <w:tc>
          <w:tcPr>
            <w:tcW w:w="724" w:type="dxa"/>
            <w:shd w:val="clear" w:color="auto" w:fill="auto"/>
          </w:tcPr>
          <w:p w:rsidR="006D6E15" w:rsidRDefault="00B94911" w:rsidP="006D6E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color w:val="000000"/>
                <w:sz w:val="18"/>
                <w:szCs w:val="18"/>
              </w:rPr>
              <w:t>1</w:t>
            </w:r>
          </w:p>
        </w:tc>
        <w:tc>
          <w:tcPr>
            <w:tcW w:w="724" w:type="dxa"/>
          </w:tcPr>
          <w:p w:rsidR="006D6E15" w:rsidRDefault="006D6E15" w:rsidP="006D6E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sz w:val="18"/>
                <w:szCs w:val="18"/>
              </w:rPr>
              <w:t>1</w:t>
            </w:r>
          </w:p>
        </w:tc>
        <w:tc>
          <w:tcPr>
            <w:tcW w:w="724" w:type="dxa"/>
          </w:tcPr>
          <w:p w:rsidR="006D6E15" w:rsidRDefault="006D6E15" w:rsidP="006D6E15">
            <w:pPr>
              <w:spacing w:before="40" w:after="40" w:line="210" w:lineRule="exact"/>
              <w:ind w:right="43"/>
              <w:jc w:val="right"/>
              <w:rPr>
                <w:color w:val="000000"/>
                <w:sz w:val="17"/>
                <w:szCs w:val="17"/>
              </w:rPr>
            </w:pPr>
            <w:r>
              <w:rPr>
                <w:rFonts w:asciiTheme="majorBidi" w:eastAsia="Times New Roman" w:hAnsiTheme="majorBidi" w:cstheme="majorBidi"/>
                <w:sz w:val="18"/>
                <w:szCs w:val="18"/>
              </w:rPr>
              <w:t>1</w:t>
            </w:r>
          </w:p>
        </w:tc>
        <w:tc>
          <w:tcPr>
            <w:tcW w:w="724" w:type="dxa"/>
          </w:tcPr>
          <w:p w:rsidR="006D6E15" w:rsidRDefault="006D6E15" w:rsidP="006D6E15">
            <w:pPr>
              <w:spacing w:before="40" w:after="40" w:line="210" w:lineRule="exact"/>
              <w:ind w:right="43"/>
              <w:jc w:val="right"/>
              <w:rPr>
                <w:color w:val="000000"/>
                <w:sz w:val="17"/>
                <w:szCs w:val="17"/>
              </w:rPr>
            </w:pPr>
            <w:r>
              <w:rPr>
                <w:rFonts w:asciiTheme="majorBidi" w:eastAsia="Times New Roman" w:hAnsiTheme="majorBidi" w:cstheme="majorBidi"/>
                <w:sz w:val="18"/>
                <w:szCs w:val="18"/>
              </w:rPr>
              <w:t>1</w:t>
            </w:r>
          </w:p>
        </w:tc>
      </w:tr>
      <w:tr w:rsidR="006D6E15" w:rsidTr="00000E80">
        <w:tc>
          <w:tcPr>
            <w:tcW w:w="6975" w:type="dxa"/>
            <w:shd w:val="clear" w:color="auto" w:fill="auto"/>
            <w:vAlign w:val="bottom"/>
          </w:tcPr>
          <w:p w:rsidR="006D6E15" w:rsidRPr="00CE4306" w:rsidRDefault="006D6E15"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r w:rsidRPr="00CE4306">
              <w:rPr>
                <w:rFonts w:asciiTheme="majorBidi" w:hAnsiTheme="majorBidi" w:cstheme="majorBidi"/>
                <w:sz w:val="18"/>
                <w:szCs w:val="18"/>
              </w:rPr>
              <w:t xml:space="preserve">Topical issue </w:t>
            </w:r>
            <w:r w:rsidR="00B94911" w:rsidRPr="00CE4306">
              <w:rPr>
                <w:rFonts w:asciiTheme="majorBidi" w:hAnsiTheme="majorBidi" w:cstheme="majorBidi"/>
                <w:sz w:val="18"/>
                <w:szCs w:val="18"/>
              </w:rPr>
              <w:t xml:space="preserve">report </w:t>
            </w:r>
            <w:r w:rsidRPr="00CE4306">
              <w:rPr>
                <w:rFonts w:asciiTheme="majorBidi" w:hAnsiTheme="majorBidi" w:cstheme="majorBidi"/>
                <w:sz w:val="18"/>
                <w:szCs w:val="18"/>
              </w:rPr>
              <w:t xml:space="preserve">on the African Union integration agenda                                                                                         </w:t>
            </w:r>
          </w:p>
        </w:tc>
        <w:tc>
          <w:tcPr>
            <w:tcW w:w="724" w:type="dxa"/>
            <w:shd w:val="clear" w:color="auto" w:fill="auto"/>
          </w:tcPr>
          <w:p w:rsidR="006D6E15" w:rsidRDefault="006D6E15" w:rsidP="006D6E15">
            <w:pPr>
              <w:suppressAutoHyphens w:val="0"/>
              <w:spacing w:before="40" w:after="40" w:line="210" w:lineRule="exact"/>
              <w:ind w:right="43"/>
              <w:jc w:val="right"/>
              <w:rPr>
                <w:color w:val="000000"/>
                <w:spacing w:val="0"/>
                <w:w w:val="100"/>
                <w:kern w:val="0"/>
                <w:sz w:val="17"/>
                <w:szCs w:val="17"/>
                <w:lang w:val="en-US" w:eastAsia="zh-CN"/>
              </w:rPr>
            </w:pPr>
            <w:r w:rsidRPr="0021629C">
              <w:rPr>
                <w:rFonts w:asciiTheme="majorBidi" w:eastAsia="Times New Roman" w:hAnsiTheme="majorBidi" w:cstheme="majorBidi"/>
                <w:color w:val="000000"/>
                <w:sz w:val="18"/>
                <w:szCs w:val="18"/>
              </w:rPr>
              <w:t>1</w:t>
            </w:r>
          </w:p>
        </w:tc>
        <w:tc>
          <w:tcPr>
            <w:tcW w:w="724" w:type="dxa"/>
          </w:tcPr>
          <w:p w:rsidR="006D6E15" w:rsidRDefault="006D6E15" w:rsidP="006D6E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sz w:val="18"/>
                <w:szCs w:val="18"/>
              </w:rPr>
              <w:t>1</w:t>
            </w:r>
          </w:p>
        </w:tc>
        <w:tc>
          <w:tcPr>
            <w:tcW w:w="724" w:type="dxa"/>
          </w:tcPr>
          <w:p w:rsidR="006D6E15" w:rsidRDefault="006D6E15" w:rsidP="006D6E15">
            <w:pPr>
              <w:spacing w:before="40" w:after="40" w:line="210" w:lineRule="exact"/>
              <w:ind w:right="43"/>
              <w:jc w:val="right"/>
              <w:rPr>
                <w:color w:val="000000"/>
                <w:sz w:val="17"/>
                <w:szCs w:val="17"/>
              </w:rPr>
            </w:pPr>
          </w:p>
        </w:tc>
        <w:tc>
          <w:tcPr>
            <w:tcW w:w="724" w:type="dxa"/>
          </w:tcPr>
          <w:p w:rsidR="006D6E15" w:rsidRDefault="006D6E15" w:rsidP="006D6E15">
            <w:pPr>
              <w:spacing w:before="40" w:after="40" w:line="210" w:lineRule="exact"/>
              <w:ind w:right="43"/>
              <w:jc w:val="right"/>
              <w:rPr>
                <w:color w:val="000000"/>
                <w:sz w:val="17"/>
                <w:szCs w:val="17"/>
              </w:rPr>
            </w:pPr>
            <w:r>
              <w:rPr>
                <w:rFonts w:asciiTheme="majorBidi" w:eastAsia="Times New Roman" w:hAnsiTheme="majorBidi" w:cstheme="majorBidi"/>
                <w:sz w:val="18"/>
                <w:szCs w:val="18"/>
              </w:rPr>
              <w:t>1</w:t>
            </w:r>
          </w:p>
        </w:tc>
      </w:tr>
      <w:tr w:rsidR="006D6E15" w:rsidTr="00000E80">
        <w:tc>
          <w:tcPr>
            <w:tcW w:w="6975" w:type="dxa"/>
            <w:shd w:val="clear" w:color="auto" w:fill="auto"/>
            <w:vAlign w:val="bottom"/>
          </w:tcPr>
          <w:p w:rsidR="006D6E15" w:rsidRPr="00CE4306" w:rsidRDefault="006D6E15" w:rsidP="00FA32A0">
            <w:pPr>
              <w:pStyle w:val="SingleTxt"/>
              <w:numPr>
                <w:ilvl w:val="0"/>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r w:rsidRPr="00CE4306">
              <w:rPr>
                <w:rFonts w:asciiTheme="majorBidi" w:eastAsia="Calibri" w:hAnsiTheme="majorBidi" w:cstheme="majorBidi"/>
                <w:sz w:val="18"/>
                <w:szCs w:val="18"/>
              </w:rPr>
              <w:t>Policy brief</w:t>
            </w:r>
            <w:r w:rsidR="00C817B1">
              <w:rPr>
                <w:rFonts w:asciiTheme="majorBidi" w:eastAsia="Calibri" w:hAnsiTheme="majorBidi" w:cstheme="majorBidi"/>
                <w:sz w:val="18"/>
                <w:szCs w:val="18"/>
              </w:rPr>
              <w:t>s</w:t>
            </w:r>
            <w:r w:rsidRPr="00CE4306">
              <w:rPr>
                <w:rFonts w:asciiTheme="majorBidi" w:eastAsia="Calibri" w:hAnsiTheme="majorBidi" w:cstheme="majorBidi"/>
                <w:sz w:val="18"/>
                <w:szCs w:val="18"/>
              </w:rPr>
              <w:t>, guidelines and toolkits on industrialization in Africa</w:t>
            </w:r>
          </w:p>
        </w:tc>
        <w:tc>
          <w:tcPr>
            <w:tcW w:w="724" w:type="dxa"/>
            <w:shd w:val="clear" w:color="auto" w:fill="auto"/>
          </w:tcPr>
          <w:p w:rsidR="006D6E15" w:rsidRDefault="006D6E15" w:rsidP="006D6E15">
            <w:pPr>
              <w:suppressAutoHyphens w:val="0"/>
              <w:spacing w:before="40" w:after="40" w:line="210" w:lineRule="exact"/>
              <w:ind w:right="43"/>
              <w:jc w:val="right"/>
              <w:rPr>
                <w:color w:val="000000"/>
                <w:spacing w:val="0"/>
                <w:w w:val="100"/>
                <w:kern w:val="0"/>
                <w:sz w:val="17"/>
                <w:szCs w:val="17"/>
                <w:lang w:val="en-US" w:eastAsia="zh-CN"/>
              </w:rPr>
            </w:pPr>
            <w:r w:rsidRPr="0021629C">
              <w:rPr>
                <w:rFonts w:asciiTheme="majorBidi" w:eastAsia="Times New Roman" w:hAnsiTheme="majorBidi" w:cstheme="majorBidi"/>
                <w:color w:val="000000"/>
                <w:sz w:val="18"/>
                <w:szCs w:val="18"/>
              </w:rPr>
              <w:t>1</w:t>
            </w:r>
          </w:p>
        </w:tc>
        <w:tc>
          <w:tcPr>
            <w:tcW w:w="724" w:type="dxa"/>
          </w:tcPr>
          <w:p w:rsidR="006D6E15" w:rsidRDefault="006D6E15" w:rsidP="006D6E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sz w:val="18"/>
                <w:szCs w:val="18"/>
              </w:rPr>
              <w:t>1</w:t>
            </w:r>
          </w:p>
        </w:tc>
        <w:tc>
          <w:tcPr>
            <w:tcW w:w="724" w:type="dxa"/>
          </w:tcPr>
          <w:p w:rsidR="006D6E15" w:rsidRDefault="006D6E15" w:rsidP="006D6E15">
            <w:pPr>
              <w:spacing w:before="40" w:after="40" w:line="210" w:lineRule="exact"/>
              <w:ind w:right="43"/>
              <w:jc w:val="right"/>
              <w:rPr>
                <w:color w:val="000000"/>
                <w:sz w:val="17"/>
                <w:szCs w:val="17"/>
              </w:rPr>
            </w:pPr>
          </w:p>
        </w:tc>
        <w:tc>
          <w:tcPr>
            <w:tcW w:w="724" w:type="dxa"/>
          </w:tcPr>
          <w:p w:rsidR="006D6E15" w:rsidRDefault="006D6E15" w:rsidP="006D6E15">
            <w:pPr>
              <w:spacing w:before="40" w:after="40" w:line="210" w:lineRule="exact"/>
              <w:ind w:right="43"/>
              <w:jc w:val="right"/>
              <w:rPr>
                <w:color w:val="000000"/>
                <w:sz w:val="17"/>
                <w:szCs w:val="17"/>
              </w:rPr>
            </w:pPr>
            <w:r>
              <w:rPr>
                <w:rFonts w:asciiTheme="majorBidi" w:eastAsia="Times New Roman" w:hAnsiTheme="majorBidi" w:cstheme="majorBidi"/>
                <w:sz w:val="18"/>
                <w:szCs w:val="18"/>
              </w:rPr>
              <w:t>1</w:t>
            </w:r>
          </w:p>
        </w:tc>
      </w:tr>
      <w:tr w:rsidR="001E481D" w:rsidRPr="00215937" w:rsidTr="00CE4306">
        <w:tc>
          <w:tcPr>
            <w:tcW w:w="6975" w:type="dxa"/>
            <w:shd w:val="clear" w:color="auto" w:fill="auto"/>
            <w:vAlign w:val="bottom"/>
          </w:tcPr>
          <w:p w:rsidR="001E481D" w:rsidRPr="00E31CC1" w:rsidRDefault="001E481D" w:rsidP="001E481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1E481D" w:rsidRPr="0001172E" w:rsidRDefault="001E481D" w:rsidP="001E481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1E481D" w:rsidRDefault="001E481D" w:rsidP="001E481D">
            <w:pPr>
              <w:spacing w:before="40" w:after="40" w:line="210" w:lineRule="exact"/>
              <w:ind w:right="129"/>
              <w:jc w:val="right"/>
              <w:rPr>
                <w:color w:val="000000"/>
                <w:sz w:val="17"/>
                <w:szCs w:val="17"/>
              </w:rPr>
            </w:pPr>
          </w:p>
        </w:tc>
        <w:tc>
          <w:tcPr>
            <w:tcW w:w="724" w:type="dxa"/>
            <w:shd w:val="clear" w:color="auto" w:fill="auto"/>
            <w:vAlign w:val="bottom"/>
          </w:tcPr>
          <w:p w:rsidR="001E481D" w:rsidRDefault="001E481D" w:rsidP="001E481D">
            <w:pPr>
              <w:spacing w:before="40" w:after="40" w:line="210" w:lineRule="exact"/>
              <w:ind w:right="43"/>
              <w:jc w:val="right"/>
              <w:rPr>
                <w:color w:val="000000"/>
                <w:sz w:val="17"/>
                <w:szCs w:val="17"/>
              </w:rPr>
            </w:pPr>
          </w:p>
        </w:tc>
        <w:tc>
          <w:tcPr>
            <w:tcW w:w="724" w:type="dxa"/>
            <w:shd w:val="clear" w:color="auto" w:fill="auto"/>
            <w:vAlign w:val="bottom"/>
          </w:tcPr>
          <w:p w:rsidR="001E481D" w:rsidRDefault="001E481D" w:rsidP="001E481D">
            <w:pPr>
              <w:spacing w:before="40" w:after="40" w:line="210" w:lineRule="exact"/>
              <w:ind w:right="43"/>
              <w:jc w:val="right"/>
              <w:rPr>
                <w:color w:val="000000"/>
                <w:sz w:val="17"/>
                <w:szCs w:val="17"/>
              </w:rPr>
            </w:pPr>
          </w:p>
        </w:tc>
        <w:tc>
          <w:tcPr>
            <w:tcW w:w="724" w:type="dxa"/>
            <w:shd w:val="clear" w:color="auto" w:fill="auto"/>
            <w:vAlign w:val="bottom"/>
          </w:tcPr>
          <w:p w:rsidR="001E481D" w:rsidRDefault="001E481D" w:rsidP="001E481D">
            <w:pPr>
              <w:spacing w:before="40" w:after="40" w:line="210" w:lineRule="exact"/>
              <w:ind w:right="43"/>
              <w:jc w:val="right"/>
              <w:rPr>
                <w:color w:val="000000"/>
                <w:sz w:val="17"/>
                <w:szCs w:val="17"/>
              </w:rPr>
            </w:pPr>
          </w:p>
        </w:tc>
      </w:tr>
      <w:tr w:rsidR="00CE4306" w:rsidRPr="00215937" w:rsidTr="00CE4306">
        <w:tc>
          <w:tcPr>
            <w:tcW w:w="9871" w:type="dxa"/>
            <w:gridSpan w:val="5"/>
            <w:shd w:val="clear" w:color="auto" w:fill="auto"/>
            <w:vAlign w:val="bottom"/>
          </w:tcPr>
          <w:p w:rsidR="00CE4306" w:rsidRPr="00CE4306" w:rsidRDefault="00CE4306" w:rsidP="00CE4306">
            <w:pPr>
              <w:spacing w:before="40" w:after="40" w:line="210" w:lineRule="exact"/>
              <w:ind w:right="43"/>
              <w:rPr>
                <w:rFonts w:eastAsia="Times New Roman"/>
                <w:sz w:val="17"/>
                <w:szCs w:val="17"/>
                <w:lang w:val="en-US"/>
              </w:rPr>
            </w:pPr>
            <w:r>
              <w:rPr>
                <w:rFonts w:eastAsia="Calibri"/>
                <w:b/>
                <w:bCs/>
                <w:sz w:val="17"/>
                <w:szCs w:val="17"/>
              </w:rPr>
              <w:t>Consultations, advic</w:t>
            </w:r>
            <w:r w:rsidRPr="00F57381">
              <w:rPr>
                <w:rFonts w:eastAsia="Calibri"/>
                <w:b/>
                <w:bCs/>
                <w:sz w:val="17"/>
                <w:szCs w:val="17"/>
              </w:rPr>
              <w:t>e and advocacy</w:t>
            </w:r>
          </w:p>
        </w:tc>
      </w:tr>
      <w:tr w:rsidR="00CE4306" w:rsidRPr="00215937" w:rsidTr="00CE4306">
        <w:tc>
          <w:tcPr>
            <w:tcW w:w="9871" w:type="dxa"/>
            <w:gridSpan w:val="5"/>
            <w:shd w:val="clear" w:color="auto" w:fill="auto"/>
            <w:vAlign w:val="bottom"/>
          </w:tcPr>
          <w:p w:rsidR="00CE4306" w:rsidRPr="00CE4306" w:rsidRDefault="00CE4306" w:rsidP="00547718">
            <w:pPr>
              <w:spacing w:before="40" w:after="40" w:line="210" w:lineRule="exact"/>
              <w:ind w:right="43"/>
              <w:jc w:val="both"/>
              <w:rPr>
                <w:color w:val="000000"/>
                <w:sz w:val="17"/>
                <w:szCs w:val="17"/>
              </w:rPr>
            </w:pPr>
            <w:r w:rsidRPr="00CE4306">
              <w:rPr>
                <w:rFonts w:eastAsia="Times New Roman"/>
                <w:sz w:val="17"/>
                <w:szCs w:val="17"/>
                <w:lang w:val="en-US"/>
              </w:rPr>
              <w:t xml:space="preserve">Advisory services: Responses to the needs expressed by member States and regional/subregional blocs in the context of </w:t>
            </w:r>
            <w:r w:rsidR="00547718">
              <w:rPr>
                <w:rFonts w:eastAsia="Times New Roman"/>
                <w:sz w:val="17"/>
                <w:szCs w:val="17"/>
                <w:lang w:val="en-US"/>
              </w:rPr>
              <w:t>New Partnership for Africa’s Development (NEPAD)</w:t>
            </w:r>
            <w:r w:rsidRPr="00CE4306">
              <w:rPr>
                <w:rFonts w:eastAsia="Times New Roman"/>
                <w:sz w:val="17"/>
                <w:szCs w:val="17"/>
                <w:lang w:val="en-US"/>
              </w:rPr>
              <w:t xml:space="preserve"> and the Framework for a Renewed United Nations-African Union Partnership on Africa’s Integration and Development Agenda 2017-2027 in the context of Agenda 2063 and the 2030 Agenda for Sustainable Development and its Sustainable Development Goals</w:t>
            </w:r>
            <w:r>
              <w:rPr>
                <w:rFonts w:eastAsia="Times New Roman"/>
                <w:sz w:val="17"/>
                <w:szCs w:val="17"/>
                <w:lang w:val="en-US"/>
              </w:rPr>
              <w:t>; r</w:t>
            </w:r>
            <w:r w:rsidRPr="0048221F">
              <w:rPr>
                <w:rFonts w:eastAsia="Times New Roman"/>
                <w:sz w:val="17"/>
                <w:szCs w:val="17"/>
                <w:lang w:val="en-US"/>
              </w:rPr>
              <w:t>eview of the report on the African Union integration agenda</w:t>
            </w:r>
            <w:r>
              <w:rPr>
                <w:rFonts w:eastAsia="Times New Roman"/>
                <w:sz w:val="17"/>
                <w:szCs w:val="17"/>
                <w:lang w:val="en-US"/>
              </w:rPr>
              <w:t>; a</w:t>
            </w:r>
            <w:r w:rsidRPr="00D069BF">
              <w:rPr>
                <w:rFonts w:eastAsia="Times New Roman"/>
                <w:sz w:val="17"/>
                <w:szCs w:val="17"/>
                <w:lang w:val="en-US"/>
              </w:rPr>
              <w:t>nalytical support for the Vienna Programme of Action</w:t>
            </w:r>
            <w:r w:rsidR="00C817B1">
              <w:rPr>
                <w:rFonts w:eastAsia="Times New Roman"/>
                <w:sz w:val="17"/>
                <w:szCs w:val="17"/>
                <w:lang w:val="en-US"/>
              </w:rPr>
              <w:t>.</w:t>
            </w:r>
            <w:r>
              <w:rPr>
                <w:rFonts w:eastAsia="Times New Roman"/>
                <w:sz w:val="17"/>
                <w:szCs w:val="17"/>
                <w:lang w:val="en-US"/>
              </w:rPr>
              <w:t xml:space="preserve"> </w:t>
            </w:r>
            <w:r w:rsidRPr="00CE4306">
              <w:rPr>
                <w:rFonts w:eastAsia="Times New Roman"/>
                <w:sz w:val="17"/>
                <w:szCs w:val="17"/>
                <w:lang w:val="en-US"/>
              </w:rPr>
              <w:t xml:space="preserve">                                                                                                          </w:t>
            </w:r>
          </w:p>
        </w:tc>
      </w:tr>
      <w:tr w:rsidR="0048221F" w:rsidRPr="00215937" w:rsidTr="00000E80">
        <w:tc>
          <w:tcPr>
            <w:tcW w:w="6975" w:type="dxa"/>
            <w:shd w:val="clear" w:color="auto" w:fill="auto"/>
            <w:vAlign w:val="bottom"/>
          </w:tcPr>
          <w:p w:rsidR="0048221F" w:rsidRPr="0001172E" w:rsidRDefault="0048221F" w:rsidP="0048221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48221F" w:rsidRDefault="0048221F" w:rsidP="0048221F">
            <w:pPr>
              <w:spacing w:before="40" w:after="40" w:line="210" w:lineRule="exact"/>
              <w:ind w:right="43"/>
              <w:jc w:val="right"/>
              <w:rPr>
                <w:color w:val="000000"/>
                <w:sz w:val="17"/>
                <w:szCs w:val="17"/>
              </w:rPr>
            </w:pPr>
          </w:p>
        </w:tc>
        <w:tc>
          <w:tcPr>
            <w:tcW w:w="724" w:type="dxa"/>
            <w:shd w:val="clear" w:color="auto" w:fill="auto"/>
            <w:vAlign w:val="bottom"/>
          </w:tcPr>
          <w:p w:rsidR="0048221F" w:rsidRDefault="0048221F" w:rsidP="0048221F">
            <w:pPr>
              <w:spacing w:before="40" w:after="40" w:line="210" w:lineRule="exact"/>
              <w:ind w:right="43"/>
              <w:jc w:val="right"/>
              <w:rPr>
                <w:color w:val="000000"/>
                <w:sz w:val="17"/>
                <w:szCs w:val="17"/>
              </w:rPr>
            </w:pPr>
          </w:p>
        </w:tc>
        <w:tc>
          <w:tcPr>
            <w:tcW w:w="724" w:type="dxa"/>
            <w:shd w:val="clear" w:color="auto" w:fill="auto"/>
            <w:vAlign w:val="bottom"/>
          </w:tcPr>
          <w:p w:rsidR="0048221F" w:rsidRDefault="0048221F" w:rsidP="0048221F">
            <w:pPr>
              <w:spacing w:before="40" w:after="40" w:line="210" w:lineRule="exact"/>
              <w:ind w:right="43"/>
              <w:jc w:val="right"/>
              <w:rPr>
                <w:color w:val="000000"/>
                <w:sz w:val="17"/>
                <w:szCs w:val="17"/>
              </w:rPr>
            </w:pPr>
          </w:p>
        </w:tc>
        <w:tc>
          <w:tcPr>
            <w:tcW w:w="724" w:type="dxa"/>
            <w:shd w:val="clear" w:color="auto" w:fill="auto"/>
            <w:vAlign w:val="bottom"/>
          </w:tcPr>
          <w:p w:rsidR="0048221F" w:rsidRDefault="0048221F" w:rsidP="0048221F">
            <w:pPr>
              <w:spacing w:before="40" w:after="40" w:line="210" w:lineRule="exact"/>
              <w:ind w:right="43"/>
              <w:jc w:val="right"/>
              <w:rPr>
                <w:color w:val="000000"/>
                <w:sz w:val="17"/>
                <w:szCs w:val="17"/>
              </w:rPr>
            </w:pPr>
          </w:p>
        </w:tc>
      </w:tr>
      <w:tr w:rsidR="00C817B1" w:rsidRPr="00F75BD7" w:rsidTr="008C794B">
        <w:tc>
          <w:tcPr>
            <w:tcW w:w="9871" w:type="dxa"/>
            <w:gridSpan w:val="5"/>
            <w:shd w:val="clear" w:color="auto" w:fill="auto"/>
            <w:vAlign w:val="bottom"/>
          </w:tcPr>
          <w:p w:rsidR="00C817B1" w:rsidRPr="00F75BD7" w:rsidRDefault="00C817B1" w:rsidP="00547718">
            <w:pPr>
              <w:spacing w:before="40" w:after="40" w:line="210" w:lineRule="exact"/>
              <w:ind w:right="43"/>
              <w:rPr>
                <w:color w:val="000000"/>
                <w:sz w:val="17"/>
                <w:szCs w:val="17"/>
              </w:rPr>
            </w:pPr>
            <w:r w:rsidRPr="00F75BD7">
              <w:rPr>
                <w:rFonts w:eastAsia="Calibri"/>
                <w:b/>
                <w:bCs/>
                <w:sz w:val="17"/>
                <w:szCs w:val="17"/>
              </w:rPr>
              <w:t>Outreach programmes, special events and information materials</w:t>
            </w:r>
            <w:r>
              <w:rPr>
                <w:rFonts w:eastAsia="Calibri"/>
                <w:b/>
                <w:bCs/>
                <w:sz w:val="17"/>
                <w:szCs w:val="17"/>
              </w:rPr>
              <w:t xml:space="preserve">:  </w:t>
            </w:r>
            <w:r w:rsidRPr="00F75BD7">
              <w:rPr>
                <w:rFonts w:asciiTheme="majorBidi" w:eastAsia="Calibri" w:hAnsiTheme="majorBidi" w:cstheme="majorBidi"/>
                <w:sz w:val="18"/>
                <w:szCs w:val="18"/>
              </w:rPr>
              <w:t>Communication materials on regional integration</w:t>
            </w:r>
            <w:r>
              <w:rPr>
                <w:rFonts w:asciiTheme="majorBidi" w:eastAsia="Calibri" w:hAnsiTheme="majorBidi" w:cstheme="majorBidi"/>
                <w:sz w:val="18"/>
                <w:szCs w:val="18"/>
              </w:rPr>
              <w:t>; i</w:t>
            </w:r>
            <w:r w:rsidRPr="00F75BD7">
              <w:rPr>
                <w:rFonts w:asciiTheme="majorBidi" w:eastAsia="Calibri" w:hAnsiTheme="majorBidi" w:cstheme="majorBidi"/>
                <w:sz w:val="18"/>
                <w:szCs w:val="18"/>
              </w:rPr>
              <w:t xml:space="preserve">nformation kits on the activities of the </w:t>
            </w:r>
            <w:r w:rsidRPr="00547718">
              <w:rPr>
                <w:rFonts w:asciiTheme="majorBidi" w:eastAsia="Calibri" w:hAnsiTheme="majorBidi" w:cstheme="majorBidi"/>
                <w:sz w:val="17"/>
                <w:szCs w:val="17"/>
              </w:rPr>
              <w:t xml:space="preserve">African Trade Policy Centre; </w:t>
            </w:r>
            <w:r w:rsidRPr="00547718">
              <w:rPr>
                <w:rFonts w:eastAsia="Times New Roman"/>
                <w:sz w:val="17"/>
                <w:szCs w:val="17"/>
                <w:lang w:val="en-US"/>
              </w:rPr>
              <w:t>high</w:t>
            </w:r>
            <w:r w:rsidRPr="00F75BD7">
              <w:rPr>
                <w:rFonts w:eastAsia="Times New Roman"/>
                <w:sz w:val="17"/>
                <w:szCs w:val="17"/>
                <w:lang w:val="en-US"/>
              </w:rPr>
              <w:t>-</w:t>
            </w:r>
            <w:r>
              <w:rPr>
                <w:rFonts w:eastAsia="Times New Roman"/>
                <w:sz w:val="17"/>
                <w:szCs w:val="17"/>
                <w:lang w:val="en-US"/>
              </w:rPr>
              <w:t>l</w:t>
            </w:r>
            <w:r w:rsidRPr="00F75BD7">
              <w:rPr>
                <w:rFonts w:eastAsia="Times New Roman"/>
                <w:sz w:val="17"/>
                <w:szCs w:val="17"/>
                <w:lang w:val="en-US"/>
              </w:rPr>
              <w:t xml:space="preserve">evel </w:t>
            </w:r>
            <w:r>
              <w:rPr>
                <w:rFonts w:eastAsia="Times New Roman"/>
                <w:sz w:val="17"/>
                <w:szCs w:val="17"/>
                <w:lang w:val="en-US"/>
              </w:rPr>
              <w:t>p</w:t>
            </w:r>
            <w:r w:rsidRPr="00F75BD7">
              <w:rPr>
                <w:rFonts w:eastAsia="Times New Roman"/>
                <w:sz w:val="17"/>
                <w:szCs w:val="17"/>
                <w:lang w:val="en-US"/>
              </w:rPr>
              <w:t xml:space="preserve">olicy </w:t>
            </w:r>
            <w:r>
              <w:rPr>
                <w:rFonts w:eastAsia="Times New Roman"/>
                <w:sz w:val="17"/>
                <w:szCs w:val="17"/>
                <w:lang w:val="en-US"/>
              </w:rPr>
              <w:t>d</w:t>
            </w:r>
            <w:r w:rsidRPr="00F75BD7">
              <w:rPr>
                <w:rFonts w:eastAsia="Times New Roman"/>
                <w:sz w:val="17"/>
                <w:szCs w:val="17"/>
                <w:lang w:val="en-US"/>
              </w:rPr>
              <w:t>ialogue on Trade</w:t>
            </w:r>
            <w:r w:rsidR="00547718">
              <w:rPr>
                <w:rFonts w:eastAsia="Times New Roman"/>
                <w:sz w:val="17"/>
                <w:szCs w:val="17"/>
                <w:lang w:val="en-US"/>
              </w:rPr>
              <w:t>.</w:t>
            </w:r>
          </w:p>
        </w:tc>
      </w:tr>
      <w:tr w:rsidR="00CE4306" w:rsidRPr="00215937" w:rsidTr="0076570C">
        <w:tc>
          <w:tcPr>
            <w:tcW w:w="9871" w:type="dxa"/>
            <w:gridSpan w:val="5"/>
            <w:shd w:val="clear" w:color="auto" w:fill="auto"/>
            <w:vAlign w:val="bottom"/>
          </w:tcPr>
          <w:p w:rsidR="00CE4306" w:rsidRPr="00C817B1" w:rsidRDefault="00CE4306" w:rsidP="00C817B1">
            <w:pPr>
              <w:spacing w:before="40" w:after="40" w:line="210" w:lineRule="exact"/>
              <w:ind w:right="43"/>
              <w:rPr>
                <w:sz w:val="17"/>
              </w:rPr>
            </w:pPr>
            <w:r w:rsidRPr="00C817B1">
              <w:rPr>
                <w:rFonts w:eastAsia="Calibri"/>
                <w:b/>
                <w:bCs/>
                <w:sz w:val="17"/>
                <w:szCs w:val="17"/>
              </w:rPr>
              <w:t>Digital platforms and multimedia content</w:t>
            </w:r>
            <w:r w:rsidR="00C817B1" w:rsidRPr="00C817B1">
              <w:rPr>
                <w:rFonts w:eastAsia="Calibri"/>
                <w:b/>
                <w:bCs/>
                <w:sz w:val="17"/>
                <w:szCs w:val="17"/>
              </w:rPr>
              <w:t xml:space="preserve">:  </w:t>
            </w:r>
            <w:r w:rsidR="00C817B1" w:rsidRPr="00C817B1">
              <w:rPr>
                <w:rFonts w:eastAsia="Calibri"/>
                <w:sz w:val="17"/>
                <w:szCs w:val="17"/>
              </w:rPr>
              <w:t>m</w:t>
            </w:r>
            <w:r w:rsidRPr="00C817B1">
              <w:rPr>
                <w:rFonts w:eastAsia="Calibri"/>
                <w:sz w:val="17"/>
                <w:szCs w:val="17"/>
              </w:rPr>
              <w:t xml:space="preserve">aintenance of the </w:t>
            </w:r>
            <w:r w:rsidR="00F75BD7" w:rsidRPr="00C817B1">
              <w:rPr>
                <w:rFonts w:eastAsia="Calibri"/>
                <w:sz w:val="17"/>
                <w:szCs w:val="17"/>
              </w:rPr>
              <w:t>o</w:t>
            </w:r>
            <w:r w:rsidRPr="00C817B1">
              <w:rPr>
                <w:rFonts w:eastAsia="Calibri"/>
                <w:sz w:val="17"/>
                <w:szCs w:val="17"/>
              </w:rPr>
              <w:t xml:space="preserve">bservatory on </w:t>
            </w:r>
            <w:r w:rsidR="00F75BD7" w:rsidRPr="00C817B1">
              <w:rPr>
                <w:rFonts w:eastAsia="Calibri"/>
                <w:sz w:val="17"/>
                <w:szCs w:val="17"/>
              </w:rPr>
              <w:t>r</w:t>
            </w:r>
            <w:r w:rsidRPr="00C817B1">
              <w:rPr>
                <w:rFonts w:eastAsia="Calibri"/>
                <w:sz w:val="17"/>
                <w:szCs w:val="17"/>
              </w:rPr>
              <w:t xml:space="preserve">egional </w:t>
            </w:r>
            <w:r w:rsidR="00F75BD7" w:rsidRPr="00C817B1">
              <w:rPr>
                <w:rFonts w:eastAsia="Calibri"/>
                <w:sz w:val="17"/>
                <w:szCs w:val="17"/>
              </w:rPr>
              <w:t>i</w:t>
            </w:r>
            <w:r w:rsidRPr="00C817B1">
              <w:rPr>
                <w:rFonts w:eastAsia="Calibri"/>
                <w:sz w:val="17"/>
                <w:szCs w:val="17"/>
              </w:rPr>
              <w:t>ntegration in Africa</w:t>
            </w:r>
          </w:p>
          <w:p w:rsidR="00CE4306" w:rsidRPr="00547718" w:rsidRDefault="00CE4306" w:rsidP="00547718">
            <w:pPr>
              <w:pStyle w:val="Heading1"/>
              <w:shd w:val="clear" w:color="auto" w:fill="FFFFFF"/>
              <w:spacing w:before="0" w:line="216" w:lineRule="atLeast"/>
              <w:textAlignment w:val="baseline"/>
              <w:rPr>
                <w:rFonts w:eastAsia="Calibri"/>
                <w:b/>
                <w:bCs/>
                <w:sz w:val="17"/>
                <w:szCs w:val="17"/>
                <w:lang w:val="en-US"/>
              </w:rPr>
            </w:pPr>
          </w:p>
        </w:tc>
      </w:tr>
    </w:tbl>
    <w:p w:rsidR="00781ED1" w:rsidRDefault="00781ED1" w:rsidP="0076570C">
      <w:pPr>
        <w:pStyle w:val="SingleTxt"/>
      </w:pPr>
    </w:p>
    <w:p w:rsidR="00781ED1" w:rsidRDefault="00781ED1" w:rsidP="0076570C">
      <w:pPr>
        <w:pStyle w:val="SingleTxt"/>
      </w:pPr>
    </w:p>
    <w:p w:rsidR="0076570C" w:rsidRPr="00766EAE" w:rsidRDefault="00766EAE"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hanging="1267"/>
      </w:pPr>
      <w:bookmarkStart w:id="6" w:name="_Toc608818"/>
      <w:bookmarkEnd w:id="5"/>
      <w:r>
        <w:t>Subprogramme 3</w:t>
      </w:r>
      <w:r w:rsidR="00002DB4">
        <w:t xml:space="preserve">   </w:t>
      </w:r>
      <w:r>
        <w:t>Private sector development and finance</w:t>
      </w:r>
      <w:bookmarkEnd w:id="6"/>
      <w:r w:rsidR="0076570C">
        <w:rPr>
          <w:lang w:eastAsia="zh-CN"/>
        </w:rPr>
        <w:t xml:space="preserve"> </w:t>
      </w:r>
    </w:p>
    <w:p w:rsidR="0076570C" w:rsidRPr="0001172E" w:rsidRDefault="0076570C" w:rsidP="0076570C">
      <w:pPr>
        <w:spacing w:line="120" w:lineRule="exact"/>
        <w:rPr>
          <w:sz w:val="10"/>
        </w:rPr>
      </w:pPr>
    </w:p>
    <w:p w:rsidR="0076570C" w:rsidRPr="00727A74" w:rsidRDefault="0076570C" w:rsidP="0076570C">
      <w:pPr>
        <w:spacing w:line="120" w:lineRule="exact"/>
        <w:rPr>
          <w:sz w:val="10"/>
        </w:rPr>
      </w:pPr>
    </w:p>
    <w:p w:rsidR="0076570C" w:rsidRPr="0001172E" w:rsidRDefault="0076570C"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76570C" w:rsidRPr="0001172E" w:rsidRDefault="0076570C" w:rsidP="0076570C">
      <w:pPr>
        <w:pStyle w:val="SingleTxt"/>
        <w:spacing w:after="0" w:line="120" w:lineRule="exact"/>
        <w:rPr>
          <w:sz w:val="10"/>
        </w:rPr>
      </w:pPr>
    </w:p>
    <w:p w:rsidR="0076570C" w:rsidRPr="00727A74" w:rsidRDefault="0076570C" w:rsidP="0076570C">
      <w:pPr>
        <w:pStyle w:val="SingleTxt"/>
        <w:spacing w:after="0" w:line="120" w:lineRule="exact"/>
        <w:rPr>
          <w:sz w:val="10"/>
        </w:rPr>
      </w:pPr>
    </w:p>
    <w:p w:rsidR="0076570C" w:rsidRPr="0001172E" w:rsidRDefault="0076570C"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76570C" w:rsidRPr="00727A74" w:rsidRDefault="0076570C" w:rsidP="0076570C">
      <w:pPr>
        <w:spacing w:line="120" w:lineRule="exact"/>
        <w:rPr>
          <w:sz w:val="10"/>
        </w:rPr>
      </w:pPr>
    </w:p>
    <w:p w:rsidR="0076570C" w:rsidRPr="00727A74" w:rsidRDefault="0076570C" w:rsidP="0076570C">
      <w:pPr>
        <w:spacing w:line="120" w:lineRule="exact"/>
        <w:rPr>
          <w:sz w:val="10"/>
        </w:rPr>
      </w:pPr>
    </w:p>
    <w:p w:rsidR="0076570C" w:rsidRPr="00E10B6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r>
      <w:r w:rsidRPr="00E10B62">
        <w:t>General Assembly</w:t>
      </w:r>
    </w:p>
    <w:p w:rsidR="0076570C" w:rsidRPr="00E10B62" w:rsidRDefault="0076570C" w:rsidP="0076570C"/>
    <w:tbl>
      <w:tblPr>
        <w:tblW w:w="8370" w:type="dxa"/>
        <w:tblInd w:w="1170" w:type="dxa"/>
        <w:tblLayout w:type="fixed"/>
        <w:tblLook w:val="06A0" w:firstRow="1" w:lastRow="0" w:firstColumn="1" w:lastColumn="0" w:noHBand="1" w:noVBand="1"/>
      </w:tblPr>
      <w:tblGrid>
        <w:gridCol w:w="1525"/>
        <w:gridCol w:w="6845"/>
      </w:tblGrid>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64/193</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Follow-up to and implementation of the Monterrey Consensus and the outcome of the 2008 Review Conference (Doha Declaration on Financing for Development)</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65/146</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Innovative mechanisms of financing for development</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lastRenderedPageBreak/>
              <w:t>65/314</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Modalities for the fifth High-level Dialogue on Financing for Development</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66/195</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Agricultural technology for development</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67/215</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Promotion of new and renewable sources of energy</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70/192</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Follow-up to the International Conference on Financing for Development</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70/198</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Agricultural technology for sustainable development</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72/224</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Ensuring access to affordable, reliable, sustainable and modern energy for all</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72/238</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Agriculture development, food security and nutrition</w:t>
            </w:r>
          </w:p>
        </w:tc>
      </w:tr>
      <w:tr w:rsidR="0005569C" w:rsidRPr="00E10B62" w:rsidTr="0005569C">
        <w:tc>
          <w:tcPr>
            <w:tcW w:w="152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72/271</w:t>
            </w:r>
          </w:p>
        </w:tc>
        <w:tc>
          <w:tcPr>
            <w:tcW w:w="684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Improving global road safety</w:t>
            </w:r>
          </w:p>
        </w:tc>
      </w:tr>
    </w:tbl>
    <w:p w:rsidR="0076570C" w:rsidRPr="00E10B62" w:rsidRDefault="0076570C" w:rsidP="0005569C">
      <w:pPr>
        <w:pStyle w:val="SingleTxt"/>
        <w:spacing w:after="0" w:line="120" w:lineRule="exact"/>
        <w:ind w:left="0"/>
      </w:pPr>
    </w:p>
    <w:p w:rsidR="0076570C" w:rsidRPr="00E10B62" w:rsidRDefault="0076570C" w:rsidP="0076570C">
      <w:pPr>
        <w:pStyle w:val="SingleTxt"/>
        <w:spacing w:after="0" w:line="120" w:lineRule="exact"/>
      </w:pPr>
    </w:p>
    <w:p w:rsidR="0076570C" w:rsidRPr="00E10B6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E10B62">
        <w:tab/>
      </w:r>
      <w:r w:rsidRPr="00E10B62">
        <w:tab/>
        <w:t>Economic and Social Council resolutions</w:t>
      </w:r>
    </w:p>
    <w:p w:rsidR="0076570C" w:rsidRPr="00E10B62" w:rsidRDefault="0076570C" w:rsidP="0076570C">
      <w:r w:rsidRPr="00E10B62">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05569C" w:rsidRPr="00E10B62" w:rsidTr="0076570C">
        <w:tc>
          <w:tcPr>
            <w:tcW w:w="1440"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2014/10</w:t>
            </w:r>
          </w:p>
        </w:tc>
        <w:tc>
          <w:tcPr>
            <w:tcW w:w="706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Follow-up to the International Conference on Financing for Development</w:t>
            </w:r>
          </w:p>
        </w:tc>
      </w:tr>
    </w:tbl>
    <w:p w:rsidR="0076570C" w:rsidRPr="00E10B62" w:rsidRDefault="0076570C" w:rsidP="0076570C">
      <w:r w:rsidRPr="00E10B62">
        <w:rPr>
          <w:rFonts w:eastAsia="Calibri"/>
        </w:rPr>
        <w:t xml:space="preserve"> </w:t>
      </w:r>
    </w:p>
    <w:p w:rsidR="0076570C" w:rsidRPr="00E10B62" w:rsidDel="7165AFD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E10B62">
        <w:tab/>
      </w:r>
      <w:r w:rsidRPr="00E10B62">
        <w:tab/>
        <w:t>Economic Commission for Africa resolutions</w:t>
      </w:r>
    </w:p>
    <w:p w:rsidR="0076570C" w:rsidRPr="00E10B62" w:rsidDel="7165AFD2" w:rsidRDefault="0076570C" w:rsidP="0076570C">
      <w:r w:rsidRPr="00E10B62">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05569C" w:rsidRPr="00E10B62" w:rsidTr="0076570C">
        <w:tc>
          <w:tcPr>
            <w:tcW w:w="1440"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819 (XXXI)</w:t>
            </w:r>
          </w:p>
        </w:tc>
        <w:tc>
          <w:tcPr>
            <w:tcW w:w="706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Promotion of energy resources development and utilization in Africa</w:t>
            </w:r>
          </w:p>
        </w:tc>
      </w:tr>
      <w:tr w:rsidR="0005569C" w:rsidRPr="00E10B62" w:rsidTr="0076570C">
        <w:tc>
          <w:tcPr>
            <w:tcW w:w="1440"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877 (XLIII)</w:t>
            </w:r>
          </w:p>
        </w:tc>
        <w:tc>
          <w:tcPr>
            <w:tcW w:w="706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Towards realizing a food-secure Africa</w:t>
            </w:r>
          </w:p>
        </w:tc>
      </w:tr>
      <w:tr w:rsidR="0005569C" w:rsidRPr="00E10B62" w:rsidTr="0076570C">
        <w:tc>
          <w:tcPr>
            <w:tcW w:w="1440"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921 (XLVII)</w:t>
            </w:r>
          </w:p>
        </w:tc>
        <w:tc>
          <w:tcPr>
            <w:tcW w:w="7065" w:type="dxa"/>
          </w:tcPr>
          <w:p w:rsidR="0005569C" w:rsidRPr="00E10B62" w:rsidRDefault="0005569C" w:rsidP="000556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Agricultural transformation for an industrialized Africa</w:t>
            </w:r>
          </w:p>
        </w:tc>
      </w:tr>
    </w:tbl>
    <w:p w:rsidR="0076570C" w:rsidRPr="00727A74" w:rsidRDefault="0076570C" w:rsidP="0076570C">
      <w:pPr>
        <w:spacing w:line="120" w:lineRule="exact"/>
        <w:rPr>
          <w:sz w:val="10"/>
        </w:rPr>
      </w:pPr>
    </w:p>
    <w:p w:rsidR="0076570C" w:rsidRDefault="0076570C"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bookmarkStart w:id="7" w:name="_Hlk674595"/>
    </w:p>
    <w:tbl>
      <w:tblPr>
        <w:tblW w:w="12767" w:type="dxa"/>
        <w:tblCellMar>
          <w:left w:w="0" w:type="dxa"/>
          <w:right w:w="0" w:type="dxa"/>
        </w:tblCellMar>
        <w:tblLook w:val="04A0" w:firstRow="1" w:lastRow="0" w:firstColumn="1" w:lastColumn="0" w:noHBand="0" w:noVBand="1"/>
      </w:tblPr>
      <w:tblGrid>
        <w:gridCol w:w="6975"/>
        <w:gridCol w:w="724"/>
        <w:gridCol w:w="724"/>
        <w:gridCol w:w="724"/>
        <w:gridCol w:w="724"/>
        <w:gridCol w:w="724"/>
        <w:gridCol w:w="724"/>
        <w:gridCol w:w="724"/>
        <w:gridCol w:w="724"/>
      </w:tblGrid>
      <w:tr w:rsidR="0002211C" w:rsidRPr="00215937" w:rsidTr="00617036">
        <w:trPr>
          <w:gridAfter w:val="4"/>
          <w:wAfter w:w="2896" w:type="dxa"/>
          <w:tblHeader/>
        </w:trPr>
        <w:tc>
          <w:tcPr>
            <w:tcW w:w="6975" w:type="dxa"/>
            <w:tcBorders>
              <w:top w:val="single" w:sz="4" w:space="0" w:color="auto"/>
              <w:bottom w:val="single" w:sz="12" w:space="0" w:color="auto"/>
            </w:tcBorders>
            <w:shd w:val="clear" w:color="auto" w:fill="auto"/>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02211C" w:rsidRPr="00215937" w:rsidTr="00617036">
        <w:trPr>
          <w:gridAfter w:val="4"/>
          <w:wAfter w:w="2896" w:type="dxa"/>
          <w:trHeight w:hRule="exact" w:val="115"/>
          <w:tblHeader/>
        </w:trPr>
        <w:tc>
          <w:tcPr>
            <w:tcW w:w="6975" w:type="dxa"/>
            <w:tcBorders>
              <w:top w:val="single" w:sz="12" w:space="0" w:color="auto"/>
            </w:tcBorders>
            <w:shd w:val="clear" w:color="auto" w:fill="auto"/>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02211C" w:rsidRPr="00215937" w:rsidTr="00617036">
        <w:trPr>
          <w:gridAfter w:val="4"/>
          <w:wAfter w:w="2896" w:type="dxa"/>
        </w:trPr>
        <w:tc>
          <w:tcPr>
            <w:tcW w:w="6975" w:type="dxa"/>
            <w:shd w:val="clear" w:color="auto" w:fill="auto"/>
            <w:vAlign w:val="bottom"/>
          </w:tcPr>
          <w:p w:rsidR="0002211C" w:rsidRPr="00E31CC1"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02211C" w:rsidRPr="00E31CC1"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02211C" w:rsidRPr="00E31CC1"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02211C" w:rsidRPr="00E31CC1"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02211C" w:rsidRPr="00E31CC1"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02211C" w:rsidRPr="00215937" w:rsidTr="00617036">
        <w:trPr>
          <w:gridAfter w:val="4"/>
          <w:wAfter w:w="2896" w:type="dxa"/>
        </w:trPr>
        <w:tc>
          <w:tcPr>
            <w:tcW w:w="6975" w:type="dxa"/>
            <w:shd w:val="clear" w:color="auto" w:fill="auto"/>
            <w:vAlign w:val="bottom"/>
          </w:tcPr>
          <w:p w:rsidR="0002211C"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02211C" w:rsidRPr="00215937"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02211C" w:rsidRPr="00CD79B9" w:rsidTr="00617036">
        <w:trPr>
          <w:gridAfter w:val="4"/>
          <w:wAfter w:w="2896" w:type="dxa"/>
        </w:trPr>
        <w:tc>
          <w:tcPr>
            <w:tcW w:w="6975" w:type="dxa"/>
            <w:shd w:val="clear" w:color="auto" w:fill="auto"/>
            <w:vAlign w:val="bottom"/>
          </w:tcPr>
          <w:p w:rsidR="0002211C" w:rsidRPr="00CB5991"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vAlign w:val="bottom"/>
          </w:tcPr>
          <w:p w:rsidR="0002211C" w:rsidRPr="00CD79B9" w:rsidRDefault="00CD79B9"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sidRPr="00CD79B9">
              <w:rPr>
                <w:b/>
                <w:bCs/>
                <w:color w:val="5B9BD5" w:themeColor="accent1"/>
                <w:sz w:val="17"/>
              </w:rPr>
              <w:t>0</w:t>
            </w:r>
          </w:p>
        </w:tc>
        <w:tc>
          <w:tcPr>
            <w:tcW w:w="724" w:type="dxa"/>
            <w:vAlign w:val="bottom"/>
          </w:tcPr>
          <w:p w:rsidR="0002211C" w:rsidRPr="00CD79B9" w:rsidRDefault="00CD79B9"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sidRPr="00CD79B9">
              <w:rPr>
                <w:b/>
                <w:bCs/>
                <w:color w:val="5B9BD5" w:themeColor="accent1"/>
                <w:sz w:val="17"/>
              </w:rPr>
              <w:t>0</w:t>
            </w:r>
          </w:p>
        </w:tc>
        <w:tc>
          <w:tcPr>
            <w:tcW w:w="724" w:type="dxa"/>
            <w:vAlign w:val="bottom"/>
          </w:tcPr>
          <w:p w:rsidR="0002211C" w:rsidRPr="00CD79B9" w:rsidRDefault="00CD79B9"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z w:val="17"/>
              </w:rPr>
              <w:t>3</w:t>
            </w:r>
          </w:p>
        </w:tc>
        <w:tc>
          <w:tcPr>
            <w:tcW w:w="724" w:type="dxa"/>
            <w:vAlign w:val="bottom"/>
          </w:tcPr>
          <w:p w:rsidR="0002211C" w:rsidRPr="00CD79B9" w:rsidRDefault="00CD79B9"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z w:val="17"/>
              </w:rPr>
              <w:t>3</w:t>
            </w:r>
          </w:p>
        </w:tc>
      </w:tr>
      <w:tr w:rsidR="00CD79B9" w:rsidRPr="00750A82" w:rsidTr="00617036">
        <w:trPr>
          <w:gridAfter w:val="4"/>
          <w:wAfter w:w="2896" w:type="dxa"/>
        </w:trPr>
        <w:tc>
          <w:tcPr>
            <w:tcW w:w="6975" w:type="dxa"/>
            <w:shd w:val="clear" w:color="auto" w:fill="auto"/>
          </w:tcPr>
          <w:p w:rsidR="00CD79B9" w:rsidRPr="004806FB" w:rsidRDefault="00CD79B9" w:rsidP="00CD79B9">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0162A0">
              <w:rPr>
                <w:sz w:val="18"/>
                <w:szCs w:val="18"/>
              </w:rPr>
              <w:t>Reports to the Conference of African Ministers of Finance, Planning and Economic Development on recent private sector developments in Africa</w:t>
            </w:r>
          </w:p>
        </w:tc>
        <w:tc>
          <w:tcPr>
            <w:tcW w:w="724" w:type="dxa"/>
            <w:shd w:val="clear" w:color="auto" w:fill="auto"/>
          </w:tcPr>
          <w:p w:rsidR="00CD79B9" w:rsidRPr="00750A82" w:rsidRDefault="00CD79B9" w:rsidP="00CD79B9">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Pr>
                <w:color w:val="000000"/>
                <w:sz w:val="18"/>
                <w:szCs w:val="18"/>
              </w:rPr>
              <w:t> </w:t>
            </w:r>
          </w:p>
        </w:tc>
        <w:tc>
          <w:tcPr>
            <w:tcW w:w="724" w:type="dxa"/>
          </w:tcPr>
          <w:p w:rsidR="00CD79B9" w:rsidRPr="00750A82" w:rsidRDefault="00CD79B9" w:rsidP="00CD79B9">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Pr>
                <w:color w:val="000000"/>
                <w:sz w:val="18"/>
                <w:szCs w:val="18"/>
              </w:rPr>
              <w:t> </w:t>
            </w:r>
          </w:p>
        </w:tc>
        <w:tc>
          <w:tcPr>
            <w:tcW w:w="724" w:type="dxa"/>
          </w:tcPr>
          <w:p w:rsidR="00CD79B9" w:rsidRPr="00750A82" w:rsidRDefault="00CD79B9" w:rsidP="00CD79B9">
            <w:pPr>
              <w:spacing w:before="40" w:after="40" w:line="210" w:lineRule="exact"/>
              <w:ind w:right="43"/>
              <w:jc w:val="right"/>
              <w:rPr>
                <w:rFonts w:asciiTheme="majorBidi" w:hAnsiTheme="majorBidi" w:cstheme="majorBidi"/>
                <w:color w:val="000000"/>
                <w:sz w:val="18"/>
                <w:szCs w:val="18"/>
              </w:rPr>
            </w:pPr>
            <w:r>
              <w:rPr>
                <w:color w:val="000000"/>
                <w:sz w:val="18"/>
                <w:szCs w:val="18"/>
              </w:rPr>
              <w:t>1</w:t>
            </w:r>
          </w:p>
        </w:tc>
        <w:tc>
          <w:tcPr>
            <w:tcW w:w="724" w:type="dxa"/>
          </w:tcPr>
          <w:p w:rsidR="00CD79B9" w:rsidRPr="00750A82" w:rsidRDefault="00CD79B9" w:rsidP="00CD79B9">
            <w:pPr>
              <w:spacing w:before="40" w:after="40" w:line="210" w:lineRule="exact"/>
              <w:ind w:right="43"/>
              <w:jc w:val="right"/>
              <w:rPr>
                <w:rFonts w:asciiTheme="majorBidi" w:hAnsiTheme="majorBidi" w:cstheme="majorBidi"/>
                <w:color w:val="000000"/>
                <w:sz w:val="18"/>
                <w:szCs w:val="18"/>
              </w:rPr>
            </w:pPr>
            <w:r>
              <w:rPr>
                <w:color w:val="000000"/>
                <w:sz w:val="18"/>
                <w:szCs w:val="18"/>
              </w:rPr>
              <w:t>1</w:t>
            </w:r>
          </w:p>
        </w:tc>
      </w:tr>
      <w:tr w:rsidR="00CD79B9" w:rsidTr="00617036">
        <w:trPr>
          <w:gridAfter w:val="4"/>
          <w:wAfter w:w="2896" w:type="dxa"/>
        </w:trPr>
        <w:tc>
          <w:tcPr>
            <w:tcW w:w="6975" w:type="dxa"/>
            <w:shd w:val="clear" w:color="auto" w:fill="auto"/>
          </w:tcPr>
          <w:p w:rsidR="00CD79B9" w:rsidRPr="000162A0" w:rsidRDefault="00CD79B9" w:rsidP="00CD79B9">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Pr>
                <w:sz w:val="18"/>
                <w:szCs w:val="18"/>
              </w:rPr>
              <w:t xml:space="preserve">Reports to the Committee on Private Sector Development and Regional Integration and Trade, Infrastructure, Industry and Technology </w:t>
            </w:r>
            <w:r w:rsidRPr="000162A0">
              <w:rPr>
                <w:sz w:val="18"/>
                <w:szCs w:val="18"/>
              </w:rPr>
              <w:t> </w:t>
            </w:r>
          </w:p>
        </w:tc>
        <w:tc>
          <w:tcPr>
            <w:tcW w:w="724" w:type="dxa"/>
            <w:shd w:val="clear" w:color="auto" w:fill="auto"/>
          </w:tcPr>
          <w:p w:rsidR="00CD79B9" w:rsidRDefault="00CD79B9" w:rsidP="00CD79B9">
            <w:pPr>
              <w:suppressAutoHyphens w:val="0"/>
              <w:spacing w:before="40" w:after="40" w:line="210" w:lineRule="exact"/>
              <w:ind w:right="43"/>
              <w:jc w:val="right"/>
              <w:rPr>
                <w:color w:val="000000"/>
                <w:sz w:val="18"/>
                <w:szCs w:val="18"/>
              </w:rPr>
            </w:pPr>
          </w:p>
        </w:tc>
        <w:tc>
          <w:tcPr>
            <w:tcW w:w="724" w:type="dxa"/>
          </w:tcPr>
          <w:p w:rsidR="00CD79B9" w:rsidRDefault="00CD79B9" w:rsidP="00CD79B9">
            <w:pPr>
              <w:suppressAutoHyphens w:val="0"/>
              <w:spacing w:before="40" w:after="40" w:line="210" w:lineRule="exact"/>
              <w:ind w:right="43"/>
              <w:jc w:val="right"/>
              <w:rPr>
                <w:color w:val="000000"/>
                <w:sz w:val="18"/>
                <w:szCs w:val="18"/>
              </w:rPr>
            </w:pPr>
          </w:p>
        </w:tc>
        <w:tc>
          <w:tcPr>
            <w:tcW w:w="724" w:type="dxa"/>
          </w:tcPr>
          <w:p w:rsidR="00CD79B9" w:rsidRDefault="00CD79B9" w:rsidP="00CD79B9">
            <w:pPr>
              <w:spacing w:before="40" w:after="40" w:line="210" w:lineRule="exact"/>
              <w:ind w:right="43"/>
              <w:jc w:val="right"/>
              <w:rPr>
                <w:color w:val="000000"/>
                <w:sz w:val="18"/>
                <w:szCs w:val="18"/>
              </w:rPr>
            </w:pPr>
            <w:r>
              <w:rPr>
                <w:color w:val="000000"/>
                <w:sz w:val="18"/>
                <w:szCs w:val="18"/>
              </w:rPr>
              <w:t>1</w:t>
            </w:r>
          </w:p>
        </w:tc>
        <w:tc>
          <w:tcPr>
            <w:tcW w:w="724" w:type="dxa"/>
          </w:tcPr>
          <w:p w:rsidR="00CD79B9" w:rsidRDefault="00CD79B9" w:rsidP="00CD79B9">
            <w:pPr>
              <w:spacing w:before="40" w:after="40" w:line="210" w:lineRule="exact"/>
              <w:ind w:right="43"/>
              <w:jc w:val="right"/>
              <w:rPr>
                <w:color w:val="000000"/>
                <w:sz w:val="18"/>
                <w:szCs w:val="18"/>
              </w:rPr>
            </w:pPr>
            <w:r>
              <w:rPr>
                <w:color w:val="000000"/>
                <w:sz w:val="18"/>
                <w:szCs w:val="18"/>
              </w:rPr>
              <w:t>1</w:t>
            </w:r>
          </w:p>
        </w:tc>
      </w:tr>
      <w:tr w:rsidR="00CD79B9" w:rsidRPr="000106E2" w:rsidTr="00617036">
        <w:trPr>
          <w:gridAfter w:val="4"/>
          <w:wAfter w:w="2896" w:type="dxa"/>
        </w:trPr>
        <w:tc>
          <w:tcPr>
            <w:tcW w:w="6975" w:type="dxa"/>
            <w:shd w:val="clear" w:color="auto" w:fill="auto"/>
            <w:vAlign w:val="center"/>
          </w:tcPr>
          <w:p w:rsidR="00CD79B9" w:rsidRPr="000106E2" w:rsidRDefault="00CD79B9" w:rsidP="00CD79B9">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0106E2">
              <w:rPr>
                <w:sz w:val="18"/>
                <w:szCs w:val="18"/>
              </w:rPr>
              <w:t xml:space="preserve">Reports to the Committee on Agriculture, Blue Economy, Climate Change and Natural Resources Management </w:t>
            </w:r>
          </w:p>
        </w:tc>
        <w:tc>
          <w:tcPr>
            <w:tcW w:w="724" w:type="dxa"/>
            <w:shd w:val="clear" w:color="auto" w:fill="auto"/>
          </w:tcPr>
          <w:p w:rsidR="00CD79B9" w:rsidRPr="000106E2" w:rsidRDefault="00CD79B9" w:rsidP="00CD79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right"/>
              <w:rPr>
                <w:rFonts w:asciiTheme="majorBidi" w:hAnsiTheme="majorBidi" w:cstheme="majorBidi"/>
                <w:sz w:val="18"/>
                <w:szCs w:val="18"/>
              </w:rPr>
            </w:pPr>
            <w:r w:rsidRPr="000106E2">
              <w:rPr>
                <w:color w:val="000000"/>
                <w:sz w:val="18"/>
                <w:szCs w:val="18"/>
              </w:rPr>
              <w:t> </w:t>
            </w:r>
          </w:p>
        </w:tc>
        <w:tc>
          <w:tcPr>
            <w:tcW w:w="724" w:type="dxa"/>
          </w:tcPr>
          <w:p w:rsidR="00CD79B9" w:rsidRPr="000106E2" w:rsidRDefault="00CD79B9" w:rsidP="00CD79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right"/>
              <w:rPr>
                <w:rFonts w:asciiTheme="majorBidi" w:hAnsiTheme="majorBidi" w:cstheme="majorBidi"/>
                <w:sz w:val="18"/>
                <w:szCs w:val="18"/>
              </w:rPr>
            </w:pPr>
            <w:r w:rsidRPr="000106E2">
              <w:rPr>
                <w:color w:val="000000"/>
                <w:sz w:val="18"/>
                <w:szCs w:val="18"/>
              </w:rPr>
              <w:t> </w:t>
            </w:r>
          </w:p>
        </w:tc>
        <w:tc>
          <w:tcPr>
            <w:tcW w:w="724" w:type="dxa"/>
          </w:tcPr>
          <w:p w:rsidR="00CD79B9" w:rsidRPr="000106E2" w:rsidRDefault="00CD79B9" w:rsidP="00CD79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right"/>
              <w:rPr>
                <w:rFonts w:asciiTheme="majorBidi" w:hAnsiTheme="majorBidi" w:cstheme="majorBidi"/>
                <w:sz w:val="18"/>
                <w:szCs w:val="18"/>
              </w:rPr>
            </w:pPr>
            <w:r w:rsidRPr="000106E2">
              <w:rPr>
                <w:color w:val="000000"/>
                <w:sz w:val="18"/>
                <w:szCs w:val="18"/>
              </w:rPr>
              <w:t>1</w:t>
            </w:r>
          </w:p>
        </w:tc>
        <w:tc>
          <w:tcPr>
            <w:tcW w:w="724" w:type="dxa"/>
          </w:tcPr>
          <w:p w:rsidR="00CD79B9" w:rsidRPr="000106E2" w:rsidRDefault="00CD79B9" w:rsidP="00CD79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right"/>
              <w:rPr>
                <w:rFonts w:asciiTheme="majorBidi" w:hAnsiTheme="majorBidi" w:cstheme="majorBidi"/>
                <w:sz w:val="18"/>
                <w:szCs w:val="18"/>
              </w:rPr>
            </w:pPr>
            <w:r>
              <w:rPr>
                <w:color w:val="000000"/>
                <w:sz w:val="18"/>
                <w:szCs w:val="18"/>
              </w:rPr>
              <w:t>1</w:t>
            </w:r>
            <w:r w:rsidRPr="000106E2">
              <w:rPr>
                <w:color w:val="000000"/>
                <w:sz w:val="18"/>
                <w:szCs w:val="18"/>
              </w:rPr>
              <w:t> </w:t>
            </w:r>
          </w:p>
        </w:tc>
      </w:tr>
      <w:tr w:rsidR="0002211C" w:rsidRPr="00215937" w:rsidTr="00617036">
        <w:trPr>
          <w:gridAfter w:val="4"/>
          <w:wAfter w:w="2896" w:type="dxa"/>
        </w:trPr>
        <w:tc>
          <w:tcPr>
            <w:tcW w:w="6975" w:type="dxa"/>
            <w:shd w:val="clear" w:color="auto" w:fill="auto"/>
            <w:vAlign w:val="bottom"/>
          </w:tcPr>
          <w:p w:rsidR="0002211C"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02211C" w:rsidRPr="00524F56" w:rsidRDefault="00524F56" w:rsidP="0002211C">
            <w:pPr>
              <w:spacing w:before="40" w:after="40" w:line="210" w:lineRule="exact"/>
              <w:ind w:right="129"/>
              <w:jc w:val="right"/>
              <w:rPr>
                <w:b/>
                <w:bCs/>
                <w:color w:val="0070C0"/>
                <w:sz w:val="17"/>
                <w:szCs w:val="17"/>
              </w:rPr>
            </w:pPr>
            <w:r w:rsidRPr="00524F56">
              <w:rPr>
                <w:b/>
                <w:bCs/>
                <w:color w:val="0070C0"/>
                <w:sz w:val="17"/>
                <w:szCs w:val="17"/>
              </w:rPr>
              <w:t>3</w:t>
            </w:r>
          </w:p>
        </w:tc>
        <w:tc>
          <w:tcPr>
            <w:tcW w:w="724" w:type="dxa"/>
            <w:vAlign w:val="bottom"/>
          </w:tcPr>
          <w:p w:rsidR="0002211C" w:rsidRPr="00524F56" w:rsidRDefault="00524F56" w:rsidP="0002211C">
            <w:pPr>
              <w:spacing w:before="40" w:after="40" w:line="210" w:lineRule="exact"/>
              <w:ind w:right="129"/>
              <w:jc w:val="right"/>
              <w:rPr>
                <w:b/>
                <w:bCs/>
                <w:color w:val="0070C0"/>
                <w:sz w:val="17"/>
                <w:szCs w:val="17"/>
              </w:rPr>
            </w:pPr>
            <w:r w:rsidRPr="00524F56">
              <w:rPr>
                <w:b/>
                <w:bCs/>
                <w:color w:val="0070C0"/>
                <w:sz w:val="17"/>
                <w:szCs w:val="17"/>
              </w:rPr>
              <w:t>3</w:t>
            </w:r>
          </w:p>
        </w:tc>
        <w:tc>
          <w:tcPr>
            <w:tcW w:w="724" w:type="dxa"/>
            <w:vAlign w:val="bottom"/>
          </w:tcPr>
          <w:p w:rsidR="0002211C" w:rsidRPr="00524F56" w:rsidRDefault="00524F56" w:rsidP="0002211C">
            <w:pPr>
              <w:spacing w:before="40" w:after="40" w:line="210" w:lineRule="exact"/>
              <w:ind w:right="43"/>
              <w:jc w:val="right"/>
              <w:rPr>
                <w:b/>
                <w:bCs/>
                <w:color w:val="0070C0"/>
                <w:sz w:val="17"/>
                <w:szCs w:val="17"/>
              </w:rPr>
            </w:pPr>
            <w:r w:rsidRPr="00524F56">
              <w:rPr>
                <w:b/>
                <w:bCs/>
                <w:color w:val="0070C0"/>
                <w:sz w:val="17"/>
                <w:szCs w:val="17"/>
              </w:rPr>
              <w:t>5</w:t>
            </w:r>
          </w:p>
        </w:tc>
        <w:tc>
          <w:tcPr>
            <w:tcW w:w="724" w:type="dxa"/>
            <w:vAlign w:val="bottom"/>
          </w:tcPr>
          <w:p w:rsidR="0002211C" w:rsidRPr="00524F56" w:rsidRDefault="00524F56" w:rsidP="0002211C">
            <w:pPr>
              <w:spacing w:before="40" w:after="40" w:line="210" w:lineRule="exact"/>
              <w:ind w:right="43"/>
              <w:jc w:val="right"/>
              <w:rPr>
                <w:b/>
                <w:bCs/>
                <w:color w:val="0070C0"/>
                <w:sz w:val="17"/>
                <w:szCs w:val="17"/>
              </w:rPr>
            </w:pPr>
            <w:r w:rsidRPr="00524F56">
              <w:rPr>
                <w:b/>
                <w:bCs/>
                <w:color w:val="0070C0"/>
                <w:sz w:val="17"/>
                <w:szCs w:val="17"/>
              </w:rPr>
              <w:t>4</w:t>
            </w:r>
          </w:p>
        </w:tc>
      </w:tr>
      <w:tr w:rsidR="0002211C" w:rsidRPr="00215937" w:rsidTr="00617036">
        <w:trPr>
          <w:gridAfter w:val="4"/>
          <w:wAfter w:w="2896" w:type="dxa"/>
        </w:trPr>
        <w:tc>
          <w:tcPr>
            <w:tcW w:w="6975" w:type="dxa"/>
            <w:shd w:val="clear" w:color="auto" w:fill="auto"/>
            <w:vAlign w:val="bottom"/>
          </w:tcPr>
          <w:p w:rsidR="0002211C"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vAlign w:val="bottom"/>
          </w:tcPr>
          <w:p w:rsidR="0002211C" w:rsidRPr="00BD1CBB" w:rsidRDefault="0002211C" w:rsidP="0002211C">
            <w:pPr>
              <w:spacing w:before="40" w:after="40" w:line="210" w:lineRule="exact"/>
              <w:ind w:right="43"/>
              <w:jc w:val="right"/>
              <w:rPr>
                <w:color w:val="5B9BD5" w:themeColor="accent1"/>
                <w:sz w:val="17"/>
                <w:szCs w:val="17"/>
              </w:rPr>
            </w:pPr>
          </w:p>
        </w:tc>
        <w:tc>
          <w:tcPr>
            <w:tcW w:w="724" w:type="dxa"/>
            <w:vAlign w:val="bottom"/>
          </w:tcPr>
          <w:p w:rsidR="0002211C" w:rsidRPr="00BD1CBB" w:rsidRDefault="0002211C" w:rsidP="0002211C">
            <w:pPr>
              <w:spacing w:before="40" w:after="40" w:line="210" w:lineRule="exact"/>
              <w:ind w:right="43"/>
              <w:jc w:val="right"/>
              <w:rPr>
                <w:color w:val="5B9BD5" w:themeColor="accent1"/>
                <w:sz w:val="17"/>
                <w:szCs w:val="17"/>
              </w:rPr>
            </w:pPr>
          </w:p>
        </w:tc>
        <w:tc>
          <w:tcPr>
            <w:tcW w:w="724" w:type="dxa"/>
            <w:vAlign w:val="bottom"/>
          </w:tcPr>
          <w:p w:rsidR="0002211C" w:rsidRPr="00BD1CBB" w:rsidRDefault="0002211C" w:rsidP="0002211C">
            <w:pPr>
              <w:spacing w:before="40" w:after="40" w:line="210" w:lineRule="exact"/>
              <w:ind w:right="43"/>
              <w:jc w:val="right"/>
              <w:rPr>
                <w:color w:val="5B9BD5" w:themeColor="accent1"/>
              </w:rPr>
            </w:pPr>
          </w:p>
        </w:tc>
        <w:tc>
          <w:tcPr>
            <w:tcW w:w="724" w:type="dxa"/>
            <w:vAlign w:val="bottom"/>
          </w:tcPr>
          <w:p w:rsidR="0002211C" w:rsidRPr="00BD1CBB" w:rsidRDefault="0002211C" w:rsidP="0002211C">
            <w:pPr>
              <w:spacing w:before="40" w:after="40" w:line="210" w:lineRule="exact"/>
              <w:ind w:right="43"/>
              <w:jc w:val="right"/>
              <w:rPr>
                <w:color w:val="5B9BD5" w:themeColor="accent1"/>
              </w:rPr>
            </w:pPr>
          </w:p>
        </w:tc>
      </w:tr>
      <w:tr w:rsidR="00524F56" w:rsidTr="00617036">
        <w:trPr>
          <w:gridAfter w:val="4"/>
          <w:wAfter w:w="2896" w:type="dxa"/>
        </w:trPr>
        <w:tc>
          <w:tcPr>
            <w:tcW w:w="6975" w:type="dxa"/>
            <w:shd w:val="clear" w:color="auto" w:fill="auto"/>
            <w:vAlign w:val="center"/>
          </w:tcPr>
          <w:p w:rsidR="00524F56" w:rsidRPr="000423EA"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7"/>
              </w:rPr>
            </w:pPr>
            <w:r w:rsidRPr="002535B5">
              <w:rPr>
                <w:sz w:val="18"/>
                <w:szCs w:val="18"/>
              </w:rPr>
              <w:t>Tracking progress in achieving Sustainable Development Goal 7 on access to affordable and clean energy in Africa</w:t>
            </w:r>
          </w:p>
        </w:tc>
        <w:tc>
          <w:tcPr>
            <w:tcW w:w="724" w:type="dxa"/>
            <w:shd w:val="clear" w:color="auto" w:fill="auto"/>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2535B5">
              <w:rPr>
                <w:sz w:val="18"/>
                <w:szCs w:val="18"/>
              </w:rPr>
              <w:t>1</w:t>
            </w:r>
          </w:p>
        </w:tc>
        <w:tc>
          <w:tcPr>
            <w:tcW w:w="724" w:type="dxa"/>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2535B5">
              <w:rPr>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sidRPr="002535B5">
              <w:rPr>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sidRPr="002535B5">
              <w:rPr>
                <w:sz w:val="18"/>
                <w:szCs w:val="18"/>
              </w:rPr>
              <w:t>1</w:t>
            </w:r>
          </w:p>
        </w:tc>
      </w:tr>
      <w:tr w:rsidR="00524F56" w:rsidTr="00617036">
        <w:trPr>
          <w:gridAfter w:val="4"/>
          <w:wAfter w:w="2896" w:type="dxa"/>
        </w:trPr>
        <w:tc>
          <w:tcPr>
            <w:tcW w:w="6975" w:type="dxa"/>
            <w:shd w:val="clear" w:color="auto" w:fill="auto"/>
            <w:vAlign w:val="center"/>
          </w:tcPr>
          <w:p w:rsidR="00524F56" w:rsidRPr="000423EA"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7"/>
              </w:rPr>
            </w:pPr>
            <w:r>
              <w:rPr>
                <w:sz w:val="17"/>
              </w:rPr>
              <w:t xml:space="preserve">Support </w:t>
            </w:r>
            <w:r w:rsidR="004D04A8">
              <w:rPr>
                <w:sz w:val="17"/>
              </w:rPr>
              <w:t xml:space="preserve">to </w:t>
            </w:r>
            <w:r>
              <w:rPr>
                <w:sz w:val="17"/>
              </w:rPr>
              <w:t>selected African Member States to improve the competitiveness of key economic sectors and enhance the role of the private sector in economic transformation</w:t>
            </w:r>
          </w:p>
        </w:tc>
        <w:tc>
          <w:tcPr>
            <w:tcW w:w="724" w:type="dxa"/>
            <w:shd w:val="clear" w:color="auto" w:fill="auto"/>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0106E2">
              <w:rPr>
                <w:color w:val="000000"/>
                <w:sz w:val="18"/>
                <w:szCs w:val="18"/>
              </w:rPr>
              <w:t> </w:t>
            </w:r>
          </w:p>
        </w:tc>
        <w:tc>
          <w:tcPr>
            <w:tcW w:w="724" w:type="dxa"/>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0106E2">
              <w:rPr>
                <w:color w:val="000000"/>
                <w:sz w:val="18"/>
                <w:szCs w:val="18"/>
              </w:rPr>
              <w:t> </w:t>
            </w:r>
          </w:p>
        </w:tc>
        <w:tc>
          <w:tcPr>
            <w:tcW w:w="724" w:type="dxa"/>
          </w:tcPr>
          <w:p w:rsidR="00524F56" w:rsidRDefault="00524F56" w:rsidP="00524F56">
            <w:pPr>
              <w:spacing w:before="40" w:after="40" w:line="210" w:lineRule="exact"/>
              <w:ind w:right="43"/>
              <w:jc w:val="right"/>
              <w:rPr>
                <w:color w:val="000000"/>
                <w:sz w:val="17"/>
                <w:szCs w:val="17"/>
              </w:rPr>
            </w:pPr>
            <w:r w:rsidRPr="000106E2">
              <w:rPr>
                <w:color w:val="000000"/>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sidRPr="000106E2">
              <w:rPr>
                <w:color w:val="000000"/>
                <w:sz w:val="18"/>
                <w:szCs w:val="18"/>
              </w:rPr>
              <w:t>1</w:t>
            </w:r>
          </w:p>
        </w:tc>
      </w:tr>
      <w:tr w:rsidR="00524F56" w:rsidTr="00617036">
        <w:trPr>
          <w:gridAfter w:val="4"/>
          <w:wAfter w:w="2896" w:type="dxa"/>
        </w:trPr>
        <w:tc>
          <w:tcPr>
            <w:tcW w:w="6975" w:type="dxa"/>
            <w:shd w:val="clear" w:color="auto" w:fill="auto"/>
            <w:vAlign w:val="center"/>
          </w:tcPr>
          <w:p w:rsidR="00524F56" w:rsidRPr="000423EA"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7"/>
              </w:rPr>
            </w:pPr>
            <w:r>
              <w:rPr>
                <w:sz w:val="18"/>
                <w:szCs w:val="18"/>
              </w:rPr>
              <w:lastRenderedPageBreak/>
              <w:t>Strengthening the capacity of selected African countries to structure and issue social and development impact bonds and other related innovative financing instruments</w:t>
            </w:r>
          </w:p>
        </w:tc>
        <w:tc>
          <w:tcPr>
            <w:tcW w:w="724" w:type="dxa"/>
            <w:shd w:val="clear" w:color="auto" w:fill="auto"/>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p>
        </w:tc>
        <w:tc>
          <w:tcPr>
            <w:tcW w:w="724" w:type="dxa"/>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p>
        </w:tc>
        <w:tc>
          <w:tcPr>
            <w:tcW w:w="724" w:type="dxa"/>
          </w:tcPr>
          <w:p w:rsidR="00524F56" w:rsidRDefault="00524F56" w:rsidP="00524F56">
            <w:pPr>
              <w:spacing w:before="40" w:after="40" w:line="210" w:lineRule="exact"/>
              <w:ind w:right="43"/>
              <w:jc w:val="right"/>
              <w:rPr>
                <w:color w:val="000000"/>
                <w:sz w:val="17"/>
                <w:szCs w:val="17"/>
              </w:rPr>
            </w:pPr>
            <w:r>
              <w:rPr>
                <w:color w:val="000000"/>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Pr>
                <w:color w:val="000000"/>
                <w:sz w:val="18"/>
                <w:szCs w:val="18"/>
              </w:rPr>
              <w:t>1</w:t>
            </w:r>
          </w:p>
        </w:tc>
      </w:tr>
      <w:tr w:rsidR="00524F56" w:rsidTr="00617036">
        <w:trPr>
          <w:gridAfter w:val="4"/>
          <w:wAfter w:w="2896" w:type="dxa"/>
        </w:trPr>
        <w:tc>
          <w:tcPr>
            <w:tcW w:w="6975" w:type="dxa"/>
            <w:shd w:val="clear" w:color="auto" w:fill="auto"/>
            <w:vAlign w:val="center"/>
          </w:tcPr>
          <w:p w:rsidR="00524F56" w:rsidRPr="000423EA"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7"/>
              </w:rPr>
            </w:pPr>
            <w:r>
              <w:rPr>
                <w:color w:val="000000"/>
                <w:sz w:val="18"/>
                <w:szCs w:val="18"/>
              </w:rPr>
              <w:t>S</w:t>
            </w:r>
            <w:r w:rsidRPr="000106E2">
              <w:rPr>
                <w:color w:val="000000"/>
                <w:sz w:val="18"/>
                <w:szCs w:val="18"/>
              </w:rPr>
              <w:t>trengthen</w:t>
            </w:r>
            <w:r w:rsidR="004D04A8">
              <w:rPr>
                <w:color w:val="000000"/>
                <w:sz w:val="18"/>
                <w:szCs w:val="18"/>
              </w:rPr>
              <w:t>ing</w:t>
            </w:r>
            <w:r w:rsidRPr="000106E2">
              <w:rPr>
                <w:color w:val="000000"/>
                <w:sz w:val="18"/>
                <w:szCs w:val="18"/>
              </w:rPr>
              <w:t xml:space="preserve"> the capacity of Member States and regional organizations to implement the AU declaration on land </w:t>
            </w:r>
          </w:p>
        </w:tc>
        <w:tc>
          <w:tcPr>
            <w:tcW w:w="724" w:type="dxa"/>
            <w:shd w:val="clear" w:color="auto" w:fill="auto"/>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0106E2">
              <w:rPr>
                <w:color w:val="000000"/>
                <w:sz w:val="18"/>
                <w:szCs w:val="18"/>
              </w:rPr>
              <w:t>1</w:t>
            </w:r>
          </w:p>
        </w:tc>
        <w:tc>
          <w:tcPr>
            <w:tcW w:w="724" w:type="dxa"/>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0106E2">
              <w:rPr>
                <w:color w:val="000000"/>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sidRPr="000106E2">
              <w:rPr>
                <w:color w:val="000000"/>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sidRPr="000106E2">
              <w:rPr>
                <w:color w:val="000000"/>
                <w:sz w:val="18"/>
                <w:szCs w:val="18"/>
              </w:rPr>
              <w:t> </w:t>
            </w:r>
          </w:p>
        </w:tc>
      </w:tr>
      <w:tr w:rsidR="00524F56" w:rsidTr="00617036">
        <w:trPr>
          <w:gridAfter w:val="4"/>
          <w:wAfter w:w="2896" w:type="dxa"/>
        </w:trPr>
        <w:tc>
          <w:tcPr>
            <w:tcW w:w="6975" w:type="dxa"/>
            <w:shd w:val="clear" w:color="auto" w:fill="auto"/>
            <w:vAlign w:val="center"/>
          </w:tcPr>
          <w:p w:rsidR="00524F56" w:rsidRPr="000423EA"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7"/>
              </w:rPr>
            </w:pPr>
            <w:r>
              <w:rPr>
                <w:color w:val="000000"/>
                <w:sz w:val="18"/>
                <w:szCs w:val="18"/>
              </w:rPr>
              <w:t>S</w:t>
            </w:r>
            <w:r w:rsidRPr="000106E2">
              <w:rPr>
                <w:color w:val="000000"/>
                <w:sz w:val="18"/>
                <w:szCs w:val="18"/>
              </w:rPr>
              <w:t>upport universities and institutions of higher learning on land governance through the Network of Excellence on Land Governance in Africa (NELGA)</w:t>
            </w:r>
          </w:p>
        </w:tc>
        <w:tc>
          <w:tcPr>
            <w:tcW w:w="724" w:type="dxa"/>
            <w:shd w:val="clear" w:color="auto" w:fill="auto"/>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0106E2">
              <w:rPr>
                <w:color w:val="000000"/>
                <w:sz w:val="18"/>
                <w:szCs w:val="18"/>
              </w:rPr>
              <w:t>1</w:t>
            </w:r>
          </w:p>
        </w:tc>
        <w:tc>
          <w:tcPr>
            <w:tcW w:w="724" w:type="dxa"/>
          </w:tcPr>
          <w:p w:rsidR="00524F56" w:rsidRDefault="00524F56" w:rsidP="00524F56">
            <w:pPr>
              <w:suppressAutoHyphens w:val="0"/>
              <w:spacing w:before="40" w:after="40" w:line="210" w:lineRule="exact"/>
              <w:ind w:right="43"/>
              <w:jc w:val="right"/>
              <w:rPr>
                <w:color w:val="000000"/>
                <w:spacing w:val="0"/>
                <w:w w:val="100"/>
                <w:kern w:val="0"/>
                <w:sz w:val="17"/>
                <w:szCs w:val="17"/>
                <w:lang w:val="en-US" w:eastAsia="zh-CN"/>
              </w:rPr>
            </w:pPr>
            <w:r w:rsidRPr="000106E2">
              <w:rPr>
                <w:color w:val="000000"/>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sidRPr="000106E2">
              <w:rPr>
                <w:color w:val="000000"/>
                <w:sz w:val="18"/>
                <w:szCs w:val="18"/>
              </w:rPr>
              <w:t>1</w:t>
            </w:r>
          </w:p>
        </w:tc>
        <w:tc>
          <w:tcPr>
            <w:tcW w:w="724" w:type="dxa"/>
          </w:tcPr>
          <w:p w:rsidR="00524F56" w:rsidRDefault="00524F56" w:rsidP="00524F56">
            <w:pPr>
              <w:spacing w:before="40" w:after="40" w:line="210" w:lineRule="exact"/>
              <w:ind w:right="43"/>
              <w:jc w:val="right"/>
              <w:rPr>
                <w:color w:val="000000"/>
                <w:sz w:val="17"/>
                <w:szCs w:val="17"/>
              </w:rPr>
            </w:pPr>
            <w:r w:rsidRPr="000106E2">
              <w:rPr>
                <w:color w:val="000000"/>
                <w:sz w:val="18"/>
                <w:szCs w:val="18"/>
              </w:rPr>
              <w:t>1</w:t>
            </w:r>
          </w:p>
        </w:tc>
      </w:tr>
      <w:tr w:rsidR="0002211C" w:rsidRPr="004D04A8" w:rsidTr="00617036">
        <w:trPr>
          <w:gridAfter w:val="4"/>
          <w:wAfter w:w="2896" w:type="dxa"/>
        </w:trPr>
        <w:tc>
          <w:tcPr>
            <w:tcW w:w="6975" w:type="dxa"/>
            <w:shd w:val="clear" w:color="auto" w:fill="auto"/>
            <w:vAlign w:val="bottom"/>
          </w:tcPr>
          <w:p w:rsidR="0002211C" w:rsidRDefault="0002211C" w:rsidP="0023297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Seminars, workshops, fellowships and training events </w:t>
            </w:r>
            <w:r w:rsidRPr="00C816FC">
              <w:rPr>
                <w:bCs/>
                <w:sz w:val="17"/>
              </w:rPr>
              <w:t>(Number of days)</w:t>
            </w:r>
          </w:p>
        </w:tc>
        <w:tc>
          <w:tcPr>
            <w:tcW w:w="724" w:type="dxa"/>
            <w:shd w:val="clear" w:color="auto" w:fill="auto"/>
            <w:vAlign w:val="bottom"/>
          </w:tcPr>
          <w:p w:rsidR="0002211C" w:rsidRPr="004D04A8" w:rsidRDefault="00524F56" w:rsidP="00232977">
            <w:pPr>
              <w:spacing w:before="40" w:after="40" w:line="210" w:lineRule="exact"/>
              <w:ind w:right="43"/>
              <w:jc w:val="right"/>
              <w:rPr>
                <w:b/>
                <w:bCs/>
                <w:color w:val="5B9BD5" w:themeColor="accent1"/>
                <w:sz w:val="17"/>
                <w:szCs w:val="17"/>
              </w:rPr>
            </w:pPr>
            <w:r w:rsidRPr="004D04A8">
              <w:rPr>
                <w:b/>
                <w:bCs/>
                <w:color w:val="5B9BD5" w:themeColor="accent1"/>
                <w:sz w:val="17"/>
                <w:szCs w:val="17"/>
              </w:rPr>
              <w:t>20</w:t>
            </w:r>
          </w:p>
        </w:tc>
        <w:tc>
          <w:tcPr>
            <w:tcW w:w="724" w:type="dxa"/>
            <w:vAlign w:val="bottom"/>
          </w:tcPr>
          <w:p w:rsidR="0002211C" w:rsidRPr="004D04A8" w:rsidRDefault="00524F56" w:rsidP="00232977">
            <w:pPr>
              <w:spacing w:before="40" w:after="40" w:line="210" w:lineRule="exact"/>
              <w:ind w:right="43"/>
              <w:jc w:val="right"/>
              <w:rPr>
                <w:b/>
                <w:bCs/>
                <w:color w:val="5B9BD5" w:themeColor="accent1"/>
                <w:sz w:val="17"/>
                <w:szCs w:val="17"/>
              </w:rPr>
            </w:pPr>
            <w:r w:rsidRPr="004D04A8">
              <w:rPr>
                <w:b/>
                <w:bCs/>
                <w:color w:val="5B9BD5" w:themeColor="accent1"/>
                <w:sz w:val="17"/>
                <w:szCs w:val="17"/>
              </w:rPr>
              <w:t>20</w:t>
            </w:r>
          </w:p>
        </w:tc>
        <w:tc>
          <w:tcPr>
            <w:tcW w:w="724" w:type="dxa"/>
            <w:vAlign w:val="bottom"/>
          </w:tcPr>
          <w:p w:rsidR="0002211C" w:rsidRPr="004D04A8" w:rsidRDefault="00524F56" w:rsidP="00232977">
            <w:pPr>
              <w:spacing w:before="40" w:after="40" w:line="210" w:lineRule="exact"/>
              <w:ind w:right="43"/>
              <w:jc w:val="right"/>
              <w:rPr>
                <w:b/>
                <w:bCs/>
                <w:color w:val="5B9BD5" w:themeColor="accent1"/>
                <w:sz w:val="17"/>
                <w:szCs w:val="17"/>
              </w:rPr>
            </w:pPr>
            <w:r w:rsidRPr="004D04A8">
              <w:rPr>
                <w:b/>
                <w:bCs/>
                <w:color w:val="5B9BD5" w:themeColor="accent1"/>
                <w:sz w:val="17"/>
                <w:szCs w:val="17"/>
              </w:rPr>
              <w:t>32</w:t>
            </w:r>
          </w:p>
        </w:tc>
        <w:tc>
          <w:tcPr>
            <w:tcW w:w="724" w:type="dxa"/>
            <w:vAlign w:val="bottom"/>
          </w:tcPr>
          <w:p w:rsidR="0002211C" w:rsidRPr="004D04A8" w:rsidRDefault="00480796" w:rsidP="00232977">
            <w:pPr>
              <w:spacing w:before="40" w:after="40" w:line="210" w:lineRule="exact"/>
              <w:ind w:right="43"/>
              <w:jc w:val="right"/>
              <w:rPr>
                <w:b/>
                <w:bCs/>
                <w:color w:val="5B9BD5" w:themeColor="accent1"/>
                <w:sz w:val="17"/>
                <w:szCs w:val="17"/>
              </w:rPr>
            </w:pPr>
            <w:r w:rsidRPr="004D04A8">
              <w:rPr>
                <w:b/>
                <w:bCs/>
                <w:color w:val="5B9BD5" w:themeColor="accent1"/>
                <w:sz w:val="17"/>
                <w:szCs w:val="17"/>
              </w:rPr>
              <w:t>37</w:t>
            </w:r>
          </w:p>
        </w:tc>
      </w:tr>
      <w:tr w:rsidR="00524F56" w:rsidRPr="004D04A8" w:rsidTr="00617036">
        <w:trPr>
          <w:gridAfter w:val="4"/>
          <w:wAfter w:w="2896" w:type="dxa"/>
        </w:trPr>
        <w:tc>
          <w:tcPr>
            <w:tcW w:w="6975" w:type="dxa"/>
            <w:shd w:val="clear" w:color="auto" w:fill="auto"/>
            <w:vAlign w:val="center"/>
          </w:tcPr>
          <w:p w:rsidR="00524F56" w:rsidRPr="008B65A7"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D41637">
              <w:rPr>
                <w:sz w:val="17"/>
                <w:szCs w:val="17"/>
              </w:rPr>
              <w:t>Training of policy makers in selected African countries on application of the energy mix model and planning to promote energy mix</w:t>
            </w:r>
          </w:p>
        </w:tc>
        <w:tc>
          <w:tcPr>
            <w:tcW w:w="724" w:type="dxa"/>
            <w:shd w:val="clear" w:color="auto" w:fill="auto"/>
            <w:vAlign w:val="center"/>
          </w:tcPr>
          <w:p w:rsidR="00524F56" w:rsidRPr="004D04A8" w:rsidRDefault="00524F56" w:rsidP="00524F56">
            <w:pPr>
              <w:suppressAutoHyphens w:val="0"/>
              <w:spacing w:before="40" w:after="40" w:line="210" w:lineRule="exact"/>
              <w:ind w:right="43"/>
              <w:jc w:val="right"/>
              <w:rPr>
                <w:color w:val="000000"/>
                <w:sz w:val="17"/>
                <w:szCs w:val="17"/>
              </w:rPr>
            </w:pPr>
            <w:r w:rsidRPr="004D04A8">
              <w:rPr>
                <w:color w:val="000000"/>
                <w:sz w:val="17"/>
                <w:szCs w:val="17"/>
              </w:rPr>
              <w:t>10</w:t>
            </w:r>
          </w:p>
        </w:tc>
        <w:tc>
          <w:tcPr>
            <w:tcW w:w="724" w:type="dxa"/>
            <w:vAlign w:val="center"/>
          </w:tcPr>
          <w:p w:rsidR="00524F56" w:rsidRPr="004D04A8" w:rsidRDefault="00524F56" w:rsidP="00524F56">
            <w:pPr>
              <w:suppressAutoHyphens w:val="0"/>
              <w:spacing w:before="40" w:after="40" w:line="210" w:lineRule="exact"/>
              <w:ind w:right="43"/>
              <w:jc w:val="right"/>
              <w:rPr>
                <w:color w:val="000000"/>
                <w:sz w:val="17"/>
                <w:szCs w:val="17"/>
              </w:rPr>
            </w:pPr>
            <w:r w:rsidRPr="004D04A8">
              <w:rPr>
                <w:color w:val="000000"/>
                <w:sz w:val="17"/>
                <w:szCs w:val="17"/>
              </w:rPr>
              <w:t>10</w:t>
            </w:r>
          </w:p>
        </w:tc>
        <w:tc>
          <w:tcPr>
            <w:tcW w:w="724" w:type="dxa"/>
            <w:vAlign w:val="center"/>
          </w:tcPr>
          <w:p w:rsidR="00524F56" w:rsidRPr="004D04A8" w:rsidRDefault="00524F56" w:rsidP="00524F56">
            <w:pPr>
              <w:suppressAutoHyphens w:val="0"/>
              <w:spacing w:before="40" w:after="40" w:line="210" w:lineRule="exact"/>
              <w:ind w:right="43"/>
              <w:jc w:val="right"/>
              <w:rPr>
                <w:color w:val="000000"/>
                <w:sz w:val="17"/>
                <w:szCs w:val="17"/>
              </w:rPr>
            </w:pPr>
            <w:r w:rsidRPr="004D04A8">
              <w:rPr>
                <w:color w:val="000000"/>
                <w:sz w:val="17"/>
                <w:szCs w:val="17"/>
              </w:rPr>
              <w:t>10</w:t>
            </w:r>
          </w:p>
        </w:tc>
        <w:tc>
          <w:tcPr>
            <w:tcW w:w="724" w:type="dxa"/>
            <w:vAlign w:val="center"/>
          </w:tcPr>
          <w:p w:rsidR="00524F56" w:rsidRPr="004D04A8" w:rsidRDefault="00524F56" w:rsidP="00524F56">
            <w:pPr>
              <w:suppressAutoHyphens w:val="0"/>
              <w:spacing w:before="40" w:after="40" w:line="210" w:lineRule="exact"/>
              <w:ind w:right="43"/>
              <w:jc w:val="right"/>
              <w:rPr>
                <w:color w:val="000000"/>
                <w:sz w:val="17"/>
                <w:szCs w:val="17"/>
              </w:rPr>
            </w:pPr>
            <w:r w:rsidRPr="004D04A8">
              <w:rPr>
                <w:color w:val="000000"/>
                <w:sz w:val="17"/>
                <w:szCs w:val="17"/>
              </w:rPr>
              <w:t>10</w:t>
            </w:r>
          </w:p>
        </w:tc>
      </w:tr>
      <w:tr w:rsidR="00524F56" w:rsidRPr="004D04A8" w:rsidTr="00617036">
        <w:trPr>
          <w:gridAfter w:val="4"/>
          <w:wAfter w:w="2896" w:type="dxa"/>
        </w:trPr>
        <w:tc>
          <w:tcPr>
            <w:tcW w:w="6975" w:type="dxa"/>
            <w:shd w:val="clear" w:color="auto" w:fill="auto"/>
            <w:vAlign w:val="center"/>
          </w:tcPr>
          <w:p w:rsidR="00524F56" w:rsidRPr="008B65A7"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E4557F">
              <w:rPr>
                <w:sz w:val="18"/>
                <w:szCs w:val="18"/>
              </w:rPr>
              <w:t>Training to enhance skills of policy makers and practitioners on t</w:t>
            </w:r>
            <w:r>
              <w:rPr>
                <w:sz w:val="18"/>
                <w:szCs w:val="18"/>
              </w:rPr>
              <w:t>he application of AU and UN guidelines/instruments to improve</w:t>
            </w:r>
            <w:r w:rsidRPr="00E4557F">
              <w:rPr>
                <w:sz w:val="18"/>
                <w:szCs w:val="18"/>
              </w:rPr>
              <w:t xml:space="preserve"> land governance in Africa</w:t>
            </w:r>
          </w:p>
        </w:tc>
        <w:tc>
          <w:tcPr>
            <w:tcW w:w="724" w:type="dxa"/>
            <w:shd w:val="clear" w:color="auto" w:fill="auto"/>
            <w:vAlign w:val="center"/>
          </w:tcPr>
          <w:p w:rsidR="00524F56" w:rsidRPr="004D04A8" w:rsidRDefault="00524F56" w:rsidP="00524F56">
            <w:pPr>
              <w:suppressAutoHyphens w:val="0"/>
              <w:spacing w:before="40" w:after="40" w:line="210" w:lineRule="exact"/>
              <w:ind w:right="43"/>
              <w:jc w:val="right"/>
              <w:rPr>
                <w:color w:val="000000"/>
                <w:sz w:val="17"/>
                <w:szCs w:val="17"/>
              </w:rPr>
            </w:pPr>
            <w:r w:rsidRPr="004D04A8">
              <w:rPr>
                <w:color w:val="000000"/>
                <w:sz w:val="17"/>
                <w:szCs w:val="17"/>
              </w:rPr>
              <w:t>10</w:t>
            </w:r>
          </w:p>
        </w:tc>
        <w:tc>
          <w:tcPr>
            <w:tcW w:w="724" w:type="dxa"/>
            <w:vAlign w:val="center"/>
          </w:tcPr>
          <w:p w:rsidR="00524F56" w:rsidRPr="004D04A8" w:rsidRDefault="00524F56" w:rsidP="00524F56">
            <w:pPr>
              <w:suppressAutoHyphens w:val="0"/>
              <w:spacing w:before="40" w:after="40" w:line="210" w:lineRule="exact"/>
              <w:ind w:right="43"/>
              <w:jc w:val="right"/>
              <w:rPr>
                <w:color w:val="000000"/>
                <w:sz w:val="17"/>
                <w:szCs w:val="17"/>
              </w:rPr>
            </w:pPr>
            <w:r w:rsidRPr="004D04A8">
              <w:rPr>
                <w:color w:val="000000"/>
                <w:sz w:val="17"/>
                <w:szCs w:val="17"/>
              </w:rPr>
              <w:t>10</w:t>
            </w:r>
          </w:p>
        </w:tc>
        <w:tc>
          <w:tcPr>
            <w:tcW w:w="724" w:type="dxa"/>
            <w:vAlign w:val="center"/>
          </w:tcPr>
          <w:p w:rsidR="00524F56" w:rsidRPr="004D04A8" w:rsidRDefault="00524F56" w:rsidP="00524F56">
            <w:pPr>
              <w:spacing w:before="40" w:after="40" w:line="210" w:lineRule="exact"/>
              <w:ind w:right="43"/>
              <w:jc w:val="right"/>
              <w:rPr>
                <w:color w:val="000000"/>
                <w:sz w:val="17"/>
                <w:szCs w:val="17"/>
              </w:rPr>
            </w:pPr>
            <w:r w:rsidRPr="004D04A8">
              <w:rPr>
                <w:color w:val="000000"/>
                <w:sz w:val="17"/>
                <w:szCs w:val="17"/>
              </w:rPr>
              <w:t>10</w:t>
            </w:r>
          </w:p>
        </w:tc>
        <w:tc>
          <w:tcPr>
            <w:tcW w:w="724" w:type="dxa"/>
            <w:vAlign w:val="center"/>
          </w:tcPr>
          <w:p w:rsidR="00524F56" w:rsidRPr="004D04A8" w:rsidRDefault="00524F56" w:rsidP="00524F56">
            <w:pPr>
              <w:spacing w:before="40" w:after="40" w:line="210" w:lineRule="exact"/>
              <w:ind w:right="43"/>
              <w:jc w:val="right"/>
              <w:rPr>
                <w:color w:val="000000"/>
                <w:sz w:val="17"/>
                <w:szCs w:val="17"/>
              </w:rPr>
            </w:pPr>
            <w:r w:rsidRPr="004D04A8">
              <w:rPr>
                <w:color w:val="000000"/>
                <w:sz w:val="17"/>
                <w:szCs w:val="17"/>
              </w:rPr>
              <w:t>10</w:t>
            </w:r>
          </w:p>
        </w:tc>
      </w:tr>
      <w:tr w:rsidR="00524F56" w:rsidTr="00617036">
        <w:trPr>
          <w:gridAfter w:val="4"/>
          <w:wAfter w:w="2896" w:type="dxa"/>
        </w:trPr>
        <w:tc>
          <w:tcPr>
            <w:tcW w:w="6975" w:type="dxa"/>
            <w:shd w:val="clear" w:color="auto" w:fill="auto"/>
            <w:vAlign w:val="center"/>
          </w:tcPr>
          <w:p w:rsidR="00524F56" w:rsidRPr="008B65A7"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Pr>
                <w:sz w:val="18"/>
                <w:szCs w:val="18"/>
              </w:rPr>
              <w:t xml:space="preserve">Training to strengthen capacity of African regulators and investors on issues and procedures related to the development of capital markets </w:t>
            </w:r>
          </w:p>
        </w:tc>
        <w:tc>
          <w:tcPr>
            <w:tcW w:w="724" w:type="dxa"/>
            <w:shd w:val="clear" w:color="auto" w:fill="auto"/>
          </w:tcPr>
          <w:p w:rsidR="00524F56" w:rsidRPr="008B65A7" w:rsidRDefault="00524F56" w:rsidP="00524F56">
            <w:pPr>
              <w:suppressAutoHyphens w:val="0"/>
              <w:spacing w:before="40" w:after="40" w:line="210" w:lineRule="exact"/>
              <w:ind w:right="43"/>
              <w:jc w:val="right"/>
              <w:rPr>
                <w:color w:val="000000"/>
                <w:sz w:val="18"/>
                <w:szCs w:val="18"/>
              </w:rPr>
            </w:pPr>
            <w:r>
              <w:rPr>
                <w:sz w:val="18"/>
                <w:szCs w:val="18"/>
              </w:rPr>
              <w:t> </w:t>
            </w:r>
          </w:p>
        </w:tc>
        <w:tc>
          <w:tcPr>
            <w:tcW w:w="724" w:type="dxa"/>
          </w:tcPr>
          <w:p w:rsidR="00524F56" w:rsidRPr="008B65A7" w:rsidRDefault="00524F56" w:rsidP="00524F56">
            <w:pPr>
              <w:suppressAutoHyphens w:val="0"/>
              <w:spacing w:before="40" w:after="40" w:line="210" w:lineRule="exact"/>
              <w:ind w:right="43"/>
              <w:jc w:val="right"/>
              <w:rPr>
                <w:color w:val="000000"/>
                <w:sz w:val="18"/>
                <w:szCs w:val="18"/>
              </w:rPr>
            </w:pPr>
            <w:r>
              <w:rPr>
                <w:sz w:val="18"/>
                <w:szCs w:val="18"/>
              </w:rPr>
              <w:t> </w:t>
            </w:r>
          </w:p>
        </w:tc>
        <w:tc>
          <w:tcPr>
            <w:tcW w:w="724" w:type="dxa"/>
          </w:tcPr>
          <w:p w:rsidR="00524F56" w:rsidRPr="008B65A7" w:rsidRDefault="00524F56" w:rsidP="00524F56">
            <w:pPr>
              <w:spacing w:before="40" w:after="40" w:line="210" w:lineRule="exact"/>
              <w:ind w:right="43"/>
              <w:jc w:val="right"/>
              <w:rPr>
                <w:color w:val="000000"/>
                <w:sz w:val="18"/>
                <w:szCs w:val="18"/>
              </w:rPr>
            </w:pPr>
            <w:r>
              <w:rPr>
                <w:color w:val="000000"/>
                <w:sz w:val="18"/>
                <w:szCs w:val="18"/>
              </w:rPr>
              <w:t>2</w:t>
            </w:r>
          </w:p>
        </w:tc>
        <w:tc>
          <w:tcPr>
            <w:tcW w:w="724" w:type="dxa"/>
          </w:tcPr>
          <w:p w:rsidR="00524F56" w:rsidRPr="008B65A7" w:rsidRDefault="00524F56" w:rsidP="00524F56">
            <w:pPr>
              <w:spacing w:before="40" w:after="40" w:line="210" w:lineRule="exact"/>
              <w:ind w:right="43"/>
              <w:jc w:val="right"/>
              <w:rPr>
                <w:color w:val="000000"/>
                <w:sz w:val="18"/>
                <w:szCs w:val="18"/>
              </w:rPr>
            </w:pPr>
            <w:r>
              <w:rPr>
                <w:color w:val="000000"/>
                <w:sz w:val="18"/>
                <w:szCs w:val="18"/>
              </w:rPr>
              <w:t>2</w:t>
            </w:r>
          </w:p>
        </w:tc>
      </w:tr>
      <w:tr w:rsidR="00524F56" w:rsidTr="00617036">
        <w:trPr>
          <w:gridAfter w:val="4"/>
          <w:wAfter w:w="2896" w:type="dxa"/>
        </w:trPr>
        <w:tc>
          <w:tcPr>
            <w:tcW w:w="6975" w:type="dxa"/>
            <w:shd w:val="clear" w:color="auto" w:fill="auto"/>
            <w:vAlign w:val="center"/>
          </w:tcPr>
          <w:p w:rsidR="00524F56" w:rsidRPr="008B65A7"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2535B5">
              <w:rPr>
                <w:sz w:val="18"/>
                <w:szCs w:val="18"/>
              </w:rPr>
              <w:t>Workshop on continental transport policy, the African Road Safety Action Plan (2011-2020) and Air Transport Instruments</w:t>
            </w:r>
          </w:p>
        </w:tc>
        <w:tc>
          <w:tcPr>
            <w:tcW w:w="724" w:type="dxa"/>
            <w:shd w:val="clear" w:color="auto" w:fill="auto"/>
          </w:tcPr>
          <w:p w:rsidR="00524F56" w:rsidRPr="008B65A7" w:rsidRDefault="00524F56" w:rsidP="00524F56">
            <w:pPr>
              <w:suppressAutoHyphens w:val="0"/>
              <w:spacing w:before="40" w:after="40" w:line="210" w:lineRule="exact"/>
              <w:ind w:right="43"/>
              <w:jc w:val="right"/>
              <w:rPr>
                <w:color w:val="000000"/>
                <w:sz w:val="18"/>
                <w:szCs w:val="18"/>
              </w:rPr>
            </w:pPr>
            <w:r w:rsidRPr="002535B5">
              <w:rPr>
                <w:sz w:val="18"/>
                <w:szCs w:val="18"/>
              </w:rPr>
              <w:t> </w:t>
            </w:r>
          </w:p>
        </w:tc>
        <w:tc>
          <w:tcPr>
            <w:tcW w:w="724" w:type="dxa"/>
          </w:tcPr>
          <w:p w:rsidR="00524F56" w:rsidRPr="008B65A7" w:rsidRDefault="00524F56" w:rsidP="00524F56">
            <w:pPr>
              <w:suppressAutoHyphens w:val="0"/>
              <w:spacing w:before="40" w:after="40" w:line="210" w:lineRule="exact"/>
              <w:ind w:right="43"/>
              <w:jc w:val="right"/>
              <w:rPr>
                <w:color w:val="000000"/>
                <w:sz w:val="18"/>
                <w:szCs w:val="18"/>
              </w:rPr>
            </w:pPr>
            <w:r w:rsidRPr="002535B5">
              <w:rPr>
                <w:sz w:val="18"/>
                <w:szCs w:val="18"/>
              </w:rPr>
              <w:t> </w:t>
            </w:r>
          </w:p>
        </w:tc>
        <w:tc>
          <w:tcPr>
            <w:tcW w:w="724" w:type="dxa"/>
          </w:tcPr>
          <w:p w:rsidR="00524F56" w:rsidRPr="008B65A7" w:rsidRDefault="00524F56" w:rsidP="00524F56">
            <w:pPr>
              <w:spacing w:before="40" w:after="40" w:line="210" w:lineRule="exact"/>
              <w:ind w:right="43"/>
              <w:jc w:val="right"/>
              <w:rPr>
                <w:color w:val="000000"/>
                <w:sz w:val="18"/>
                <w:szCs w:val="18"/>
              </w:rPr>
            </w:pPr>
            <w:r w:rsidRPr="002535B5">
              <w:rPr>
                <w:sz w:val="18"/>
                <w:szCs w:val="18"/>
              </w:rPr>
              <w:t>5</w:t>
            </w:r>
          </w:p>
        </w:tc>
        <w:tc>
          <w:tcPr>
            <w:tcW w:w="724" w:type="dxa"/>
          </w:tcPr>
          <w:p w:rsidR="00524F56" w:rsidRPr="008B65A7" w:rsidRDefault="00524F56" w:rsidP="00524F56">
            <w:pPr>
              <w:spacing w:before="40" w:after="40" w:line="210" w:lineRule="exact"/>
              <w:ind w:right="43"/>
              <w:jc w:val="right"/>
              <w:rPr>
                <w:color w:val="000000"/>
                <w:sz w:val="18"/>
                <w:szCs w:val="18"/>
              </w:rPr>
            </w:pPr>
            <w:r>
              <w:rPr>
                <w:sz w:val="18"/>
                <w:szCs w:val="18"/>
              </w:rPr>
              <w:t> </w:t>
            </w:r>
          </w:p>
        </w:tc>
      </w:tr>
      <w:tr w:rsidR="00524F56" w:rsidTr="00617036">
        <w:trPr>
          <w:gridAfter w:val="4"/>
          <w:wAfter w:w="2896" w:type="dxa"/>
        </w:trPr>
        <w:tc>
          <w:tcPr>
            <w:tcW w:w="6975" w:type="dxa"/>
            <w:shd w:val="clear" w:color="auto" w:fill="auto"/>
            <w:vAlign w:val="center"/>
          </w:tcPr>
          <w:p w:rsidR="00524F56" w:rsidRPr="008B65A7"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E6029C">
              <w:rPr>
                <w:sz w:val="18"/>
                <w:szCs w:val="18"/>
              </w:rPr>
              <w:t>Training on agribusiness development including modelling/mapping investment opportunities to enhance capacity of African policy makers and private sector</w:t>
            </w:r>
          </w:p>
        </w:tc>
        <w:tc>
          <w:tcPr>
            <w:tcW w:w="724" w:type="dxa"/>
            <w:shd w:val="clear" w:color="auto" w:fill="auto"/>
            <w:vAlign w:val="bottom"/>
          </w:tcPr>
          <w:p w:rsidR="00524F56" w:rsidRPr="008B65A7" w:rsidRDefault="00524F56" w:rsidP="00524F56">
            <w:pPr>
              <w:suppressAutoHyphens w:val="0"/>
              <w:spacing w:before="40" w:after="40" w:line="210" w:lineRule="exact"/>
              <w:ind w:right="43"/>
              <w:jc w:val="right"/>
              <w:rPr>
                <w:color w:val="000000"/>
                <w:sz w:val="18"/>
                <w:szCs w:val="18"/>
              </w:rPr>
            </w:pPr>
            <w:r w:rsidRPr="00E6029C">
              <w:rPr>
                <w:color w:val="000000"/>
                <w:sz w:val="18"/>
                <w:szCs w:val="18"/>
              </w:rPr>
              <w:t> </w:t>
            </w:r>
          </w:p>
        </w:tc>
        <w:tc>
          <w:tcPr>
            <w:tcW w:w="724" w:type="dxa"/>
            <w:vAlign w:val="bottom"/>
          </w:tcPr>
          <w:p w:rsidR="00524F56" w:rsidRPr="008B65A7" w:rsidRDefault="00524F56" w:rsidP="00524F56">
            <w:pPr>
              <w:suppressAutoHyphens w:val="0"/>
              <w:spacing w:before="40" w:after="40" w:line="210" w:lineRule="exact"/>
              <w:ind w:right="43"/>
              <w:jc w:val="right"/>
              <w:rPr>
                <w:color w:val="000000"/>
                <w:sz w:val="18"/>
                <w:szCs w:val="18"/>
              </w:rPr>
            </w:pPr>
            <w:r w:rsidRPr="00E6029C">
              <w:rPr>
                <w:color w:val="000000"/>
                <w:sz w:val="18"/>
                <w:szCs w:val="18"/>
              </w:rPr>
              <w:t> </w:t>
            </w:r>
          </w:p>
        </w:tc>
        <w:tc>
          <w:tcPr>
            <w:tcW w:w="724" w:type="dxa"/>
            <w:vAlign w:val="bottom"/>
          </w:tcPr>
          <w:p w:rsidR="00524F56" w:rsidRPr="008B65A7" w:rsidRDefault="00524F56" w:rsidP="00524F56">
            <w:pPr>
              <w:spacing w:before="40" w:after="40" w:line="210" w:lineRule="exact"/>
              <w:ind w:right="43"/>
              <w:jc w:val="right"/>
              <w:rPr>
                <w:color w:val="000000"/>
                <w:sz w:val="18"/>
                <w:szCs w:val="18"/>
              </w:rPr>
            </w:pPr>
            <w:r w:rsidRPr="00E6029C">
              <w:rPr>
                <w:color w:val="000000"/>
                <w:sz w:val="18"/>
                <w:szCs w:val="18"/>
              </w:rPr>
              <w:t> </w:t>
            </w:r>
          </w:p>
        </w:tc>
        <w:tc>
          <w:tcPr>
            <w:tcW w:w="724" w:type="dxa"/>
            <w:vAlign w:val="center"/>
          </w:tcPr>
          <w:p w:rsidR="00524F56" w:rsidRPr="008B65A7" w:rsidRDefault="00480796" w:rsidP="00524F56">
            <w:pPr>
              <w:spacing w:before="40" w:after="40" w:line="210" w:lineRule="exact"/>
              <w:ind w:right="43"/>
              <w:jc w:val="right"/>
              <w:rPr>
                <w:color w:val="000000"/>
                <w:sz w:val="18"/>
                <w:szCs w:val="18"/>
              </w:rPr>
            </w:pPr>
            <w:r>
              <w:rPr>
                <w:color w:val="000000"/>
                <w:sz w:val="18"/>
                <w:szCs w:val="18"/>
              </w:rPr>
              <w:t>10</w:t>
            </w:r>
          </w:p>
        </w:tc>
      </w:tr>
      <w:tr w:rsidR="00524F56" w:rsidTr="00617036">
        <w:trPr>
          <w:gridAfter w:val="4"/>
          <w:wAfter w:w="2896" w:type="dxa"/>
        </w:trPr>
        <w:tc>
          <w:tcPr>
            <w:tcW w:w="6975" w:type="dxa"/>
            <w:shd w:val="clear" w:color="auto" w:fill="auto"/>
            <w:vAlign w:val="center"/>
          </w:tcPr>
          <w:p w:rsidR="00524F56" w:rsidRPr="008B65A7" w:rsidRDefault="00524F56" w:rsidP="00524F56">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A46AEE">
              <w:rPr>
                <w:sz w:val="18"/>
                <w:szCs w:val="18"/>
              </w:rPr>
              <w:t xml:space="preserve">Training to strengthen capacity of African policy makers and insurance practitioners </w:t>
            </w:r>
            <w:r>
              <w:rPr>
                <w:sz w:val="18"/>
                <w:szCs w:val="18"/>
              </w:rPr>
              <w:t>on</w:t>
            </w:r>
            <w:r w:rsidRPr="00A46AEE">
              <w:rPr>
                <w:sz w:val="18"/>
                <w:szCs w:val="18"/>
              </w:rPr>
              <w:t xml:space="preserve"> policies, tools and practice for risk modelling in the agricultural insurance sector in Africa </w:t>
            </w:r>
          </w:p>
        </w:tc>
        <w:tc>
          <w:tcPr>
            <w:tcW w:w="724" w:type="dxa"/>
            <w:shd w:val="clear" w:color="auto" w:fill="auto"/>
            <w:vAlign w:val="center"/>
          </w:tcPr>
          <w:p w:rsidR="00524F56" w:rsidRPr="008B65A7" w:rsidRDefault="00524F56" w:rsidP="00524F56">
            <w:pPr>
              <w:suppressAutoHyphens w:val="0"/>
              <w:spacing w:before="40" w:after="40" w:line="210" w:lineRule="exact"/>
              <w:ind w:right="43"/>
              <w:jc w:val="right"/>
              <w:rPr>
                <w:color w:val="000000"/>
                <w:sz w:val="18"/>
                <w:szCs w:val="18"/>
              </w:rPr>
            </w:pPr>
            <w:r w:rsidRPr="00A46AEE">
              <w:rPr>
                <w:color w:val="000000"/>
                <w:sz w:val="18"/>
                <w:szCs w:val="18"/>
              </w:rPr>
              <w:t> </w:t>
            </w:r>
          </w:p>
        </w:tc>
        <w:tc>
          <w:tcPr>
            <w:tcW w:w="724" w:type="dxa"/>
            <w:vAlign w:val="center"/>
          </w:tcPr>
          <w:p w:rsidR="00524F56" w:rsidRPr="008B65A7" w:rsidRDefault="00524F56" w:rsidP="00524F56">
            <w:pPr>
              <w:suppressAutoHyphens w:val="0"/>
              <w:spacing w:before="40" w:after="40" w:line="210" w:lineRule="exact"/>
              <w:ind w:right="43"/>
              <w:jc w:val="right"/>
              <w:rPr>
                <w:color w:val="000000"/>
                <w:sz w:val="18"/>
                <w:szCs w:val="18"/>
              </w:rPr>
            </w:pPr>
            <w:r w:rsidRPr="00A46AEE">
              <w:rPr>
                <w:color w:val="000000"/>
                <w:sz w:val="18"/>
                <w:szCs w:val="18"/>
              </w:rPr>
              <w:t> </w:t>
            </w:r>
          </w:p>
        </w:tc>
        <w:tc>
          <w:tcPr>
            <w:tcW w:w="724" w:type="dxa"/>
            <w:vAlign w:val="center"/>
          </w:tcPr>
          <w:p w:rsidR="00524F56" w:rsidRPr="008B65A7" w:rsidRDefault="00524F56" w:rsidP="00524F56">
            <w:pPr>
              <w:spacing w:before="40" w:after="40" w:line="210" w:lineRule="exact"/>
              <w:ind w:right="43"/>
              <w:jc w:val="right"/>
              <w:rPr>
                <w:color w:val="000000"/>
                <w:sz w:val="18"/>
                <w:szCs w:val="18"/>
              </w:rPr>
            </w:pPr>
            <w:r w:rsidRPr="00A46AEE">
              <w:rPr>
                <w:color w:val="000000"/>
                <w:sz w:val="18"/>
                <w:szCs w:val="18"/>
              </w:rPr>
              <w:t> 5</w:t>
            </w:r>
          </w:p>
        </w:tc>
        <w:tc>
          <w:tcPr>
            <w:tcW w:w="724" w:type="dxa"/>
            <w:vAlign w:val="center"/>
          </w:tcPr>
          <w:p w:rsidR="00524F56" w:rsidRPr="008B65A7" w:rsidRDefault="00524F56" w:rsidP="00524F56">
            <w:pPr>
              <w:spacing w:before="40" w:after="40" w:line="210" w:lineRule="exact"/>
              <w:ind w:right="43"/>
              <w:jc w:val="right"/>
              <w:rPr>
                <w:color w:val="000000"/>
                <w:sz w:val="18"/>
                <w:szCs w:val="18"/>
              </w:rPr>
            </w:pPr>
            <w:r w:rsidRPr="00A46AEE">
              <w:rPr>
                <w:color w:val="000000"/>
                <w:sz w:val="18"/>
                <w:szCs w:val="18"/>
              </w:rPr>
              <w:t>5</w:t>
            </w:r>
          </w:p>
        </w:tc>
      </w:tr>
      <w:tr w:rsidR="0002211C" w:rsidTr="00617036">
        <w:trPr>
          <w:gridAfter w:val="4"/>
          <w:wAfter w:w="2896" w:type="dxa"/>
        </w:trPr>
        <w:tc>
          <w:tcPr>
            <w:tcW w:w="6975" w:type="dxa"/>
            <w:shd w:val="clear" w:color="auto" w:fill="auto"/>
            <w:vAlign w:val="bottom"/>
          </w:tcPr>
          <w:p w:rsidR="0002211C" w:rsidRDefault="0002211C" w:rsidP="0002211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724" w:type="dxa"/>
            <w:shd w:val="clear" w:color="auto" w:fill="auto"/>
            <w:vAlign w:val="bottom"/>
          </w:tcPr>
          <w:p w:rsidR="0002211C" w:rsidRPr="002C4FEE" w:rsidRDefault="00E00F1A" w:rsidP="0002211C">
            <w:pPr>
              <w:spacing w:before="40" w:after="40" w:line="210" w:lineRule="exact"/>
              <w:ind w:right="43"/>
              <w:jc w:val="right"/>
              <w:rPr>
                <w:b/>
                <w:bCs/>
                <w:color w:val="5B9BD5" w:themeColor="accent1"/>
                <w:sz w:val="17"/>
                <w:szCs w:val="17"/>
              </w:rPr>
            </w:pPr>
            <w:r>
              <w:rPr>
                <w:b/>
                <w:bCs/>
                <w:color w:val="5B9BD5" w:themeColor="accent1"/>
                <w:sz w:val="17"/>
                <w:szCs w:val="17"/>
              </w:rPr>
              <w:t>4</w:t>
            </w:r>
          </w:p>
        </w:tc>
        <w:tc>
          <w:tcPr>
            <w:tcW w:w="724" w:type="dxa"/>
            <w:vAlign w:val="bottom"/>
          </w:tcPr>
          <w:p w:rsidR="0002211C" w:rsidRPr="002C4FEE" w:rsidRDefault="002C4FEE" w:rsidP="0002211C">
            <w:pPr>
              <w:spacing w:before="40" w:after="40" w:line="210" w:lineRule="exact"/>
              <w:ind w:right="43"/>
              <w:jc w:val="right"/>
              <w:rPr>
                <w:b/>
                <w:bCs/>
                <w:color w:val="5B9BD5" w:themeColor="accent1"/>
                <w:sz w:val="17"/>
                <w:szCs w:val="17"/>
              </w:rPr>
            </w:pPr>
            <w:r w:rsidRPr="002C4FEE">
              <w:rPr>
                <w:b/>
                <w:bCs/>
                <w:color w:val="5B9BD5" w:themeColor="accent1"/>
                <w:sz w:val="17"/>
                <w:szCs w:val="17"/>
              </w:rPr>
              <w:t>4</w:t>
            </w:r>
          </w:p>
        </w:tc>
        <w:tc>
          <w:tcPr>
            <w:tcW w:w="724" w:type="dxa"/>
            <w:vAlign w:val="bottom"/>
          </w:tcPr>
          <w:p w:rsidR="0002211C" w:rsidRPr="002C4FEE" w:rsidRDefault="002C4FEE" w:rsidP="0002211C">
            <w:pPr>
              <w:spacing w:before="40" w:after="40" w:line="210" w:lineRule="exact"/>
              <w:ind w:right="43"/>
              <w:jc w:val="right"/>
              <w:rPr>
                <w:b/>
                <w:bCs/>
                <w:color w:val="5B9BD5" w:themeColor="accent1"/>
                <w:sz w:val="17"/>
                <w:szCs w:val="17"/>
              </w:rPr>
            </w:pPr>
            <w:r w:rsidRPr="002C4FEE">
              <w:rPr>
                <w:b/>
                <w:bCs/>
                <w:color w:val="5B9BD5" w:themeColor="accent1"/>
                <w:sz w:val="17"/>
                <w:szCs w:val="17"/>
              </w:rPr>
              <w:t>6</w:t>
            </w:r>
          </w:p>
        </w:tc>
        <w:tc>
          <w:tcPr>
            <w:tcW w:w="724" w:type="dxa"/>
            <w:vAlign w:val="bottom"/>
          </w:tcPr>
          <w:p w:rsidR="0002211C" w:rsidRPr="002C4FEE" w:rsidRDefault="002C4FEE" w:rsidP="0002211C">
            <w:pPr>
              <w:spacing w:before="40" w:after="40" w:line="210" w:lineRule="exact"/>
              <w:ind w:right="43"/>
              <w:jc w:val="right"/>
              <w:rPr>
                <w:b/>
                <w:bCs/>
                <w:color w:val="5B9BD5" w:themeColor="accent1"/>
                <w:sz w:val="17"/>
                <w:szCs w:val="17"/>
              </w:rPr>
            </w:pPr>
            <w:r w:rsidRPr="002C4FEE">
              <w:rPr>
                <w:b/>
                <w:bCs/>
                <w:color w:val="5B9BD5" w:themeColor="accent1"/>
                <w:sz w:val="17"/>
                <w:szCs w:val="17"/>
              </w:rPr>
              <w:t>4</w:t>
            </w:r>
          </w:p>
        </w:tc>
      </w:tr>
      <w:tr w:rsidR="007D6017" w:rsidTr="00617036">
        <w:trPr>
          <w:gridAfter w:val="4"/>
          <w:wAfter w:w="2896" w:type="dxa"/>
        </w:trPr>
        <w:tc>
          <w:tcPr>
            <w:tcW w:w="6975" w:type="dxa"/>
            <w:shd w:val="clear" w:color="auto" w:fill="auto"/>
            <w:vAlign w:val="center"/>
          </w:tcPr>
          <w:p w:rsidR="007D6017" w:rsidRPr="000162A0" w:rsidRDefault="00617036"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Pr>
                <w:sz w:val="17"/>
                <w:szCs w:val="17"/>
              </w:rPr>
              <w:t>R</w:t>
            </w:r>
            <w:r w:rsidR="007D6017" w:rsidRPr="001153BB">
              <w:rPr>
                <w:sz w:val="17"/>
                <w:szCs w:val="17"/>
              </w:rPr>
              <w:t xml:space="preserve">eport </w:t>
            </w:r>
            <w:r w:rsidR="004D04A8">
              <w:rPr>
                <w:sz w:val="17"/>
                <w:szCs w:val="17"/>
              </w:rPr>
              <w:t xml:space="preserve">on </w:t>
            </w:r>
            <w:r w:rsidR="007D6017" w:rsidRPr="001153BB">
              <w:rPr>
                <w:sz w:val="17"/>
                <w:szCs w:val="17"/>
              </w:rPr>
              <w:t>assessing the role of private sector in developing energy infrastructure through African regional power pools</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1153BB">
              <w:rPr>
                <w:sz w:val="18"/>
                <w:szCs w:val="18"/>
              </w:rPr>
              <w:t> </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1153BB">
              <w:rPr>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1153BB">
              <w:rPr>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1153BB">
              <w:rPr>
                <w:sz w:val="18"/>
                <w:szCs w:val="18"/>
              </w:rPr>
              <w:t> </w:t>
            </w:r>
          </w:p>
        </w:tc>
      </w:tr>
      <w:tr w:rsidR="007D6017" w:rsidTr="00617036">
        <w:trPr>
          <w:gridAfter w:val="4"/>
          <w:wAfter w:w="2896" w:type="dxa"/>
        </w:trPr>
        <w:tc>
          <w:tcPr>
            <w:tcW w:w="6975" w:type="dxa"/>
            <w:shd w:val="clear" w:color="auto" w:fill="auto"/>
            <w:vAlign w:val="center"/>
          </w:tcPr>
          <w:p w:rsidR="007D6017" w:rsidRPr="000162A0" w:rsidRDefault="00617036"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Pr>
                <w:sz w:val="17"/>
                <w:szCs w:val="17"/>
              </w:rPr>
              <w:t>R</w:t>
            </w:r>
            <w:r w:rsidR="007D6017" w:rsidRPr="001153BB">
              <w:rPr>
                <w:sz w:val="17"/>
                <w:szCs w:val="17"/>
              </w:rPr>
              <w:t xml:space="preserve">eport on the challenges and opportunities in Africa’s maritime transport </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1153BB">
              <w:rPr>
                <w:sz w:val="18"/>
                <w:szCs w:val="18"/>
              </w:rPr>
              <w:t> </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1153BB">
              <w:rPr>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1153BB">
              <w:rPr>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1153BB">
              <w:rPr>
                <w:sz w:val="18"/>
                <w:szCs w:val="18"/>
              </w:rPr>
              <w:t> </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E6029C">
              <w:rPr>
                <w:sz w:val="18"/>
                <w:szCs w:val="18"/>
              </w:rPr>
              <w:t>Review of the regulatory framework for private sector investment in the energy sector</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E6029C">
              <w:rPr>
                <w:sz w:val="18"/>
                <w:szCs w:val="18"/>
              </w:rPr>
              <w:t> </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E6029C">
              <w:rPr>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E6029C">
              <w:rPr>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E6029C">
              <w:rPr>
                <w:sz w:val="18"/>
                <w:szCs w:val="18"/>
              </w:rPr>
              <w:t> </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E6029C">
              <w:rPr>
                <w:sz w:val="18"/>
                <w:szCs w:val="18"/>
              </w:rPr>
              <w:t>Study on the socio-economic benefits of a Single African Sky</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E6029C">
              <w:rPr>
                <w:color w:val="000000"/>
                <w:sz w:val="18"/>
                <w:szCs w:val="18"/>
              </w:rPr>
              <w:t> </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E6029C">
              <w:rPr>
                <w:color w:val="000000"/>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E6029C">
              <w:rPr>
                <w:color w:val="000000"/>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E6029C">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893FBF">
              <w:rPr>
                <w:sz w:val="18"/>
                <w:szCs w:val="18"/>
              </w:rPr>
              <w:t>Africa Economic Report (ERA 2020)</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893FBF">
              <w:rPr>
                <w:sz w:val="18"/>
                <w:szCs w:val="18"/>
              </w:rPr>
              <w:t> </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893FBF">
              <w:rPr>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893FBF">
              <w:rPr>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893FBF">
              <w:rPr>
                <w:sz w:val="18"/>
                <w:szCs w:val="18"/>
              </w:rPr>
              <w:t>1</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402920">
              <w:rPr>
                <w:sz w:val="18"/>
                <w:szCs w:val="18"/>
              </w:rPr>
              <w:t>Study report on mapping of land-based investment opportunities for agriculture and agribusiness in Africa</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402920">
              <w:rPr>
                <w:color w:val="000000"/>
                <w:sz w:val="18"/>
                <w:szCs w:val="18"/>
              </w:rPr>
              <w:t> </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402920">
              <w:rPr>
                <w:color w:val="000000"/>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402920">
              <w:rPr>
                <w:color w:val="000000"/>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402920">
              <w:rPr>
                <w:color w:val="000000"/>
                <w:sz w:val="18"/>
                <w:szCs w:val="18"/>
              </w:rPr>
              <w:t>1</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E6029C">
              <w:rPr>
                <w:sz w:val="18"/>
                <w:szCs w:val="18"/>
              </w:rPr>
              <w:t>Report on agro-industrial park development in Africa: challenges and opportunities</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E6029C">
              <w:rPr>
                <w:color w:val="000000"/>
                <w:sz w:val="18"/>
                <w:szCs w:val="18"/>
              </w:rPr>
              <w:t> </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E6029C">
              <w:rPr>
                <w:color w:val="000000"/>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E6029C">
              <w:rPr>
                <w:color w:val="000000"/>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E6029C">
              <w:rPr>
                <w:color w:val="000000"/>
                <w:sz w:val="18"/>
                <w:szCs w:val="18"/>
              </w:rPr>
              <w:t>1</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0C054C">
              <w:rPr>
                <w:sz w:val="18"/>
                <w:szCs w:val="18"/>
              </w:rPr>
              <w:t>Report on securing land rights in customary land regimes in Africa</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r w:rsidRPr="000C054C">
              <w:rPr>
                <w:color w:val="000000"/>
                <w:sz w:val="18"/>
                <w:szCs w:val="18"/>
              </w:rPr>
              <w:t>1</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r w:rsidRPr="000C054C">
              <w:rPr>
                <w:color w:val="000000"/>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0C054C">
              <w:rPr>
                <w:color w:val="000000"/>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0C054C">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Pr>
                <w:sz w:val="18"/>
                <w:szCs w:val="18"/>
              </w:rPr>
              <w:t>Assessment r</w:t>
            </w:r>
            <w:r w:rsidRPr="00B033E9">
              <w:rPr>
                <w:sz w:val="18"/>
                <w:szCs w:val="18"/>
              </w:rPr>
              <w:t>eport on capacity needs of land policymakers and practitioners</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1</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Pr>
                <w:sz w:val="18"/>
                <w:szCs w:val="18"/>
              </w:rPr>
              <w:t>Report on h</w:t>
            </w:r>
            <w:r w:rsidRPr="00B033E9">
              <w:rPr>
                <w:sz w:val="18"/>
                <w:szCs w:val="18"/>
              </w:rPr>
              <w:t>armonization of land policies to promote regional integration in Africa</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1</w:t>
            </w: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 </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0162A0" w:rsidRDefault="007D6017" w:rsidP="007D6017">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Pr>
                <w:sz w:val="18"/>
                <w:szCs w:val="18"/>
              </w:rPr>
              <w:t>Journal on land P</w:t>
            </w:r>
            <w:r w:rsidRPr="00B033E9">
              <w:rPr>
                <w:sz w:val="18"/>
                <w:szCs w:val="18"/>
              </w:rPr>
              <w:t>olicy in Africa</w:t>
            </w:r>
          </w:p>
        </w:tc>
        <w:tc>
          <w:tcPr>
            <w:tcW w:w="724" w:type="dxa"/>
            <w:shd w:val="clear" w:color="auto" w:fill="auto"/>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p>
        </w:tc>
        <w:tc>
          <w:tcPr>
            <w:tcW w:w="724" w:type="dxa"/>
          </w:tcPr>
          <w:p w:rsidR="007D6017" w:rsidRPr="00750A82" w:rsidRDefault="007D6017" w:rsidP="007D6017">
            <w:pPr>
              <w:suppressAutoHyphens w:val="0"/>
              <w:spacing w:before="40" w:after="40" w:line="210" w:lineRule="exact"/>
              <w:ind w:right="43"/>
              <w:jc w:val="right"/>
              <w:rPr>
                <w:rFonts w:asciiTheme="majorBidi" w:hAnsiTheme="majorBidi" w:cstheme="majorBidi"/>
                <w:color w:val="000000"/>
                <w:sz w:val="18"/>
                <w:szCs w:val="18"/>
              </w:rPr>
            </w:pPr>
            <w:r>
              <w:rPr>
                <w:color w:val="000000"/>
                <w:spacing w:val="0"/>
                <w:w w:val="100"/>
                <w:kern w:val="0"/>
                <w:sz w:val="17"/>
                <w:szCs w:val="17"/>
                <w:lang w:val="en-US" w:eastAsia="zh-CN"/>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1</w:t>
            </w:r>
          </w:p>
        </w:tc>
        <w:tc>
          <w:tcPr>
            <w:tcW w:w="724" w:type="dxa"/>
          </w:tcPr>
          <w:p w:rsidR="007D6017" w:rsidRPr="00750A82" w:rsidRDefault="007D6017" w:rsidP="007D6017">
            <w:pPr>
              <w:spacing w:before="40" w:after="40" w:line="210" w:lineRule="exact"/>
              <w:ind w:right="43"/>
              <w:jc w:val="right"/>
              <w:rPr>
                <w:rFonts w:asciiTheme="majorBidi" w:hAnsiTheme="majorBidi" w:cstheme="majorBidi"/>
                <w:color w:val="000000"/>
                <w:sz w:val="18"/>
                <w:szCs w:val="18"/>
              </w:rPr>
            </w:pPr>
            <w:r w:rsidRPr="00B033E9">
              <w:rPr>
                <w:color w:val="000000"/>
                <w:sz w:val="18"/>
                <w:szCs w:val="18"/>
              </w:rPr>
              <w:t>1</w:t>
            </w:r>
          </w:p>
        </w:tc>
      </w:tr>
      <w:tr w:rsidR="007D6017" w:rsidRPr="002C4FEE" w:rsidTr="00617036">
        <w:trPr>
          <w:gridAfter w:val="4"/>
          <w:wAfter w:w="2896" w:type="dxa"/>
        </w:trPr>
        <w:tc>
          <w:tcPr>
            <w:tcW w:w="6975" w:type="dxa"/>
            <w:shd w:val="clear" w:color="auto" w:fill="auto"/>
            <w:vAlign w:val="bottom"/>
          </w:tcPr>
          <w:p w:rsidR="007D6017" w:rsidRDefault="007D6017" w:rsidP="007D601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724" w:type="dxa"/>
            <w:shd w:val="clear" w:color="auto" w:fill="auto"/>
            <w:vAlign w:val="bottom"/>
          </w:tcPr>
          <w:p w:rsidR="007D6017" w:rsidRPr="002C4FEE" w:rsidRDefault="002C4FEE" w:rsidP="007D6017">
            <w:pPr>
              <w:spacing w:before="40" w:after="40" w:line="210" w:lineRule="exact"/>
              <w:ind w:right="43"/>
              <w:jc w:val="right"/>
              <w:rPr>
                <w:b/>
                <w:bCs/>
                <w:color w:val="5B9BD5" w:themeColor="accent1"/>
                <w:sz w:val="17"/>
                <w:szCs w:val="17"/>
              </w:rPr>
            </w:pPr>
            <w:r>
              <w:rPr>
                <w:b/>
                <w:bCs/>
                <w:color w:val="5B9BD5" w:themeColor="accent1"/>
                <w:sz w:val="17"/>
                <w:szCs w:val="17"/>
              </w:rPr>
              <w:t>7</w:t>
            </w:r>
          </w:p>
        </w:tc>
        <w:tc>
          <w:tcPr>
            <w:tcW w:w="724" w:type="dxa"/>
            <w:vAlign w:val="bottom"/>
          </w:tcPr>
          <w:p w:rsidR="007D6017" w:rsidRPr="002C4FEE" w:rsidRDefault="002C4FEE" w:rsidP="007D6017">
            <w:pPr>
              <w:spacing w:before="40" w:after="40" w:line="210" w:lineRule="exact"/>
              <w:ind w:right="43"/>
              <w:jc w:val="right"/>
              <w:rPr>
                <w:b/>
                <w:bCs/>
                <w:color w:val="5B9BD5" w:themeColor="accent1"/>
                <w:sz w:val="17"/>
                <w:szCs w:val="17"/>
              </w:rPr>
            </w:pPr>
            <w:r>
              <w:rPr>
                <w:b/>
                <w:bCs/>
                <w:color w:val="5B9BD5" w:themeColor="accent1"/>
                <w:sz w:val="17"/>
                <w:szCs w:val="17"/>
              </w:rPr>
              <w:t>7</w:t>
            </w:r>
          </w:p>
        </w:tc>
        <w:tc>
          <w:tcPr>
            <w:tcW w:w="724" w:type="dxa"/>
            <w:vAlign w:val="bottom"/>
          </w:tcPr>
          <w:p w:rsidR="007D6017" w:rsidRPr="002C4FEE" w:rsidRDefault="002C4FEE" w:rsidP="007D6017">
            <w:pPr>
              <w:spacing w:before="40" w:after="40" w:line="210" w:lineRule="exact"/>
              <w:ind w:right="43"/>
              <w:jc w:val="right"/>
              <w:rPr>
                <w:b/>
                <w:bCs/>
                <w:color w:val="5B9BD5" w:themeColor="accent1"/>
                <w:sz w:val="17"/>
                <w:szCs w:val="17"/>
              </w:rPr>
            </w:pPr>
            <w:r>
              <w:rPr>
                <w:b/>
                <w:bCs/>
                <w:color w:val="5B9BD5" w:themeColor="accent1"/>
                <w:sz w:val="17"/>
                <w:szCs w:val="17"/>
              </w:rPr>
              <w:t>8</w:t>
            </w:r>
          </w:p>
        </w:tc>
        <w:tc>
          <w:tcPr>
            <w:tcW w:w="724" w:type="dxa"/>
            <w:vAlign w:val="bottom"/>
          </w:tcPr>
          <w:p w:rsidR="007D6017" w:rsidRPr="002C4FEE" w:rsidRDefault="002C4FEE" w:rsidP="007D6017">
            <w:pPr>
              <w:spacing w:before="40" w:after="40" w:line="210" w:lineRule="exact"/>
              <w:ind w:right="43"/>
              <w:jc w:val="right"/>
              <w:rPr>
                <w:b/>
                <w:bCs/>
                <w:color w:val="5B9BD5" w:themeColor="accent1"/>
                <w:sz w:val="17"/>
                <w:szCs w:val="17"/>
              </w:rPr>
            </w:pPr>
            <w:r>
              <w:rPr>
                <w:b/>
                <w:bCs/>
                <w:color w:val="5B9BD5" w:themeColor="accent1"/>
                <w:sz w:val="17"/>
                <w:szCs w:val="17"/>
              </w:rPr>
              <w:t>8</w:t>
            </w:r>
          </w:p>
        </w:tc>
      </w:tr>
      <w:tr w:rsidR="007D6017" w:rsidTr="00617036">
        <w:trPr>
          <w:gridAfter w:val="4"/>
          <w:wAfter w:w="2896" w:type="dxa"/>
        </w:trPr>
        <w:tc>
          <w:tcPr>
            <w:tcW w:w="6975" w:type="dxa"/>
            <w:shd w:val="clear" w:color="auto" w:fill="auto"/>
            <w:vAlign w:val="center"/>
          </w:tcPr>
          <w:p w:rsidR="007D6017" w:rsidRPr="008B65A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C61EA7">
              <w:rPr>
                <w:sz w:val="18"/>
                <w:szCs w:val="18"/>
              </w:rPr>
              <w:t>Guidelines on mainstreaming land governance in the CAADP/national agricultural investment plans (NAIPs)</w:t>
            </w:r>
          </w:p>
        </w:tc>
        <w:tc>
          <w:tcPr>
            <w:tcW w:w="724" w:type="dxa"/>
            <w:shd w:val="clear" w:color="auto" w:fill="auto"/>
          </w:tcPr>
          <w:p w:rsidR="007D6017" w:rsidRDefault="007D6017" w:rsidP="007D6017">
            <w:pPr>
              <w:suppressAutoHyphens w:val="0"/>
              <w:spacing w:before="40" w:after="40" w:line="210" w:lineRule="exact"/>
              <w:ind w:right="43"/>
              <w:jc w:val="right"/>
              <w:rPr>
                <w:color w:val="000000"/>
                <w:spacing w:val="0"/>
                <w:w w:val="100"/>
                <w:kern w:val="0"/>
                <w:sz w:val="17"/>
                <w:szCs w:val="17"/>
                <w:lang w:eastAsia="zh-CN"/>
              </w:rPr>
            </w:pPr>
            <w:r w:rsidRPr="00C61EA7">
              <w:rPr>
                <w:color w:val="000000"/>
                <w:sz w:val="18"/>
                <w:szCs w:val="18"/>
              </w:rPr>
              <w:t>1</w:t>
            </w:r>
          </w:p>
        </w:tc>
        <w:tc>
          <w:tcPr>
            <w:tcW w:w="724" w:type="dxa"/>
          </w:tcPr>
          <w:p w:rsidR="007D6017" w:rsidRDefault="007D6017" w:rsidP="007D6017">
            <w:pPr>
              <w:suppressAutoHyphens w:val="0"/>
              <w:spacing w:before="40" w:after="40" w:line="210" w:lineRule="exact"/>
              <w:ind w:right="43"/>
              <w:jc w:val="right"/>
              <w:rPr>
                <w:color w:val="000000"/>
                <w:spacing w:val="0"/>
                <w:w w:val="100"/>
                <w:kern w:val="0"/>
                <w:sz w:val="17"/>
                <w:szCs w:val="17"/>
                <w:lang w:val="en-US" w:eastAsia="zh-CN"/>
              </w:rPr>
            </w:pPr>
            <w:r w:rsidRPr="00C61EA7">
              <w:rPr>
                <w:color w:val="000000"/>
                <w:sz w:val="18"/>
                <w:szCs w:val="18"/>
              </w:rPr>
              <w:t>1</w:t>
            </w:r>
          </w:p>
        </w:tc>
        <w:tc>
          <w:tcPr>
            <w:tcW w:w="724" w:type="dxa"/>
          </w:tcPr>
          <w:p w:rsidR="007D6017" w:rsidRDefault="007D6017" w:rsidP="007D6017">
            <w:pPr>
              <w:spacing w:before="40" w:after="40" w:line="210" w:lineRule="exact"/>
              <w:ind w:right="43"/>
              <w:jc w:val="right"/>
              <w:rPr>
                <w:color w:val="000000"/>
                <w:sz w:val="17"/>
                <w:szCs w:val="17"/>
              </w:rPr>
            </w:pPr>
            <w:r w:rsidRPr="00C61EA7">
              <w:rPr>
                <w:color w:val="000000"/>
                <w:sz w:val="18"/>
                <w:szCs w:val="18"/>
              </w:rPr>
              <w:t>1</w:t>
            </w:r>
          </w:p>
        </w:tc>
        <w:tc>
          <w:tcPr>
            <w:tcW w:w="724" w:type="dxa"/>
          </w:tcPr>
          <w:p w:rsidR="007D6017" w:rsidRDefault="007D6017" w:rsidP="007D6017">
            <w:pPr>
              <w:spacing w:before="40" w:after="40" w:line="210" w:lineRule="exact"/>
              <w:ind w:right="43"/>
              <w:jc w:val="right"/>
              <w:rPr>
                <w:color w:val="000000"/>
                <w:sz w:val="17"/>
                <w:szCs w:val="17"/>
              </w:rPr>
            </w:pPr>
            <w:r>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8B65A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8B65A7">
              <w:rPr>
                <w:sz w:val="18"/>
                <w:szCs w:val="18"/>
              </w:rPr>
              <w:t>Competitiveness index for capital markets</w:t>
            </w:r>
          </w:p>
        </w:tc>
        <w:tc>
          <w:tcPr>
            <w:tcW w:w="724" w:type="dxa"/>
            <w:shd w:val="clear" w:color="auto" w:fill="auto"/>
          </w:tcPr>
          <w:p w:rsidR="007D6017" w:rsidRDefault="007D6017" w:rsidP="007D6017">
            <w:pPr>
              <w:suppressAutoHyphens w:val="0"/>
              <w:spacing w:before="40" w:after="40" w:line="210" w:lineRule="exact"/>
              <w:ind w:right="43"/>
              <w:jc w:val="right"/>
              <w:rPr>
                <w:color w:val="000000"/>
                <w:spacing w:val="0"/>
                <w:w w:val="100"/>
                <w:kern w:val="0"/>
                <w:sz w:val="17"/>
                <w:szCs w:val="17"/>
                <w:lang w:eastAsia="zh-CN"/>
              </w:rPr>
            </w:pPr>
            <w:r>
              <w:rPr>
                <w:color w:val="000000"/>
                <w:sz w:val="18"/>
                <w:szCs w:val="18"/>
              </w:rPr>
              <w:t> </w:t>
            </w:r>
          </w:p>
        </w:tc>
        <w:tc>
          <w:tcPr>
            <w:tcW w:w="724" w:type="dxa"/>
          </w:tcPr>
          <w:p w:rsidR="007D6017" w:rsidRDefault="007D6017" w:rsidP="007D6017">
            <w:pPr>
              <w:suppressAutoHyphens w:val="0"/>
              <w:spacing w:before="40" w:after="40" w:line="210" w:lineRule="exact"/>
              <w:ind w:right="43"/>
              <w:jc w:val="right"/>
              <w:rPr>
                <w:color w:val="000000"/>
                <w:spacing w:val="0"/>
                <w:w w:val="100"/>
                <w:kern w:val="0"/>
                <w:sz w:val="17"/>
                <w:szCs w:val="17"/>
                <w:lang w:val="en-US" w:eastAsia="zh-CN"/>
              </w:rPr>
            </w:pPr>
            <w:r>
              <w:rPr>
                <w:color w:val="000000"/>
                <w:sz w:val="18"/>
                <w:szCs w:val="18"/>
              </w:rPr>
              <w:t> </w:t>
            </w:r>
          </w:p>
        </w:tc>
        <w:tc>
          <w:tcPr>
            <w:tcW w:w="724" w:type="dxa"/>
          </w:tcPr>
          <w:p w:rsidR="007D6017" w:rsidRDefault="007D6017" w:rsidP="007D6017">
            <w:pPr>
              <w:spacing w:before="40" w:after="40" w:line="210" w:lineRule="exact"/>
              <w:ind w:right="43"/>
              <w:jc w:val="right"/>
              <w:rPr>
                <w:color w:val="000000"/>
                <w:sz w:val="17"/>
                <w:szCs w:val="17"/>
              </w:rPr>
            </w:pPr>
          </w:p>
        </w:tc>
        <w:tc>
          <w:tcPr>
            <w:tcW w:w="724" w:type="dxa"/>
          </w:tcPr>
          <w:p w:rsidR="007D6017" w:rsidRDefault="007D6017" w:rsidP="007D6017">
            <w:pPr>
              <w:spacing w:before="40" w:after="40" w:line="210" w:lineRule="exact"/>
              <w:ind w:right="43"/>
              <w:jc w:val="right"/>
              <w:rPr>
                <w:color w:val="000000"/>
                <w:sz w:val="17"/>
                <w:szCs w:val="17"/>
              </w:rPr>
            </w:pPr>
            <w:r>
              <w:rPr>
                <w:color w:val="000000"/>
                <w:sz w:val="18"/>
                <w:szCs w:val="18"/>
              </w:rPr>
              <w:t>1</w:t>
            </w:r>
          </w:p>
        </w:tc>
      </w:tr>
      <w:tr w:rsidR="007D6017" w:rsidTr="00617036">
        <w:trPr>
          <w:gridAfter w:val="4"/>
          <w:wAfter w:w="2896" w:type="dxa"/>
        </w:trPr>
        <w:tc>
          <w:tcPr>
            <w:tcW w:w="6975" w:type="dxa"/>
            <w:shd w:val="clear" w:color="auto" w:fill="auto"/>
            <w:vAlign w:val="center"/>
          </w:tcPr>
          <w:p w:rsidR="007D6017" w:rsidRPr="008B65A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8E4D09">
              <w:rPr>
                <w:sz w:val="18"/>
                <w:szCs w:val="18"/>
              </w:rPr>
              <w:t>Framework for promoting regional value chains in Africa</w:t>
            </w:r>
          </w:p>
        </w:tc>
        <w:tc>
          <w:tcPr>
            <w:tcW w:w="724" w:type="dxa"/>
            <w:shd w:val="clear" w:color="auto" w:fill="auto"/>
          </w:tcPr>
          <w:p w:rsidR="007D6017" w:rsidRDefault="007D6017" w:rsidP="007D6017">
            <w:pPr>
              <w:suppressAutoHyphens w:val="0"/>
              <w:spacing w:before="40" w:after="40" w:line="210" w:lineRule="exact"/>
              <w:ind w:right="43"/>
              <w:jc w:val="right"/>
              <w:rPr>
                <w:color w:val="000000"/>
                <w:spacing w:val="0"/>
                <w:w w:val="100"/>
                <w:kern w:val="0"/>
                <w:sz w:val="17"/>
                <w:szCs w:val="17"/>
                <w:lang w:eastAsia="zh-CN"/>
              </w:rPr>
            </w:pPr>
            <w:r w:rsidRPr="008E4D09">
              <w:rPr>
                <w:color w:val="000000"/>
                <w:sz w:val="18"/>
                <w:szCs w:val="18"/>
              </w:rPr>
              <w:t> </w:t>
            </w:r>
          </w:p>
        </w:tc>
        <w:tc>
          <w:tcPr>
            <w:tcW w:w="724" w:type="dxa"/>
          </w:tcPr>
          <w:p w:rsidR="007D6017" w:rsidRDefault="007D6017" w:rsidP="007D6017">
            <w:pPr>
              <w:suppressAutoHyphens w:val="0"/>
              <w:spacing w:before="40" w:after="40" w:line="210" w:lineRule="exact"/>
              <w:ind w:right="43"/>
              <w:jc w:val="right"/>
              <w:rPr>
                <w:color w:val="000000"/>
                <w:spacing w:val="0"/>
                <w:w w:val="100"/>
                <w:kern w:val="0"/>
                <w:sz w:val="17"/>
                <w:szCs w:val="17"/>
                <w:lang w:val="en-US" w:eastAsia="zh-CN"/>
              </w:rPr>
            </w:pPr>
            <w:r w:rsidRPr="008E4D09">
              <w:rPr>
                <w:color w:val="000000"/>
                <w:sz w:val="18"/>
                <w:szCs w:val="18"/>
              </w:rPr>
              <w:t> </w:t>
            </w:r>
          </w:p>
        </w:tc>
        <w:tc>
          <w:tcPr>
            <w:tcW w:w="724" w:type="dxa"/>
          </w:tcPr>
          <w:p w:rsidR="007D6017" w:rsidRDefault="007D6017" w:rsidP="007D6017">
            <w:pPr>
              <w:spacing w:before="40" w:after="40" w:line="210" w:lineRule="exact"/>
              <w:ind w:right="43"/>
              <w:jc w:val="right"/>
              <w:rPr>
                <w:color w:val="000000"/>
                <w:sz w:val="17"/>
                <w:szCs w:val="17"/>
              </w:rPr>
            </w:pPr>
            <w:r w:rsidRPr="008E4D09">
              <w:rPr>
                <w:color w:val="000000"/>
                <w:sz w:val="18"/>
                <w:szCs w:val="18"/>
              </w:rPr>
              <w:t>1</w:t>
            </w:r>
          </w:p>
        </w:tc>
        <w:tc>
          <w:tcPr>
            <w:tcW w:w="724" w:type="dxa"/>
          </w:tcPr>
          <w:p w:rsidR="007D6017" w:rsidRDefault="007D6017" w:rsidP="007D6017">
            <w:pPr>
              <w:spacing w:before="40" w:after="40" w:line="210" w:lineRule="exact"/>
              <w:ind w:right="43"/>
              <w:jc w:val="right"/>
              <w:rPr>
                <w:color w:val="000000"/>
                <w:sz w:val="17"/>
                <w:szCs w:val="17"/>
              </w:rPr>
            </w:pPr>
            <w:r w:rsidRPr="008E4D09">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8B65A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DF5411">
              <w:rPr>
                <w:sz w:val="17"/>
                <w:szCs w:val="17"/>
              </w:rPr>
              <w:t>Policy brief on energy access for the High Level Political Forum 2019</w:t>
            </w:r>
          </w:p>
        </w:tc>
        <w:tc>
          <w:tcPr>
            <w:tcW w:w="724" w:type="dxa"/>
            <w:shd w:val="clear" w:color="auto" w:fill="auto"/>
          </w:tcPr>
          <w:p w:rsidR="007D6017" w:rsidRDefault="007D6017" w:rsidP="007D6017">
            <w:pPr>
              <w:suppressAutoHyphens w:val="0"/>
              <w:spacing w:before="40" w:after="40" w:line="210" w:lineRule="exact"/>
              <w:ind w:right="43"/>
              <w:jc w:val="right"/>
              <w:rPr>
                <w:color w:val="000000"/>
                <w:spacing w:val="0"/>
                <w:w w:val="100"/>
                <w:kern w:val="0"/>
                <w:sz w:val="17"/>
                <w:szCs w:val="17"/>
                <w:lang w:eastAsia="zh-CN"/>
              </w:rPr>
            </w:pPr>
            <w:r w:rsidRPr="00DF5411">
              <w:rPr>
                <w:color w:val="000000"/>
                <w:sz w:val="18"/>
                <w:szCs w:val="18"/>
              </w:rPr>
              <w:t>1</w:t>
            </w:r>
          </w:p>
        </w:tc>
        <w:tc>
          <w:tcPr>
            <w:tcW w:w="724" w:type="dxa"/>
          </w:tcPr>
          <w:p w:rsidR="007D6017" w:rsidRDefault="007D6017" w:rsidP="007D6017">
            <w:pPr>
              <w:suppressAutoHyphens w:val="0"/>
              <w:spacing w:before="40" w:after="40" w:line="210" w:lineRule="exact"/>
              <w:ind w:right="43"/>
              <w:jc w:val="right"/>
              <w:rPr>
                <w:color w:val="000000"/>
                <w:spacing w:val="0"/>
                <w:w w:val="100"/>
                <w:kern w:val="0"/>
                <w:sz w:val="17"/>
                <w:szCs w:val="17"/>
                <w:lang w:val="en-US" w:eastAsia="zh-CN"/>
              </w:rPr>
            </w:pPr>
            <w:r w:rsidRPr="00DF5411">
              <w:rPr>
                <w:color w:val="000000"/>
                <w:sz w:val="18"/>
                <w:szCs w:val="18"/>
              </w:rPr>
              <w:t>1</w:t>
            </w:r>
          </w:p>
        </w:tc>
        <w:tc>
          <w:tcPr>
            <w:tcW w:w="724" w:type="dxa"/>
          </w:tcPr>
          <w:p w:rsidR="007D6017" w:rsidRDefault="007D6017" w:rsidP="007D6017">
            <w:pPr>
              <w:spacing w:before="40" w:after="40" w:line="210" w:lineRule="exact"/>
              <w:ind w:right="43"/>
              <w:jc w:val="right"/>
              <w:rPr>
                <w:color w:val="000000"/>
                <w:sz w:val="17"/>
                <w:szCs w:val="17"/>
              </w:rPr>
            </w:pPr>
            <w:r w:rsidRPr="00DF5411">
              <w:rPr>
                <w:color w:val="000000"/>
                <w:sz w:val="18"/>
                <w:szCs w:val="18"/>
              </w:rPr>
              <w:t>1</w:t>
            </w:r>
          </w:p>
        </w:tc>
        <w:tc>
          <w:tcPr>
            <w:tcW w:w="724" w:type="dxa"/>
          </w:tcPr>
          <w:p w:rsidR="007D6017" w:rsidRDefault="007D6017" w:rsidP="007D6017">
            <w:pPr>
              <w:spacing w:before="40" w:after="40" w:line="210" w:lineRule="exact"/>
              <w:ind w:right="43"/>
              <w:jc w:val="right"/>
              <w:rPr>
                <w:color w:val="000000"/>
                <w:sz w:val="17"/>
                <w:szCs w:val="17"/>
              </w:rPr>
            </w:pPr>
            <w:r w:rsidRPr="00DF5411">
              <w:rPr>
                <w:color w:val="000000"/>
                <w:sz w:val="18"/>
                <w:szCs w:val="18"/>
              </w:rPr>
              <w:t>1</w:t>
            </w:r>
          </w:p>
        </w:tc>
      </w:tr>
      <w:tr w:rsidR="007D6017" w:rsidTr="00617036">
        <w:trPr>
          <w:gridAfter w:val="4"/>
          <w:wAfter w:w="2896" w:type="dxa"/>
        </w:trPr>
        <w:tc>
          <w:tcPr>
            <w:tcW w:w="6975" w:type="dxa"/>
            <w:shd w:val="clear" w:color="auto" w:fill="auto"/>
            <w:vAlign w:val="center"/>
          </w:tcPr>
          <w:p w:rsidR="007D6017" w:rsidRPr="008B65A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DF5411">
              <w:rPr>
                <w:sz w:val="17"/>
                <w:szCs w:val="17"/>
              </w:rPr>
              <w:t>Analytical work in support of Agenda 2063’s Continental High Speed Railway Programme</w:t>
            </w:r>
          </w:p>
        </w:tc>
        <w:tc>
          <w:tcPr>
            <w:tcW w:w="724" w:type="dxa"/>
            <w:shd w:val="clear" w:color="auto" w:fill="auto"/>
          </w:tcPr>
          <w:p w:rsidR="007D6017" w:rsidRDefault="007D6017" w:rsidP="007D6017">
            <w:pPr>
              <w:suppressAutoHyphens w:val="0"/>
              <w:spacing w:before="40" w:after="40" w:line="210" w:lineRule="exact"/>
              <w:ind w:right="43"/>
              <w:jc w:val="right"/>
              <w:rPr>
                <w:color w:val="000000"/>
                <w:spacing w:val="0"/>
                <w:w w:val="100"/>
                <w:kern w:val="0"/>
                <w:sz w:val="17"/>
                <w:szCs w:val="17"/>
                <w:lang w:eastAsia="zh-CN"/>
              </w:rPr>
            </w:pPr>
            <w:r w:rsidRPr="00DF5411">
              <w:rPr>
                <w:sz w:val="18"/>
                <w:szCs w:val="18"/>
              </w:rPr>
              <w:t> </w:t>
            </w:r>
          </w:p>
        </w:tc>
        <w:tc>
          <w:tcPr>
            <w:tcW w:w="724" w:type="dxa"/>
          </w:tcPr>
          <w:p w:rsidR="007D6017" w:rsidRDefault="007D6017" w:rsidP="007D6017">
            <w:pPr>
              <w:suppressAutoHyphens w:val="0"/>
              <w:spacing w:before="40" w:after="40" w:line="210" w:lineRule="exact"/>
              <w:ind w:right="43"/>
              <w:jc w:val="right"/>
              <w:rPr>
                <w:color w:val="000000"/>
                <w:spacing w:val="0"/>
                <w:w w:val="100"/>
                <w:kern w:val="0"/>
                <w:sz w:val="17"/>
                <w:szCs w:val="17"/>
                <w:lang w:val="en-US" w:eastAsia="zh-CN"/>
              </w:rPr>
            </w:pPr>
            <w:r w:rsidRPr="00DF5411">
              <w:rPr>
                <w:sz w:val="18"/>
                <w:szCs w:val="18"/>
              </w:rPr>
              <w:t> </w:t>
            </w:r>
          </w:p>
        </w:tc>
        <w:tc>
          <w:tcPr>
            <w:tcW w:w="724" w:type="dxa"/>
          </w:tcPr>
          <w:p w:rsidR="007D6017" w:rsidRDefault="007D6017" w:rsidP="007D6017">
            <w:pPr>
              <w:spacing w:before="40" w:after="40" w:line="210" w:lineRule="exact"/>
              <w:ind w:right="43"/>
              <w:jc w:val="right"/>
              <w:rPr>
                <w:color w:val="000000"/>
                <w:sz w:val="17"/>
                <w:szCs w:val="17"/>
              </w:rPr>
            </w:pPr>
            <w:r w:rsidRPr="00DF5411">
              <w:rPr>
                <w:sz w:val="18"/>
                <w:szCs w:val="18"/>
              </w:rPr>
              <w:t>1</w:t>
            </w:r>
          </w:p>
        </w:tc>
        <w:tc>
          <w:tcPr>
            <w:tcW w:w="724" w:type="dxa"/>
          </w:tcPr>
          <w:p w:rsidR="007D6017" w:rsidRDefault="007D6017" w:rsidP="007D6017">
            <w:pPr>
              <w:spacing w:before="40" w:after="40" w:line="210" w:lineRule="exact"/>
              <w:ind w:right="43"/>
              <w:jc w:val="right"/>
              <w:rPr>
                <w:color w:val="000000"/>
                <w:sz w:val="17"/>
                <w:szCs w:val="17"/>
              </w:rPr>
            </w:pPr>
            <w:r w:rsidRPr="00DF5411">
              <w:rPr>
                <w:sz w:val="18"/>
                <w:szCs w:val="18"/>
              </w:rPr>
              <w:t>1</w:t>
            </w:r>
          </w:p>
        </w:tc>
      </w:tr>
      <w:tr w:rsidR="007D6017" w:rsidTr="00617036">
        <w:trPr>
          <w:gridAfter w:val="4"/>
          <w:wAfter w:w="2896" w:type="dxa"/>
        </w:trPr>
        <w:tc>
          <w:tcPr>
            <w:tcW w:w="6975" w:type="dxa"/>
            <w:shd w:val="clear" w:color="auto" w:fill="auto"/>
            <w:vAlign w:val="center"/>
          </w:tcPr>
          <w:p w:rsidR="007D6017" w:rsidRPr="008B65A7" w:rsidRDefault="007D6017" w:rsidP="004D04A8">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DF5411">
              <w:rPr>
                <w:sz w:val="17"/>
                <w:szCs w:val="17"/>
              </w:rPr>
              <w:t xml:space="preserve">Analytical work in support of </w:t>
            </w:r>
            <w:r>
              <w:rPr>
                <w:sz w:val="17"/>
                <w:szCs w:val="17"/>
              </w:rPr>
              <w:t xml:space="preserve">the </w:t>
            </w:r>
            <w:r w:rsidRPr="00DF5411">
              <w:rPr>
                <w:sz w:val="17"/>
                <w:szCs w:val="17"/>
              </w:rPr>
              <w:t xml:space="preserve">Programme for Infrastructure Development in Africa (PIDA); </w:t>
            </w:r>
            <w:r>
              <w:rPr>
                <w:sz w:val="17"/>
                <w:szCs w:val="17"/>
              </w:rPr>
              <w:t xml:space="preserve">its </w:t>
            </w:r>
            <w:r w:rsidRPr="00DF5411">
              <w:rPr>
                <w:sz w:val="17"/>
                <w:szCs w:val="17"/>
              </w:rPr>
              <w:t xml:space="preserve">Steering Committee </w:t>
            </w:r>
            <w:r w:rsidR="004D04A8">
              <w:rPr>
                <w:sz w:val="17"/>
                <w:szCs w:val="17"/>
              </w:rPr>
              <w:t>m</w:t>
            </w:r>
            <w:r w:rsidRPr="00DF5411">
              <w:rPr>
                <w:sz w:val="17"/>
                <w:szCs w:val="17"/>
              </w:rPr>
              <w:t xml:space="preserve">eeting and </w:t>
            </w:r>
            <w:r>
              <w:rPr>
                <w:sz w:val="17"/>
                <w:szCs w:val="17"/>
              </w:rPr>
              <w:t xml:space="preserve">the </w:t>
            </w:r>
            <w:r w:rsidRPr="00DF5411">
              <w:rPr>
                <w:sz w:val="17"/>
                <w:szCs w:val="17"/>
              </w:rPr>
              <w:t>PIDA Week</w:t>
            </w:r>
          </w:p>
        </w:tc>
        <w:tc>
          <w:tcPr>
            <w:tcW w:w="724" w:type="dxa"/>
            <w:shd w:val="clear" w:color="auto" w:fill="auto"/>
          </w:tcPr>
          <w:p w:rsidR="007D6017" w:rsidRDefault="007D6017" w:rsidP="007D6017">
            <w:pPr>
              <w:suppressAutoHyphens w:val="0"/>
              <w:spacing w:before="40" w:after="40" w:line="210" w:lineRule="exact"/>
              <w:ind w:right="43"/>
              <w:jc w:val="right"/>
              <w:rPr>
                <w:color w:val="000000"/>
                <w:spacing w:val="0"/>
                <w:w w:val="100"/>
                <w:kern w:val="0"/>
                <w:sz w:val="17"/>
                <w:szCs w:val="17"/>
                <w:lang w:eastAsia="zh-CN"/>
              </w:rPr>
            </w:pPr>
          </w:p>
        </w:tc>
        <w:tc>
          <w:tcPr>
            <w:tcW w:w="724" w:type="dxa"/>
          </w:tcPr>
          <w:p w:rsidR="007D6017" w:rsidRDefault="007D6017" w:rsidP="007D6017">
            <w:pPr>
              <w:suppressAutoHyphens w:val="0"/>
              <w:spacing w:before="40" w:after="40" w:line="210" w:lineRule="exact"/>
              <w:ind w:right="43"/>
              <w:jc w:val="right"/>
              <w:rPr>
                <w:color w:val="000000"/>
                <w:spacing w:val="0"/>
                <w:w w:val="100"/>
                <w:kern w:val="0"/>
                <w:sz w:val="17"/>
                <w:szCs w:val="17"/>
                <w:lang w:val="en-US" w:eastAsia="zh-CN"/>
              </w:rPr>
            </w:pPr>
          </w:p>
        </w:tc>
        <w:tc>
          <w:tcPr>
            <w:tcW w:w="724" w:type="dxa"/>
          </w:tcPr>
          <w:p w:rsidR="007D6017" w:rsidRDefault="007D6017" w:rsidP="007D6017">
            <w:pPr>
              <w:spacing w:before="40" w:after="40" w:line="210" w:lineRule="exact"/>
              <w:ind w:right="43"/>
              <w:jc w:val="right"/>
              <w:rPr>
                <w:color w:val="000000"/>
                <w:sz w:val="17"/>
                <w:szCs w:val="17"/>
              </w:rPr>
            </w:pPr>
            <w:r>
              <w:rPr>
                <w:color w:val="000000"/>
                <w:sz w:val="17"/>
                <w:szCs w:val="17"/>
              </w:rPr>
              <w:t>1</w:t>
            </w:r>
          </w:p>
        </w:tc>
        <w:tc>
          <w:tcPr>
            <w:tcW w:w="724" w:type="dxa"/>
          </w:tcPr>
          <w:p w:rsidR="007D6017" w:rsidRDefault="007D6017" w:rsidP="007D6017">
            <w:pPr>
              <w:spacing w:before="40" w:after="40" w:line="210" w:lineRule="exact"/>
              <w:ind w:right="43"/>
              <w:jc w:val="right"/>
              <w:rPr>
                <w:color w:val="000000"/>
                <w:sz w:val="17"/>
                <w:szCs w:val="17"/>
              </w:rPr>
            </w:pPr>
            <w:r>
              <w:rPr>
                <w:color w:val="000000"/>
                <w:sz w:val="17"/>
                <w:szCs w:val="17"/>
              </w:rPr>
              <w:t>1</w:t>
            </w:r>
          </w:p>
        </w:tc>
      </w:tr>
      <w:tr w:rsidR="007D6017" w:rsidTr="00617036">
        <w:trPr>
          <w:gridAfter w:val="4"/>
          <w:wAfter w:w="2896" w:type="dxa"/>
        </w:trPr>
        <w:tc>
          <w:tcPr>
            <w:tcW w:w="6975" w:type="dxa"/>
            <w:shd w:val="clear" w:color="auto" w:fill="auto"/>
            <w:vAlign w:val="center"/>
          </w:tcPr>
          <w:p w:rsidR="007D6017" w:rsidRPr="008B65A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8E4D09">
              <w:rPr>
                <w:sz w:val="18"/>
                <w:szCs w:val="18"/>
              </w:rPr>
              <w:lastRenderedPageBreak/>
              <w:t>Policy briefs/profiles on land based investment opportunities for agriculture and agribusiness</w:t>
            </w:r>
          </w:p>
        </w:tc>
        <w:tc>
          <w:tcPr>
            <w:tcW w:w="724" w:type="dxa"/>
            <w:shd w:val="clear" w:color="auto" w:fill="auto"/>
          </w:tcPr>
          <w:p w:rsidR="007D6017" w:rsidRDefault="007D6017" w:rsidP="007D6017">
            <w:pPr>
              <w:suppressAutoHyphens w:val="0"/>
              <w:spacing w:before="40" w:after="40" w:line="210" w:lineRule="exact"/>
              <w:ind w:right="43"/>
              <w:jc w:val="right"/>
              <w:rPr>
                <w:color w:val="000000"/>
                <w:sz w:val="18"/>
                <w:szCs w:val="18"/>
              </w:rPr>
            </w:pPr>
            <w:r w:rsidRPr="008E4D09">
              <w:rPr>
                <w:color w:val="000000"/>
                <w:sz w:val="18"/>
                <w:szCs w:val="18"/>
              </w:rPr>
              <w:t>1</w:t>
            </w:r>
          </w:p>
        </w:tc>
        <w:tc>
          <w:tcPr>
            <w:tcW w:w="724" w:type="dxa"/>
          </w:tcPr>
          <w:p w:rsidR="007D6017" w:rsidRDefault="007D6017" w:rsidP="007D6017">
            <w:pPr>
              <w:suppressAutoHyphens w:val="0"/>
              <w:spacing w:before="40" w:after="40" w:line="210" w:lineRule="exact"/>
              <w:ind w:right="43"/>
              <w:jc w:val="right"/>
              <w:rPr>
                <w:color w:val="000000"/>
                <w:sz w:val="18"/>
                <w:szCs w:val="18"/>
              </w:rPr>
            </w:pPr>
            <w:r w:rsidRPr="008E4D09">
              <w:rPr>
                <w:color w:val="000000"/>
                <w:sz w:val="18"/>
                <w:szCs w:val="18"/>
              </w:rPr>
              <w:t>1</w:t>
            </w:r>
          </w:p>
        </w:tc>
        <w:tc>
          <w:tcPr>
            <w:tcW w:w="724" w:type="dxa"/>
          </w:tcPr>
          <w:p w:rsidR="007D6017" w:rsidRDefault="007D6017" w:rsidP="007D6017">
            <w:pPr>
              <w:spacing w:before="40" w:after="40" w:line="210" w:lineRule="exact"/>
              <w:ind w:right="43"/>
              <w:jc w:val="right"/>
              <w:rPr>
                <w:color w:val="000000"/>
                <w:sz w:val="18"/>
                <w:szCs w:val="18"/>
              </w:rPr>
            </w:pPr>
            <w:r w:rsidRPr="008E4D09">
              <w:rPr>
                <w:color w:val="000000"/>
                <w:sz w:val="18"/>
                <w:szCs w:val="18"/>
              </w:rPr>
              <w:t>1</w:t>
            </w:r>
          </w:p>
        </w:tc>
        <w:tc>
          <w:tcPr>
            <w:tcW w:w="724" w:type="dxa"/>
          </w:tcPr>
          <w:p w:rsidR="007D6017" w:rsidRDefault="007D6017" w:rsidP="007D6017">
            <w:pPr>
              <w:spacing w:before="40" w:after="40" w:line="210" w:lineRule="exact"/>
              <w:ind w:right="43"/>
              <w:jc w:val="right"/>
              <w:rPr>
                <w:color w:val="000000"/>
                <w:sz w:val="18"/>
                <w:szCs w:val="18"/>
              </w:rPr>
            </w:pPr>
            <w:r w:rsidRPr="008E4D09">
              <w:rPr>
                <w:color w:val="000000"/>
                <w:sz w:val="18"/>
                <w:szCs w:val="18"/>
              </w:rPr>
              <w:t>1</w:t>
            </w:r>
          </w:p>
        </w:tc>
      </w:tr>
      <w:tr w:rsidR="007D6017" w:rsidTr="00617036">
        <w:trPr>
          <w:gridAfter w:val="4"/>
          <w:wAfter w:w="2896" w:type="dxa"/>
        </w:trPr>
        <w:tc>
          <w:tcPr>
            <w:tcW w:w="6975" w:type="dxa"/>
            <w:shd w:val="clear" w:color="auto" w:fill="auto"/>
            <w:vAlign w:val="center"/>
          </w:tcPr>
          <w:p w:rsidR="007D6017" w:rsidRPr="0023297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232977">
              <w:rPr>
                <w:sz w:val="18"/>
                <w:szCs w:val="18"/>
              </w:rPr>
              <w:t>Review and structure of a new housing finance instrument in West African Monitory and Economic Union (WAEMU) countries</w:t>
            </w:r>
          </w:p>
        </w:tc>
        <w:tc>
          <w:tcPr>
            <w:tcW w:w="724" w:type="dxa"/>
            <w:shd w:val="clear" w:color="auto" w:fill="auto"/>
          </w:tcPr>
          <w:p w:rsidR="007D6017" w:rsidRDefault="007D6017" w:rsidP="007D6017">
            <w:pPr>
              <w:suppressAutoHyphens w:val="0"/>
              <w:spacing w:before="40" w:after="40" w:line="210" w:lineRule="exact"/>
              <w:ind w:right="43"/>
              <w:jc w:val="right"/>
              <w:rPr>
                <w:color w:val="000000"/>
                <w:sz w:val="18"/>
                <w:szCs w:val="18"/>
              </w:rPr>
            </w:pPr>
            <w:r>
              <w:rPr>
                <w:color w:val="000000"/>
                <w:sz w:val="18"/>
                <w:szCs w:val="18"/>
              </w:rPr>
              <w:t>1</w:t>
            </w:r>
          </w:p>
        </w:tc>
        <w:tc>
          <w:tcPr>
            <w:tcW w:w="724" w:type="dxa"/>
          </w:tcPr>
          <w:p w:rsidR="007D6017" w:rsidRDefault="007D6017" w:rsidP="007D6017">
            <w:pPr>
              <w:suppressAutoHyphens w:val="0"/>
              <w:spacing w:before="40" w:after="40" w:line="210" w:lineRule="exact"/>
              <w:ind w:right="43"/>
              <w:jc w:val="right"/>
              <w:rPr>
                <w:color w:val="000000"/>
                <w:sz w:val="18"/>
                <w:szCs w:val="18"/>
              </w:rPr>
            </w:pPr>
            <w:r>
              <w:rPr>
                <w:color w:val="000000"/>
                <w:sz w:val="18"/>
                <w:szCs w:val="18"/>
              </w:rPr>
              <w:t>1</w:t>
            </w:r>
          </w:p>
        </w:tc>
        <w:tc>
          <w:tcPr>
            <w:tcW w:w="724" w:type="dxa"/>
          </w:tcPr>
          <w:p w:rsidR="007D6017" w:rsidRDefault="007D6017" w:rsidP="007D6017">
            <w:pPr>
              <w:spacing w:before="40" w:after="40" w:line="210" w:lineRule="exact"/>
              <w:ind w:right="43"/>
              <w:jc w:val="right"/>
              <w:rPr>
                <w:color w:val="000000"/>
                <w:sz w:val="18"/>
                <w:szCs w:val="18"/>
              </w:rPr>
            </w:pPr>
          </w:p>
        </w:tc>
        <w:tc>
          <w:tcPr>
            <w:tcW w:w="724" w:type="dxa"/>
          </w:tcPr>
          <w:p w:rsidR="007D6017" w:rsidRDefault="007D6017" w:rsidP="007D6017">
            <w:pPr>
              <w:spacing w:before="40" w:after="40" w:line="210" w:lineRule="exact"/>
              <w:ind w:right="43"/>
              <w:jc w:val="right"/>
              <w:rPr>
                <w:color w:val="000000"/>
                <w:sz w:val="18"/>
                <w:szCs w:val="18"/>
              </w:rPr>
            </w:pPr>
            <w:r>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23297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sidRPr="00232977">
              <w:rPr>
                <w:sz w:val="18"/>
                <w:szCs w:val="18"/>
              </w:rPr>
              <w:t>Assessment of the regula</w:t>
            </w:r>
            <w:r>
              <w:rPr>
                <w:sz w:val="18"/>
                <w:szCs w:val="18"/>
              </w:rPr>
              <w:t xml:space="preserve">tions and supervision of pension funds in Africa affecting the financing of infrastructure </w:t>
            </w:r>
          </w:p>
        </w:tc>
        <w:tc>
          <w:tcPr>
            <w:tcW w:w="724" w:type="dxa"/>
            <w:shd w:val="clear" w:color="auto" w:fill="auto"/>
          </w:tcPr>
          <w:p w:rsidR="007D6017" w:rsidRDefault="007D6017" w:rsidP="007D6017">
            <w:pPr>
              <w:suppressAutoHyphens w:val="0"/>
              <w:spacing w:before="40" w:after="40" w:line="210" w:lineRule="exact"/>
              <w:ind w:right="43"/>
              <w:jc w:val="right"/>
              <w:rPr>
                <w:color w:val="000000"/>
                <w:sz w:val="18"/>
                <w:szCs w:val="18"/>
              </w:rPr>
            </w:pPr>
            <w:r>
              <w:rPr>
                <w:color w:val="000000"/>
                <w:sz w:val="18"/>
                <w:szCs w:val="18"/>
              </w:rPr>
              <w:t>1</w:t>
            </w:r>
          </w:p>
        </w:tc>
        <w:tc>
          <w:tcPr>
            <w:tcW w:w="724" w:type="dxa"/>
          </w:tcPr>
          <w:p w:rsidR="007D6017" w:rsidRDefault="007D6017" w:rsidP="007D6017">
            <w:pPr>
              <w:suppressAutoHyphens w:val="0"/>
              <w:spacing w:before="40" w:after="40" w:line="210" w:lineRule="exact"/>
              <w:ind w:right="43"/>
              <w:jc w:val="right"/>
              <w:rPr>
                <w:color w:val="000000"/>
                <w:sz w:val="18"/>
                <w:szCs w:val="18"/>
              </w:rPr>
            </w:pPr>
            <w:r>
              <w:rPr>
                <w:color w:val="000000"/>
                <w:sz w:val="18"/>
                <w:szCs w:val="18"/>
              </w:rPr>
              <w:t>1</w:t>
            </w:r>
          </w:p>
        </w:tc>
        <w:tc>
          <w:tcPr>
            <w:tcW w:w="724" w:type="dxa"/>
          </w:tcPr>
          <w:p w:rsidR="007D6017" w:rsidRDefault="007D6017" w:rsidP="007D6017">
            <w:pPr>
              <w:spacing w:before="40" w:after="40" w:line="210" w:lineRule="exact"/>
              <w:ind w:right="43"/>
              <w:jc w:val="right"/>
              <w:rPr>
                <w:color w:val="000000"/>
                <w:sz w:val="18"/>
                <w:szCs w:val="18"/>
              </w:rPr>
            </w:pPr>
            <w:r>
              <w:rPr>
                <w:color w:val="000000"/>
                <w:sz w:val="18"/>
                <w:szCs w:val="18"/>
              </w:rPr>
              <w:t> </w:t>
            </w:r>
          </w:p>
        </w:tc>
        <w:tc>
          <w:tcPr>
            <w:tcW w:w="724" w:type="dxa"/>
          </w:tcPr>
          <w:p w:rsidR="007D6017" w:rsidRDefault="007D6017" w:rsidP="007D6017">
            <w:pPr>
              <w:spacing w:before="40" w:after="40" w:line="210" w:lineRule="exact"/>
              <w:ind w:right="43"/>
              <w:jc w:val="right"/>
              <w:rPr>
                <w:color w:val="000000"/>
                <w:sz w:val="18"/>
                <w:szCs w:val="18"/>
              </w:rPr>
            </w:pPr>
            <w:r>
              <w:rPr>
                <w:color w:val="000000"/>
                <w:sz w:val="18"/>
                <w:szCs w:val="18"/>
              </w:rPr>
              <w:t> </w:t>
            </w:r>
          </w:p>
        </w:tc>
      </w:tr>
      <w:tr w:rsidR="007D6017" w:rsidTr="00617036">
        <w:trPr>
          <w:gridAfter w:val="4"/>
          <w:wAfter w:w="2896" w:type="dxa"/>
        </w:trPr>
        <w:tc>
          <w:tcPr>
            <w:tcW w:w="6975" w:type="dxa"/>
            <w:shd w:val="clear" w:color="auto" w:fill="auto"/>
            <w:vAlign w:val="center"/>
          </w:tcPr>
          <w:p w:rsidR="007D6017" w:rsidRPr="00232977" w:rsidRDefault="007D6017" w:rsidP="007D6017">
            <w:pPr>
              <w:pStyle w:val="SingleTxt"/>
              <w:numPr>
                <w:ilvl w:val="0"/>
                <w:numId w:val="7"/>
              </w:numPr>
              <w:tabs>
                <w:tab w:val="left" w:pos="356"/>
                <w:tab w:val="left" w:pos="555"/>
                <w:tab w:val="left" w:pos="864"/>
                <w:tab w:val="left" w:pos="1152"/>
              </w:tabs>
              <w:spacing w:before="40" w:after="40" w:line="210" w:lineRule="exact"/>
              <w:ind w:left="360" w:right="43"/>
              <w:jc w:val="left"/>
              <w:rPr>
                <w:sz w:val="18"/>
                <w:szCs w:val="18"/>
              </w:rPr>
            </w:pPr>
            <w:r>
              <w:rPr>
                <w:sz w:val="18"/>
                <w:szCs w:val="18"/>
              </w:rPr>
              <w:t>Financing infrastructure in Africa: the role of pension funds</w:t>
            </w:r>
          </w:p>
        </w:tc>
        <w:tc>
          <w:tcPr>
            <w:tcW w:w="724" w:type="dxa"/>
            <w:shd w:val="clear" w:color="auto" w:fill="auto"/>
          </w:tcPr>
          <w:p w:rsidR="007D6017" w:rsidRDefault="007D6017" w:rsidP="007D6017">
            <w:pPr>
              <w:suppressAutoHyphens w:val="0"/>
              <w:spacing w:before="40" w:after="40" w:line="210" w:lineRule="exact"/>
              <w:ind w:right="43"/>
              <w:jc w:val="right"/>
              <w:rPr>
                <w:color w:val="000000"/>
                <w:sz w:val="18"/>
                <w:szCs w:val="18"/>
              </w:rPr>
            </w:pPr>
            <w:r>
              <w:rPr>
                <w:color w:val="000000"/>
                <w:sz w:val="18"/>
                <w:szCs w:val="18"/>
              </w:rPr>
              <w:t>1</w:t>
            </w:r>
          </w:p>
        </w:tc>
        <w:tc>
          <w:tcPr>
            <w:tcW w:w="724" w:type="dxa"/>
          </w:tcPr>
          <w:p w:rsidR="007D6017" w:rsidRDefault="007D6017" w:rsidP="007D6017">
            <w:pPr>
              <w:suppressAutoHyphens w:val="0"/>
              <w:spacing w:before="40" w:after="40" w:line="210" w:lineRule="exact"/>
              <w:ind w:right="43"/>
              <w:jc w:val="right"/>
              <w:rPr>
                <w:color w:val="000000"/>
                <w:sz w:val="18"/>
                <w:szCs w:val="18"/>
              </w:rPr>
            </w:pPr>
            <w:r>
              <w:rPr>
                <w:color w:val="000000"/>
                <w:sz w:val="18"/>
                <w:szCs w:val="18"/>
              </w:rPr>
              <w:t>1</w:t>
            </w:r>
          </w:p>
        </w:tc>
        <w:tc>
          <w:tcPr>
            <w:tcW w:w="724" w:type="dxa"/>
          </w:tcPr>
          <w:p w:rsidR="007D6017" w:rsidRDefault="007D6017" w:rsidP="007D6017">
            <w:pPr>
              <w:spacing w:before="40" w:after="40" w:line="210" w:lineRule="exact"/>
              <w:ind w:right="43"/>
              <w:jc w:val="right"/>
              <w:rPr>
                <w:color w:val="000000"/>
                <w:sz w:val="18"/>
                <w:szCs w:val="18"/>
              </w:rPr>
            </w:pPr>
          </w:p>
        </w:tc>
        <w:tc>
          <w:tcPr>
            <w:tcW w:w="724" w:type="dxa"/>
          </w:tcPr>
          <w:p w:rsidR="007D6017" w:rsidRDefault="007D6017" w:rsidP="007D6017">
            <w:pPr>
              <w:spacing w:before="40" w:after="40" w:line="210" w:lineRule="exact"/>
              <w:ind w:right="43"/>
              <w:jc w:val="right"/>
              <w:rPr>
                <w:color w:val="000000"/>
                <w:sz w:val="18"/>
                <w:szCs w:val="18"/>
              </w:rPr>
            </w:pPr>
          </w:p>
        </w:tc>
      </w:tr>
      <w:tr w:rsidR="00617036" w:rsidRPr="00617036" w:rsidTr="00617036">
        <w:trPr>
          <w:gridAfter w:val="4"/>
          <w:wAfter w:w="2896" w:type="dxa"/>
        </w:trPr>
        <w:tc>
          <w:tcPr>
            <w:tcW w:w="6975" w:type="dxa"/>
            <w:shd w:val="clear" w:color="auto" w:fill="auto"/>
            <w:vAlign w:val="center"/>
          </w:tcPr>
          <w:p w:rsidR="00617036" w:rsidRPr="00617036" w:rsidRDefault="00617036" w:rsidP="00617036">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617036">
              <w:rPr>
                <w:sz w:val="18"/>
                <w:szCs w:val="18"/>
              </w:rPr>
              <w:t>Report on the potential for creating an African credit rating agency to promote investments</w:t>
            </w:r>
          </w:p>
        </w:tc>
        <w:tc>
          <w:tcPr>
            <w:tcW w:w="724" w:type="dxa"/>
            <w:shd w:val="clear" w:color="auto" w:fill="auto"/>
          </w:tcPr>
          <w:p w:rsidR="00617036" w:rsidRPr="00617036" w:rsidRDefault="00617036" w:rsidP="002C4FEE">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617036">
              <w:rPr>
                <w:sz w:val="18"/>
                <w:szCs w:val="18"/>
              </w:rPr>
              <w:t> </w:t>
            </w:r>
          </w:p>
        </w:tc>
        <w:tc>
          <w:tcPr>
            <w:tcW w:w="724" w:type="dxa"/>
          </w:tcPr>
          <w:p w:rsidR="00617036" w:rsidRPr="00617036" w:rsidRDefault="00617036" w:rsidP="002C4FEE">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617036">
              <w:rPr>
                <w:sz w:val="18"/>
                <w:szCs w:val="18"/>
              </w:rPr>
              <w:t> </w:t>
            </w:r>
          </w:p>
        </w:tc>
        <w:tc>
          <w:tcPr>
            <w:tcW w:w="724" w:type="dxa"/>
          </w:tcPr>
          <w:p w:rsidR="00617036" w:rsidRPr="00617036" w:rsidRDefault="00617036" w:rsidP="002C4FEE">
            <w:pPr>
              <w:spacing w:before="40" w:after="40" w:line="210" w:lineRule="exact"/>
              <w:ind w:right="43"/>
              <w:jc w:val="right"/>
              <w:rPr>
                <w:rFonts w:asciiTheme="majorBidi" w:hAnsiTheme="majorBidi" w:cstheme="majorBidi"/>
                <w:color w:val="000000"/>
                <w:sz w:val="18"/>
                <w:szCs w:val="18"/>
              </w:rPr>
            </w:pPr>
            <w:r w:rsidRPr="00617036">
              <w:rPr>
                <w:sz w:val="18"/>
                <w:szCs w:val="18"/>
              </w:rPr>
              <w:t>1</w:t>
            </w:r>
          </w:p>
        </w:tc>
        <w:tc>
          <w:tcPr>
            <w:tcW w:w="724" w:type="dxa"/>
          </w:tcPr>
          <w:p w:rsidR="00617036" w:rsidRPr="00617036" w:rsidRDefault="00617036" w:rsidP="002C4FEE">
            <w:pPr>
              <w:spacing w:before="40" w:after="40" w:line="210" w:lineRule="exact"/>
              <w:ind w:right="43"/>
              <w:jc w:val="right"/>
              <w:rPr>
                <w:rFonts w:asciiTheme="majorBidi" w:hAnsiTheme="majorBidi" w:cstheme="majorBidi"/>
                <w:color w:val="000000"/>
                <w:sz w:val="18"/>
                <w:szCs w:val="18"/>
              </w:rPr>
            </w:pPr>
            <w:r w:rsidRPr="00617036">
              <w:rPr>
                <w:sz w:val="18"/>
                <w:szCs w:val="18"/>
              </w:rPr>
              <w:t> </w:t>
            </w:r>
          </w:p>
        </w:tc>
      </w:tr>
      <w:tr w:rsidR="00617036" w:rsidRPr="00617036" w:rsidTr="00617036">
        <w:trPr>
          <w:gridAfter w:val="4"/>
          <w:wAfter w:w="2896" w:type="dxa"/>
        </w:trPr>
        <w:tc>
          <w:tcPr>
            <w:tcW w:w="6975" w:type="dxa"/>
            <w:shd w:val="clear" w:color="auto" w:fill="auto"/>
            <w:vAlign w:val="center"/>
          </w:tcPr>
          <w:p w:rsidR="00617036" w:rsidRPr="00617036" w:rsidRDefault="00617036" w:rsidP="00617036">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617036">
              <w:rPr>
                <w:sz w:val="18"/>
                <w:szCs w:val="18"/>
              </w:rPr>
              <w:t>Report on assessing the legal, institutional and policy frameworks for the effectiveness of the banking sector supervision (Basel 1, 2 and 3)</w:t>
            </w:r>
            <w:r w:rsidRPr="00617036">
              <w:rPr>
                <w:b/>
                <w:bCs/>
                <w:color w:val="C00000"/>
                <w:sz w:val="18"/>
                <w:szCs w:val="18"/>
              </w:rPr>
              <w:t xml:space="preserve"> </w:t>
            </w:r>
          </w:p>
        </w:tc>
        <w:tc>
          <w:tcPr>
            <w:tcW w:w="724" w:type="dxa"/>
            <w:shd w:val="clear" w:color="auto" w:fill="auto"/>
          </w:tcPr>
          <w:p w:rsidR="00617036" w:rsidRPr="00617036" w:rsidRDefault="00617036" w:rsidP="002C4FEE">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617036">
              <w:rPr>
                <w:sz w:val="18"/>
                <w:szCs w:val="18"/>
              </w:rPr>
              <w:t> </w:t>
            </w:r>
          </w:p>
        </w:tc>
        <w:tc>
          <w:tcPr>
            <w:tcW w:w="724" w:type="dxa"/>
          </w:tcPr>
          <w:p w:rsidR="00617036" w:rsidRPr="00617036" w:rsidRDefault="00617036" w:rsidP="002C4FEE">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617036">
              <w:rPr>
                <w:sz w:val="18"/>
                <w:szCs w:val="18"/>
              </w:rPr>
              <w:t> </w:t>
            </w:r>
          </w:p>
        </w:tc>
        <w:tc>
          <w:tcPr>
            <w:tcW w:w="724" w:type="dxa"/>
          </w:tcPr>
          <w:p w:rsidR="00617036" w:rsidRPr="00617036" w:rsidRDefault="00617036" w:rsidP="002C4FEE">
            <w:pPr>
              <w:spacing w:before="40" w:after="40" w:line="210" w:lineRule="exact"/>
              <w:ind w:right="43"/>
              <w:jc w:val="right"/>
              <w:rPr>
                <w:rFonts w:asciiTheme="majorBidi" w:hAnsiTheme="majorBidi" w:cstheme="majorBidi"/>
                <w:color w:val="000000"/>
                <w:sz w:val="18"/>
                <w:szCs w:val="18"/>
              </w:rPr>
            </w:pPr>
            <w:r w:rsidRPr="00617036">
              <w:rPr>
                <w:sz w:val="18"/>
                <w:szCs w:val="18"/>
              </w:rPr>
              <w:t> </w:t>
            </w:r>
          </w:p>
        </w:tc>
        <w:tc>
          <w:tcPr>
            <w:tcW w:w="724" w:type="dxa"/>
          </w:tcPr>
          <w:p w:rsidR="00617036" w:rsidRPr="00617036" w:rsidRDefault="00617036" w:rsidP="002C4FEE">
            <w:pPr>
              <w:spacing w:before="40" w:after="40" w:line="210" w:lineRule="exact"/>
              <w:ind w:right="43"/>
              <w:jc w:val="right"/>
              <w:rPr>
                <w:rFonts w:asciiTheme="majorBidi" w:hAnsiTheme="majorBidi" w:cstheme="majorBidi"/>
                <w:color w:val="000000"/>
                <w:sz w:val="18"/>
                <w:szCs w:val="18"/>
              </w:rPr>
            </w:pPr>
            <w:r w:rsidRPr="00617036">
              <w:rPr>
                <w:sz w:val="18"/>
                <w:szCs w:val="18"/>
              </w:rPr>
              <w:t>1</w:t>
            </w:r>
          </w:p>
        </w:tc>
      </w:tr>
      <w:tr w:rsidR="00617036" w:rsidRPr="00617036" w:rsidTr="00617036">
        <w:trPr>
          <w:gridAfter w:val="4"/>
          <w:wAfter w:w="2896" w:type="dxa"/>
        </w:trPr>
        <w:tc>
          <w:tcPr>
            <w:tcW w:w="6975" w:type="dxa"/>
            <w:shd w:val="clear" w:color="auto" w:fill="auto"/>
            <w:vAlign w:val="center"/>
          </w:tcPr>
          <w:p w:rsidR="00617036" w:rsidRPr="00617036" w:rsidRDefault="00617036" w:rsidP="00617036">
            <w:pPr>
              <w:pStyle w:val="SingleTxt"/>
              <w:numPr>
                <w:ilvl w:val="0"/>
                <w:numId w:val="7"/>
              </w:numPr>
              <w:tabs>
                <w:tab w:val="left" w:pos="356"/>
                <w:tab w:val="left" w:pos="576"/>
                <w:tab w:val="left" w:pos="864"/>
                <w:tab w:val="left" w:pos="1152"/>
              </w:tabs>
              <w:spacing w:before="40" w:after="40" w:line="210" w:lineRule="exact"/>
              <w:ind w:left="360" w:right="43"/>
              <w:jc w:val="left"/>
              <w:rPr>
                <w:sz w:val="18"/>
                <w:szCs w:val="18"/>
              </w:rPr>
            </w:pPr>
            <w:r w:rsidRPr="00617036">
              <w:rPr>
                <w:sz w:val="18"/>
                <w:szCs w:val="18"/>
              </w:rPr>
              <w:t>Report on the assessment of the potential for enhancing agriculture and weather index insurance in Africa</w:t>
            </w:r>
            <w:r w:rsidRPr="00617036">
              <w:rPr>
                <w:b/>
                <w:bCs/>
                <w:color w:val="C00000"/>
                <w:sz w:val="18"/>
                <w:szCs w:val="18"/>
              </w:rPr>
              <w:t xml:space="preserve"> </w:t>
            </w:r>
          </w:p>
        </w:tc>
        <w:tc>
          <w:tcPr>
            <w:tcW w:w="724" w:type="dxa"/>
            <w:shd w:val="clear" w:color="auto" w:fill="auto"/>
          </w:tcPr>
          <w:p w:rsidR="00617036" w:rsidRPr="00617036" w:rsidRDefault="00617036" w:rsidP="002C4FEE">
            <w:pPr>
              <w:suppressAutoHyphens w:val="0"/>
              <w:spacing w:before="40" w:after="40" w:line="210" w:lineRule="exact"/>
              <w:ind w:right="43"/>
              <w:jc w:val="right"/>
              <w:rPr>
                <w:rFonts w:asciiTheme="majorBidi" w:hAnsiTheme="majorBidi" w:cstheme="majorBidi"/>
                <w:sz w:val="18"/>
                <w:szCs w:val="18"/>
              </w:rPr>
            </w:pPr>
            <w:r w:rsidRPr="00617036">
              <w:rPr>
                <w:color w:val="000000"/>
                <w:sz w:val="18"/>
                <w:szCs w:val="18"/>
              </w:rPr>
              <w:t> </w:t>
            </w:r>
          </w:p>
        </w:tc>
        <w:tc>
          <w:tcPr>
            <w:tcW w:w="724" w:type="dxa"/>
          </w:tcPr>
          <w:p w:rsidR="00617036" w:rsidRPr="00617036" w:rsidRDefault="00617036" w:rsidP="002C4FEE">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617036">
              <w:rPr>
                <w:color w:val="000000"/>
                <w:sz w:val="18"/>
                <w:szCs w:val="18"/>
              </w:rPr>
              <w:t> </w:t>
            </w:r>
          </w:p>
        </w:tc>
        <w:tc>
          <w:tcPr>
            <w:tcW w:w="724" w:type="dxa"/>
          </w:tcPr>
          <w:p w:rsidR="00617036" w:rsidRPr="00617036" w:rsidRDefault="00617036" w:rsidP="002C4FEE">
            <w:pPr>
              <w:spacing w:before="40" w:after="40" w:line="210" w:lineRule="exact"/>
              <w:ind w:right="43"/>
              <w:jc w:val="right"/>
              <w:rPr>
                <w:rFonts w:asciiTheme="majorBidi" w:hAnsiTheme="majorBidi" w:cstheme="majorBidi"/>
                <w:color w:val="000000"/>
                <w:sz w:val="18"/>
                <w:szCs w:val="18"/>
              </w:rPr>
            </w:pPr>
            <w:r w:rsidRPr="00617036">
              <w:rPr>
                <w:color w:val="000000"/>
                <w:sz w:val="18"/>
                <w:szCs w:val="18"/>
              </w:rPr>
              <w:t> </w:t>
            </w:r>
          </w:p>
        </w:tc>
        <w:tc>
          <w:tcPr>
            <w:tcW w:w="724" w:type="dxa"/>
          </w:tcPr>
          <w:p w:rsidR="00617036" w:rsidRPr="00617036" w:rsidRDefault="00617036" w:rsidP="002C4FEE">
            <w:pPr>
              <w:spacing w:before="40" w:after="40" w:line="210" w:lineRule="exact"/>
              <w:ind w:right="43"/>
              <w:jc w:val="right"/>
              <w:rPr>
                <w:rFonts w:asciiTheme="majorBidi" w:hAnsiTheme="majorBidi" w:cstheme="majorBidi"/>
                <w:color w:val="000000"/>
                <w:sz w:val="18"/>
                <w:szCs w:val="18"/>
              </w:rPr>
            </w:pPr>
            <w:r w:rsidRPr="00617036">
              <w:rPr>
                <w:color w:val="000000"/>
                <w:sz w:val="18"/>
                <w:szCs w:val="18"/>
              </w:rPr>
              <w:t>1</w:t>
            </w:r>
          </w:p>
        </w:tc>
      </w:tr>
      <w:tr w:rsidR="00617036" w:rsidTr="00617036">
        <w:trPr>
          <w:gridAfter w:val="4"/>
          <w:wAfter w:w="2896" w:type="dxa"/>
        </w:trPr>
        <w:tc>
          <w:tcPr>
            <w:tcW w:w="6975" w:type="dxa"/>
            <w:shd w:val="clear" w:color="auto" w:fill="auto"/>
            <w:vAlign w:val="center"/>
          </w:tcPr>
          <w:p w:rsidR="00617036" w:rsidRPr="00617036" w:rsidRDefault="00617036" w:rsidP="00617036">
            <w:pPr>
              <w:pStyle w:val="SingleTxt"/>
              <w:numPr>
                <w:ilvl w:val="0"/>
                <w:numId w:val="7"/>
              </w:numPr>
              <w:tabs>
                <w:tab w:val="left" w:pos="356"/>
                <w:tab w:val="left" w:pos="576"/>
                <w:tab w:val="left" w:pos="864"/>
                <w:tab w:val="left" w:pos="1152"/>
              </w:tabs>
              <w:spacing w:before="40" w:after="40" w:line="210" w:lineRule="exact"/>
              <w:ind w:left="360" w:right="43"/>
              <w:jc w:val="left"/>
              <w:rPr>
                <w:rFonts w:asciiTheme="majorBidi" w:hAnsiTheme="majorBidi" w:cstheme="majorBidi"/>
                <w:sz w:val="18"/>
                <w:szCs w:val="18"/>
              </w:rPr>
            </w:pPr>
            <w:r w:rsidRPr="00617036">
              <w:rPr>
                <w:sz w:val="18"/>
                <w:szCs w:val="18"/>
              </w:rPr>
              <w:t>Africa regional overview of Food Security and Nutrition Report</w:t>
            </w:r>
            <w:r w:rsidRPr="00617036">
              <w:rPr>
                <w:b/>
                <w:bCs/>
                <w:color w:val="C00000"/>
                <w:sz w:val="18"/>
                <w:szCs w:val="18"/>
              </w:rPr>
              <w:t xml:space="preserve"> </w:t>
            </w:r>
          </w:p>
        </w:tc>
        <w:tc>
          <w:tcPr>
            <w:tcW w:w="724" w:type="dxa"/>
            <w:shd w:val="clear" w:color="auto" w:fill="auto"/>
          </w:tcPr>
          <w:p w:rsidR="00617036" w:rsidRPr="00617036" w:rsidRDefault="00617036" w:rsidP="002C4FEE">
            <w:pPr>
              <w:suppressAutoHyphens w:val="0"/>
              <w:spacing w:before="40" w:after="40" w:line="210" w:lineRule="exact"/>
              <w:ind w:right="43"/>
              <w:jc w:val="right"/>
              <w:rPr>
                <w:rFonts w:asciiTheme="majorBidi" w:hAnsiTheme="majorBidi" w:cstheme="majorBidi"/>
                <w:sz w:val="18"/>
                <w:szCs w:val="18"/>
              </w:rPr>
            </w:pPr>
            <w:r w:rsidRPr="00617036">
              <w:rPr>
                <w:color w:val="000000"/>
                <w:sz w:val="18"/>
                <w:szCs w:val="18"/>
              </w:rPr>
              <w:t>1</w:t>
            </w:r>
          </w:p>
        </w:tc>
        <w:tc>
          <w:tcPr>
            <w:tcW w:w="724" w:type="dxa"/>
          </w:tcPr>
          <w:p w:rsidR="00617036" w:rsidRPr="00617036" w:rsidRDefault="00617036" w:rsidP="002C4FEE">
            <w:pPr>
              <w:suppressAutoHyphens w:val="0"/>
              <w:spacing w:before="40" w:after="40" w:line="210" w:lineRule="exact"/>
              <w:ind w:right="43"/>
              <w:jc w:val="right"/>
              <w:rPr>
                <w:rFonts w:asciiTheme="majorBidi" w:hAnsiTheme="majorBidi" w:cstheme="majorBidi"/>
                <w:color w:val="000000"/>
                <w:spacing w:val="0"/>
                <w:w w:val="100"/>
                <w:kern w:val="0"/>
                <w:sz w:val="18"/>
                <w:szCs w:val="18"/>
                <w:lang w:val="en-US" w:eastAsia="zh-CN"/>
              </w:rPr>
            </w:pPr>
            <w:r w:rsidRPr="00617036">
              <w:rPr>
                <w:color w:val="000000"/>
                <w:sz w:val="18"/>
                <w:szCs w:val="18"/>
              </w:rPr>
              <w:t>1</w:t>
            </w:r>
          </w:p>
        </w:tc>
        <w:tc>
          <w:tcPr>
            <w:tcW w:w="724" w:type="dxa"/>
          </w:tcPr>
          <w:p w:rsidR="00617036" w:rsidRPr="00617036" w:rsidRDefault="00617036" w:rsidP="002C4FEE">
            <w:pPr>
              <w:spacing w:before="40" w:after="40" w:line="210" w:lineRule="exact"/>
              <w:ind w:right="43"/>
              <w:jc w:val="right"/>
              <w:rPr>
                <w:rFonts w:asciiTheme="majorBidi" w:hAnsiTheme="majorBidi" w:cstheme="majorBidi"/>
                <w:color w:val="000000"/>
                <w:sz w:val="18"/>
                <w:szCs w:val="18"/>
              </w:rPr>
            </w:pPr>
            <w:r w:rsidRPr="00617036">
              <w:rPr>
                <w:color w:val="000000"/>
                <w:sz w:val="18"/>
                <w:szCs w:val="18"/>
              </w:rPr>
              <w:t>1</w:t>
            </w:r>
          </w:p>
        </w:tc>
        <w:tc>
          <w:tcPr>
            <w:tcW w:w="724" w:type="dxa"/>
          </w:tcPr>
          <w:p w:rsidR="00617036" w:rsidRPr="00750A82" w:rsidRDefault="00617036" w:rsidP="002C4FEE">
            <w:pPr>
              <w:spacing w:before="40" w:after="40" w:line="210" w:lineRule="exact"/>
              <w:ind w:right="43"/>
              <w:jc w:val="right"/>
              <w:rPr>
                <w:rFonts w:asciiTheme="majorBidi" w:hAnsiTheme="majorBidi" w:cstheme="majorBidi"/>
                <w:color w:val="000000"/>
                <w:sz w:val="18"/>
                <w:szCs w:val="18"/>
              </w:rPr>
            </w:pPr>
            <w:r w:rsidRPr="00617036">
              <w:rPr>
                <w:color w:val="000000"/>
                <w:sz w:val="18"/>
                <w:szCs w:val="18"/>
              </w:rPr>
              <w:t>1</w:t>
            </w:r>
            <w:r>
              <w:rPr>
                <w:color w:val="000000"/>
                <w:sz w:val="18"/>
                <w:szCs w:val="18"/>
              </w:rPr>
              <w:t> </w:t>
            </w:r>
          </w:p>
        </w:tc>
      </w:tr>
      <w:tr w:rsidR="007D6017" w:rsidRPr="00215937" w:rsidTr="00617036">
        <w:trPr>
          <w:gridAfter w:val="4"/>
          <w:wAfter w:w="2896" w:type="dxa"/>
        </w:trPr>
        <w:tc>
          <w:tcPr>
            <w:tcW w:w="6975" w:type="dxa"/>
            <w:shd w:val="clear" w:color="auto" w:fill="auto"/>
            <w:vAlign w:val="bottom"/>
          </w:tcPr>
          <w:p w:rsidR="007D6017" w:rsidRPr="00E31CC1" w:rsidRDefault="007D6017" w:rsidP="007D601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7D6017" w:rsidRPr="0001172E" w:rsidRDefault="007D6017" w:rsidP="007D601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7D6017" w:rsidRDefault="007D6017" w:rsidP="007D6017">
            <w:pPr>
              <w:spacing w:before="40" w:after="40" w:line="210" w:lineRule="exact"/>
              <w:ind w:right="129"/>
              <w:jc w:val="right"/>
              <w:rPr>
                <w:color w:val="000000"/>
                <w:sz w:val="17"/>
                <w:szCs w:val="17"/>
              </w:rPr>
            </w:pPr>
          </w:p>
        </w:tc>
        <w:tc>
          <w:tcPr>
            <w:tcW w:w="724" w:type="dxa"/>
            <w:shd w:val="clear" w:color="auto" w:fill="auto"/>
            <w:vAlign w:val="bottom"/>
          </w:tcPr>
          <w:p w:rsidR="007D6017" w:rsidRDefault="007D6017" w:rsidP="007D6017">
            <w:pPr>
              <w:spacing w:before="40" w:after="40" w:line="210" w:lineRule="exact"/>
              <w:ind w:right="43"/>
              <w:jc w:val="right"/>
              <w:rPr>
                <w:color w:val="000000"/>
                <w:sz w:val="17"/>
                <w:szCs w:val="17"/>
              </w:rPr>
            </w:pPr>
          </w:p>
        </w:tc>
        <w:tc>
          <w:tcPr>
            <w:tcW w:w="724" w:type="dxa"/>
            <w:shd w:val="clear" w:color="auto" w:fill="auto"/>
            <w:vAlign w:val="bottom"/>
          </w:tcPr>
          <w:p w:rsidR="007D6017" w:rsidRDefault="007D6017" w:rsidP="007D6017">
            <w:pPr>
              <w:spacing w:before="40" w:after="40" w:line="210" w:lineRule="exact"/>
              <w:ind w:right="43"/>
              <w:jc w:val="right"/>
              <w:rPr>
                <w:color w:val="000000"/>
                <w:sz w:val="17"/>
                <w:szCs w:val="17"/>
              </w:rPr>
            </w:pPr>
          </w:p>
        </w:tc>
        <w:tc>
          <w:tcPr>
            <w:tcW w:w="724" w:type="dxa"/>
            <w:shd w:val="clear" w:color="auto" w:fill="auto"/>
            <w:vAlign w:val="bottom"/>
          </w:tcPr>
          <w:p w:rsidR="007D6017" w:rsidRDefault="007D6017" w:rsidP="007D6017">
            <w:pPr>
              <w:spacing w:before="40" w:after="40" w:line="210" w:lineRule="exact"/>
              <w:ind w:right="43"/>
              <w:jc w:val="right"/>
              <w:rPr>
                <w:color w:val="000000"/>
                <w:sz w:val="17"/>
                <w:szCs w:val="17"/>
              </w:rPr>
            </w:pPr>
          </w:p>
        </w:tc>
      </w:tr>
      <w:tr w:rsidR="007D6017" w:rsidRPr="0001172E" w:rsidTr="00617036">
        <w:trPr>
          <w:gridAfter w:val="4"/>
          <w:wAfter w:w="2896" w:type="dxa"/>
        </w:trPr>
        <w:tc>
          <w:tcPr>
            <w:tcW w:w="9871" w:type="dxa"/>
            <w:gridSpan w:val="5"/>
            <w:shd w:val="clear" w:color="auto" w:fill="auto"/>
            <w:vAlign w:val="bottom"/>
          </w:tcPr>
          <w:p w:rsidR="007D6017" w:rsidRPr="0001172E" w:rsidRDefault="007D6017" w:rsidP="007D601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color w:val="000000"/>
                <w:sz w:val="17"/>
              </w:rPr>
            </w:pPr>
            <w:r>
              <w:rPr>
                <w:sz w:val="17"/>
              </w:rPr>
              <w:t xml:space="preserve">•   </w:t>
            </w:r>
            <w:r w:rsidRPr="00F84C80">
              <w:rPr>
                <w:rFonts w:eastAsia="Times New Roman"/>
                <w:b/>
                <w:color w:val="000000"/>
                <w:sz w:val="17"/>
                <w:szCs w:val="17"/>
                <w:lang w:val="en-US" w:eastAsia="zh-CN"/>
              </w:rPr>
              <w:t>Consultation, advice and advocacy</w:t>
            </w:r>
          </w:p>
        </w:tc>
      </w:tr>
      <w:tr w:rsidR="00407B31" w:rsidRPr="0001172E" w:rsidTr="00617036">
        <w:trPr>
          <w:gridAfter w:val="4"/>
          <w:wAfter w:w="2896" w:type="dxa"/>
        </w:trPr>
        <w:tc>
          <w:tcPr>
            <w:tcW w:w="9871" w:type="dxa"/>
            <w:gridSpan w:val="5"/>
            <w:shd w:val="clear" w:color="auto" w:fill="auto"/>
            <w:vAlign w:val="bottom"/>
          </w:tcPr>
          <w:p w:rsidR="00407B31" w:rsidRDefault="00407B31" w:rsidP="00E648A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rPr>
                <w:sz w:val="18"/>
                <w:szCs w:val="18"/>
              </w:rPr>
            </w:pPr>
            <w:r w:rsidRPr="00C8102B">
              <w:rPr>
                <w:spacing w:val="3"/>
                <w:sz w:val="17"/>
                <w:szCs w:val="17"/>
              </w:rPr>
              <w:t>Technical Assistance to countries</w:t>
            </w:r>
            <w:r>
              <w:rPr>
                <w:spacing w:val="3"/>
                <w:sz w:val="17"/>
                <w:szCs w:val="17"/>
              </w:rPr>
              <w:t xml:space="preserve"> </w:t>
            </w:r>
            <w:r w:rsidRPr="00C83D93">
              <w:rPr>
                <w:sz w:val="18"/>
                <w:szCs w:val="18"/>
              </w:rPr>
              <w:t>to review curricula to integrate agriculture, agribusiness and innovations that enhance interest and skills of youth in agriculture</w:t>
            </w:r>
            <w:r>
              <w:rPr>
                <w:sz w:val="18"/>
                <w:szCs w:val="18"/>
              </w:rPr>
              <w:t xml:space="preserve">; to support women’s land tenure security and entrepreneurship through policy, legal and institutional reforms to facilitate the achievement of the 30% target for women’s documented land rights and technical </w:t>
            </w:r>
            <w:r w:rsidRPr="001B7371">
              <w:rPr>
                <w:sz w:val="18"/>
                <w:szCs w:val="18"/>
              </w:rPr>
              <w:t>advisory services on land governance and agriculture</w:t>
            </w:r>
            <w:r>
              <w:rPr>
                <w:sz w:val="18"/>
                <w:szCs w:val="18"/>
              </w:rPr>
              <w:t>.</w:t>
            </w:r>
          </w:p>
          <w:p w:rsidR="00407B31" w:rsidRDefault="00407B31" w:rsidP="00E648A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rPr>
                <w:sz w:val="17"/>
              </w:rPr>
            </w:pPr>
            <w:r w:rsidRPr="00DF5411">
              <w:rPr>
                <w:sz w:val="17"/>
                <w:szCs w:val="17"/>
              </w:rPr>
              <w:t xml:space="preserve">Promoting the </w:t>
            </w:r>
            <w:r>
              <w:rPr>
                <w:sz w:val="17"/>
                <w:szCs w:val="17"/>
              </w:rPr>
              <w:t>regional transport policies and programmes (YD, SAATM, PIDA, SSATP, Road Safety); p</w:t>
            </w:r>
            <w:r>
              <w:rPr>
                <w:sz w:val="18"/>
                <w:szCs w:val="18"/>
              </w:rPr>
              <w:t>romoting road s</w:t>
            </w:r>
            <w:r w:rsidRPr="005901C4">
              <w:rPr>
                <w:sz w:val="18"/>
                <w:szCs w:val="18"/>
              </w:rPr>
              <w:t>afety in Africa</w:t>
            </w:r>
            <w:r>
              <w:rPr>
                <w:sz w:val="18"/>
                <w:szCs w:val="18"/>
              </w:rPr>
              <w:t xml:space="preserve">; </w:t>
            </w:r>
            <w:r>
              <w:rPr>
                <w:sz w:val="17"/>
                <w:szCs w:val="17"/>
              </w:rPr>
              <w:t>p</w:t>
            </w:r>
            <w:r w:rsidRPr="005901C4">
              <w:rPr>
                <w:sz w:val="18"/>
                <w:szCs w:val="18"/>
              </w:rPr>
              <w:t>romot</w:t>
            </w:r>
            <w:r>
              <w:rPr>
                <w:sz w:val="18"/>
                <w:szCs w:val="18"/>
              </w:rPr>
              <w:t xml:space="preserve">ing </w:t>
            </w:r>
            <w:r w:rsidRPr="005901C4">
              <w:rPr>
                <w:sz w:val="18"/>
                <w:szCs w:val="18"/>
              </w:rPr>
              <w:t>the issuance of green bonds in Africa to enhance environmental sustainability and development finance in Africa</w:t>
            </w:r>
            <w:r>
              <w:rPr>
                <w:sz w:val="18"/>
                <w:szCs w:val="18"/>
              </w:rPr>
              <w:t>; promoting the SDG 7 Bond for accelerating access to clean and affordable e</w:t>
            </w:r>
            <w:r w:rsidRPr="005901C4">
              <w:rPr>
                <w:sz w:val="18"/>
                <w:szCs w:val="18"/>
              </w:rPr>
              <w:t>nergy in Africa</w:t>
            </w:r>
            <w:r>
              <w:rPr>
                <w:sz w:val="18"/>
                <w:szCs w:val="18"/>
              </w:rPr>
              <w:t xml:space="preserve"> and </w:t>
            </w:r>
            <w:r w:rsidRPr="005901C4">
              <w:rPr>
                <w:sz w:val="18"/>
                <w:szCs w:val="18"/>
              </w:rPr>
              <w:t>Promotion of private sector investment in railway equipment</w:t>
            </w:r>
          </w:p>
        </w:tc>
      </w:tr>
      <w:tr w:rsidR="00407B31" w:rsidRPr="0001172E" w:rsidTr="00617036">
        <w:trPr>
          <w:gridAfter w:val="4"/>
          <w:wAfter w:w="2896" w:type="dxa"/>
        </w:trPr>
        <w:tc>
          <w:tcPr>
            <w:tcW w:w="9871" w:type="dxa"/>
            <w:gridSpan w:val="5"/>
            <w:shd w:val="clear" w:color="auto" w:fill="auto"/>
            <w:vAlign w:val="center"/>
          </w:tcPr>
          <w:p w:rsidR="00407B31" w:rsidRDefault="00407B31" w:rsidP="00E648A5">
            <w:pPr>
              <w:pStyle w:val="SingleTxt"/>
              <w:tabs>
                <w:tab w:val="left" w:pos="356"/>
                <w:tab w:val="left" w:pos="555"/>
                <w:tab w:val="left" w:pos="864"/>
                <w:tab w:val="left" w:pos="1152"/>
              </w:tabs>
              <w:spacing w:before="40" w:after="40" w:line="210" w:lineRule="exact"/>
              <w:ind w:left="0" w:right="43"/>
              <w:rPr>
                <w:sz w:val="18"/>
                <w:szCs w:val="18"/>
              </w:rPr>
            </w:pPr>
            <w:r w:rsidRPr="008B65A7">
              <w:rPr>
                <w:sz w:val="18"/>
                <w:szCs w:val="18"/>
              </w:rPr>
              <w:t>African Financial Summit on the margins of the National Association of Securities Professionals (NASP)</w:t>
            </w:r>
            <w:r>
              <w:rPr>
                <w:sz w:val="18"/>
                <w:szCs w:val="18"/>
              </w:rPr>
              <w:t xml:space="preserve">; </w:t>
            </w:r>
            <w:r w:rsidRPr="008B65A7">
              <w:rPr>
                <w:sz w:val="18"/>
                <w:szCs w:val="18"/>
              </w:rPr>
              <w:t>29</w:t>
            </w:r>
            <w:r w:rsidRPr="001C229B">
              <w:rPr>
                <w:sz w:val="18"/>
                <w:szCs w:val="18"/>
                <w:vertAlign w:val="superscript"/>
              </w:rPr>
              <w:t>th</w:t>
            </w:r>
            <w:r>
              <w:rPr>
                <w:sz w:val="18"/>
                <w:szCs w:val="18"/>
              </w:rPr>
              <w:t xml:space="preserve"> </w:t>
            </w:r>
            <w:r w:rsidRPr="008B65A7">
              <w:rPr>
                <w:sz w:val="18"/>
                <w:szCs w:val="18"/>
              </w:rPr>
              <w:t>Annual Pension and Financial Services Conference</w:t>
            </w:r>
            <w:r>
              <w:rPr>
                <w:sz w:val="18"/>
                <w:szCs w:val="18"/>
              </w:rPr>
              <w:t>; conference on Land P</w:t>
            </w:r>
            <w:r w:rsidRPr="005901C4">
              <w:rPr>
                <w:sz w:val="18"/>
                <w:szCs w:val="18"/>
              </w:rPr>
              <w:t>olicy in Africa</w:t>
            </w:r>
            <w:r>
              <w:rPr>
                <w:sz w:val="18"/>
                <w:szCs w:val="18"/>
              </w:rPr>
              <w:t>; h</w:t>
            </w:r>
            <w:r w:rsidRPr="005901C4">
              <w:rPr>
                <w:sz w:val="17"/>
                <w:szCs w:val="17"/>
              </w:rPr>
              <w:t>igh level policy dialogues/ Events in relevant platforms (e.g. at AUC-STC, ECA-COM, CAADP PPM, AfDB RM; REC council of ministers, Scientific conference CLPA, WB Conference, AAEA)</w:t>
            </w:r>
            <w:r>
              <w:rPr>
                <w:sz w:val="17"/>
                <w:szCs w:val="17"/>
              </w:rPr>
              <w:t xml:space="preserve">; </w:t>
            </w:r>
            <w:r>
              <w:rPr>
                <w:sz w:val="18"/>
                <w:szCs w:val="18"/>
              </w:rPr>
              <w:t>p</w:t>
            </w:r>
            <w:r w:rsidRPr="005901C4">
              <w:rPr>
                <w:sz w:val="18"/>
                <w:szCs w:val="18"/>
              </w:rPr>
              <w:t>olicy dialogue to facilitate the establishment of consortium of pension funds in selected African countries</w:t>
            </w:r>
            <w:r>
              <w:rPr>
                <w:sz w:val="18"/>
                <w:szCs w:val="18"/>
              </w:rPr>
              <w:t xml:space="preserve"> and p</w:t>
            </w:r>
            <w:r w:rsidRPr="005901C4">
              <w:rPr>
                <w:sz w:val="18"/>
                <w:szCs w:val="18"/>
              </w:rPr>
              <w:t>olicy dialogue on facilitating the implementation of the Programme for Infrastructure Development in Africa (PIDA)</w:t>
            </w:r>
          </w:p>
        </w:tc>
      </w:tr>
      <w:tr w:rsidR="00407B31" w:rsidRPr="0001172E" w:rsidTr="00617036">
        <w:trPr>
          <w:gridAfter w:val="4"/>
          <w:wAfter w:w="2896" w:type="dxa"/>
        </w:trPr>
        <w:tc>
          <w:tcPr>
            <w:tcW w:w="9871" w:type="dxa"/>
            <w:gridSpan w:val="5"/>
            <w:shd w:val="clear" w:color="auto" w:fill="auto"/>
            <w:vAlign w:val="center"/>
          </w:tcPr>
          <w:p w:rsidR="00407B31" w:rsidRDefault="00407B31" w:rsidP="00E648A5">
            <w:pPr>
              <w:pStyle w:val="SingleTxt"/>
              <w:tabs>
                <w:tab w:val="left" w:pos="356"/>
                <w:tab w:val="left" w:pos="555"/>
                <w:tab w:val="left" w:pos="864"/>
                <w:tab w:val="left" w:pos="1152"/>
              </w:tabs>
              <w:spacing w:before="40" w:after="40" w:line="210" w:lineRule="exact"/>
              <w:ind w:left="0" w:right="43"/>
              <w:rPr>
                <w:sz w:val="18"/>
                <w:szCs w:val="18"/>
              </w:rPr>
            </w:pPr>
            <w:r w:rsidRPr="005901C4">
              <w:rPr>
                <w:sz w:val="17"/>
                <w:szCs w:val="17"/>
              </w:rPr>
              <w:t>African-US investors retreat and infrastructure investment workshop</w:t>
            </w:r>
            <w:r w:rsidR="00E648A5">
              <w:rPr>
                <w:sz w:val="17"/>
                <w:szCs w:val="17"/>
              </w:rPr>
              <w:t xml:space="preserve">; </w:t>
            </w:r>
            <w:r w:rsidR="00E648A5" w:rsidRPr="005901C4">
              <w:rPr>
                <w:sz w:val="18"/>
                <w:szCs w:val="18"/>
              </w:rPr>
              <w:t>Programme for Infrastructur</w:t>
            </w:r>
            <w:r w:rsidR="00E648A5">
              <w:rPr>
                <w:sz w:val="18"/>
                <w:szCs w:val="18"/>
              </w:rPr>
              <w:t>e Development in Africa (PIDA) steering committee m</w:t>
            </w:r>
            <w:r w:rsidR="00E648A5" w:rsidRPr="005901C4">
              <w:rPr>
                <w:sz w:val="18"/>
                <w:szCs w:val="18"/>
              </w:rPr>
              <w:t>eeting and PIDA Week</w:t>
            </w:r>
          </w:p>
        </w:tc>
      </w:tr>
      <w:tr w:rsidR="00407B31" w:rsidRPr="00E648A5" w:rsidTr="00617036">
        <w:trPr>
          <w:gridAfter w:val="4"/>
          <w:wAfter w:w="2896" w:type="dxa"/>
        </w:trPr>
        <w:tc>
          <w:tcPr>
            <w:tcW w:w="9871" w:type="dxa"/>
            <w:gridSpan w:val="5"/>
            <w:shd w:val="clear" w:color="auto" w:fill="auto"/>
            <w:vAlign w:val="center"/>
          </w:tcPr>
          <w:p w:rsidR="00407B31" w:rsidRPr="00E648A5" w:rsidRDefault="00407B31" w:rsidP="00407B31">
            <w:pPr>
              <w:pStyle w:val="SingleTxt"/>
              <w:tabs>
                <w:tab w:val="left" w:pos="356"/>
                <w:tab w:val="left" w:pos="555"/>
                <w:tab w:val="left" w:pos="864"/>
                <w:tab w:val="left" w:pos="1152"/>
              </w:tabs>
              <w:spacing w:before="40" w:after="40" w:line="210" w:lineRule="exact"/>
              <w:ind w:left="0" w:right="43"/>
              <w:jc w:val="left"/>
              <w:rPr>
                <w:rFonts w:eastAsia="Times New Roman"/>
                <w:b/>
                <w:bCs/>
                <w:spacing w:val="0"/>
                <w:w w:val="100"/>
                <w:kern w:val="0"/>
                <w:sz w:val="17"/>
                <w:szCs w:val="17"/>
                <w:lang w:val="en-US" w:eastAsia="zh-CN"/>
              </w:rPr>
            </w:pPr>
            <w:r w:rsidRPr="00E648A5">
              <w:rPr>
                <w:rFonts w:eastAsia="Times New Roman"/>
                <w:b/>
                <w:bCs/>
                <w:spacing w:val="0"/>
                <w:w w:val="100"/>
                <w:kern w:val="0"/>
                <w:sz w:val="17"/>
                <w:szCs w:val="17"/>
                <w:lang w:val="en-US" w:eastAsia="zh-CN"/>
              </w:rPr>
              <w:t xml:space="preserve">Database and Other Substantive Digital Materials </w:t>
            </w:r>
          </w:p>
        </w:tc>
      </w:tr>
      <w:tr w:rsidR="00407B31" w:rsidRPr="00E648A5" w:rsidTr="00617036">
        <w:trPr>
          <w:gridAfter w:val="4"/>
          <w:wAfter w:w="2896" w:type="dxa"/>
        </w:trPr>
        <w:tc>
          <w:tcPr>
            <w:tcW w:w="9871" w:type="dxa"/>
            <w:gridSpan w:val="5"/>
            <w:shd w:val="clear" w:color="auto" w:fill="auto"/>
            <w:vAlign w:val="center"/>
          </w:tcPr>
          <w:p w:rsidR="00407B31" w:rsidRPr="00E648A5" w:rsidRDefault="00E648A5" w:rsidP="00407B31">
            <w:pPr>
              <w:pStyle w:val="SingleTxt"/>
              <w:tabs>
                <w:tab w:val="left" w:pos="356"/>
                <w:tab w:val="left" w:pos="555"/>
                <w:tab w:val="left" w:pos="864"/>
                <w:tab w:val="left" w:pos="1152"/>
              </w:tabs>
              <w:spacing w:before="40" w:after="40" w:line="210" w:lineRule="exact"/>
              <w:ind w:left="0" w:right="43"/>
              <w:rPr>
                <w:rFonts w:eastAsia="Times New Roman"/>
                <w:spacing w:val="0"/>
                <w:w w:val="100"/>
                <w:kern w:val="0"/>
                <w:sz w:val="17"/>
                <w:szCs w:val="17"/>
                <w:lang w:val="en-US" w:eastAsia="zh-CN"/>
              </w:rPr>
            </w:pPr>
            <w:r w:rsidRPr="00E648A5">
              <w:rPr>
                <w:sz w:val="18"/>
                <w:szCs w:val="18"/>
              </w:rPr>
              <w:t>Toolkit for mapping land based investment opportunities for agriculture and agribusiness in Africa</w:t>
            </w:r>
            <w:r w:rsidR="00FA4BF3">
              <w:rPr>
                <w:sz w:val="18"/>
                <w:szCs w:val="18"/>
              </w:rPr>
              <w:t xml:space="preserve">; </w:t>
            </w:r>
            <w:r w:rsidR="00FA4BF3" w:rsidRPr="002C4FEE">
              <w:rPr>
                <w:sz w:val="17"/>
                <w:szCs w:val="17"/>
              </w:rPr>
              <w:t>A decision-making tool/template to measure the economic benefits of hydropower aimed for African power utilities for faster rollout of small to medium hydropower power projects;</w:t>
            </w:r>
            <w:r w:rsidR="00FA4BF3">
              <w:rPr>
                <w:sz w:val="17"/>
                <w:szCs w:val="17"/>
              </w:rPr>
              <w:t xml:space="preserve"> </w:t>
            </w:r>
          </w:p>
        </w:tc>
      </w:tr>
      <w:tr w:rsidR="00407B31" w:rsidRPr="00617036" w:rsidTr="00617036">
        <w:tc>
          <w:tcPr>
            <w:tcW w:w="9871" w:type="dxa"/>
            <w:gridSpan w:val="5"/>
            <w:shd w:val="clear" w:color="auto" w:fill="auto"/>
            <w:vAlign w:val="bottom"/>
          </w:tcPr>
          <w:p w:rsidR="00407B31" w:rsidRPr="002C4FEE" w:rsidRDefault="00407B31" w:rsidP="00407B31">
            <w:pPr>
              <w:pStyle w:val="SingleTxt"/>
              <w:tabs>
                <w:tab w:val="left" w:pos="356"/>
                <w:tab w:val="left" w:pos="555"/>
                <w:tab w:val="left" w:pos="864"/>
                <w:tab w:val="left" w:pos="1152"/>
              </w:tabs>
              <w:spacing w:before="40" w:after="40" w:line="210" w:lineRule="exact"/>
              <w:ind w:left="0" w:right="43"/>
              <w:rPr>
                <w:rFonts w:eastAsia="Times New Roman"/>
                <w:spacing w:val="0"/>
                <w:w w:val="100"/>
                <w:kern w:val="0"/>
                <w:sz w:val="17"/>
                <w:szCs w:val="17"/>
                <w:lang w:val="en-US" w:eastAsia="zh-CN"/>
              </w:rPr>
            </w:pPr>
            <w:r w:rsidRPr="002C4FEE">
              <w:rPr>
                <w:b/>
              </w:rPr>
              <w:t>D.</w:t>
            </w:r>
            <w:r w:rsidRPr="002C4FEE">
              <w:rPr>
                <w:b/>
              </w:rPr>
              <w:tab/>
              <w:t>Communication deliverables:</w:t>
            </w:r>
          </w:p>
        </w:tc>
        <w:tc>
          <w:tcPr>
            <w:tcW w:w="724" w:type="dxa"/>
            <w:vAlign w:val="bottom"/>
          </w:tcPr>
          <w:p w:rsidR="00407B31" w:rsidRPr="00617036" w:rsidRDefault="00407B31" w:rsidP="00407B31">
            <w:pPr>
              <w:suppressAutoHyphens w:val="0"/>
              <w:spacing w:line="240" w:lineRule="auto"/>
              <w:rPr>
                <w:highlight w:val="yellow"/>
              </w:rPr>
            </w:pPr>
          </w:p>
        </w:tc>
        <w:tc>
          <w:tcPr>
            <w:tcW w:w="724" w:type="dxa"/>
            <w:vAlign w:val="bottom"/>
          </w:tcPr>
          <w:p w:rsidR="00407B31" w:rsidRPr="00617036" w:rsidRDefault="00407B31" w:rsidP="00407B31">
            <w:pPr>
              <w:suppressAutoHyphens w:val="0"/>
              <w:spacing w:line="240" w:lineRule="auto"/>
              <w:rPr>
                <w:highlight w:val="yellow"/>
              </w:rPr>
            </w:pPr>
          </w:p>
        </w:tc>
        <w:tc>
          <w:tcPr>
            <w:tcW w:w="724" w:type="dxa"/>
            <w:vAlign w:val="bottom"/>
          </w:tcPr>
          <w:p w:rsidR="00407B31" w:rsidRPr="00617036" w:rsidRDefault="00407B31" w:rsidP="00407B31">
            <w:pPr>
              <w:suppressAutoHyphens w:val="0"/>
              <w:spacing w:line="240" w:lineRule="auto"/>
              <w:rPr>
                <w:highlight w:val="yellow"/>
              </w:rPr>
            </w:pPr>
          </w:p>
        </w:tc>
        <w:tc>
          <w:tcPr>
            <w:tcW w:w="724" w:type="dxa"/>
            <w:vAlign w:val="bottom"/>
          </w:tcPr>
          <w:p w:rsidR="00407B31" w:rsidRPr="00617036" w:rsidRDefault="00407B31" w:rsidP="00407B31">
            <w:pPr>
              <w:suppressAutoHyphens w:val="0"/>
              <w:spacing w:line="240" w:lineRule="auto"/>
              <w:rPr>
                <w:highlight w:val="yellow"/>
              </w:rPr>
            </w:pPr>
          </w:p>
        </w:tc>
      </w:tr>
      <w:tr w:rsidR="00407B31" w:rsidRPr="00617036" w:rsidTr="00617036">
        <w:tc>
          <w:tcPr>
            <w:tcW w:w="9871" w:type="dxa"/>
            <w:gridSpan w:val="5"/>
            <w:shd w:val="clear" w:color="auto" w:fill="auto"/>
            <w:vAlign w:val="center"/>
          </w:tcPr>
          <w:p w:rsidR="00407B31" w:rsidRPr="002C4FEE" w:rsidRDefault="00407B31" w:rsidP="00FA4BF3">
            <w:pPr>
              <w:pStyle w:val="SingleTxt"/>
              <w:tabs>
                <w:tab w:val="left" w:pos="356"/>
                <w:tab w:val="left" w:pos="555"/>
                <w:tab w:val="left" w:pos="864"/>
                <w:tab w:val="left" w:pos="1152"/>
              </w:tabs>
              <w:spacing w:before="40" w:after="40" w:line="210" w:lineRule="exact"/>
              <w:ind w:left="0" w:right="43"/>
              <w:rPr>
                <w:b/>
              </w:rPr>
            </w:pPr>
            <w:r w:rsidRPr="002C4FEE">
              <w:rPr>
                <w:rFonts w:eastAsia="Times New Roman"/>
                <w:b/>
                <w:bCs/>
                <w:spacing w:val="0"/>
                <w:w w:val="100"/>
                <w:kern w:val="0"/>
                <w:sz w:val="17"/>
                <w:szCs w:val="17"/>
                <w:lang w:val="en-US" w:eastAsia="zh-CN"/>
              </w:rPr>
              <w:t>Outreach programmes, special events and information materials:</w:t>
            </w:r>
            <w:r w:rsidR="00FA4BF3" w:rsidRPr="002C4FEE">
              <w:rPr>
                <w:rFonts w:eastAsia="Times New Roman"/>
                <w:b/>
                <w:bCs/>
                <w:spacing w:val="0"/>
                <w:w w:val="100"/>
                <w:kern w:val="0"/>
                <w:sz w:val="17"/>
                <w:szCs w:val="17"/>
                <w:lang w:val="en-US" w:eastAsia="zh-CN"/>
              </w:rPr>
              <w:t xml:space="preserve"> </w:t>
            </w:r>
            <w:r w:rsidR="00FA4BF3" w:rsidRPr="002C4FEE">
              <w:rPr>
                <w:sz w:val="17"/>
                <w:szCs w:val="17"/>
              </w:rPr>
              <w:t xml:space="preserve">A case study focused east African countries on the review of the sustainability of small energy systems with the focus on (case studies); </w:t>
            </w:r>
            <w:r w:rsidR="002C4FEE" w:rsidRPr="002C4FEE">
              <w:rPr>
                <w:sz w:val="18"/>
                <w:szCs w:val="18"/>
              </w:rPr>
              <w:t>p</w:t>
            </w:r>
            <w:r w:rsidR="00FA4BF3" w:rsidRPr="002C4FEE">
              <w:rPr>
                <w:sz w:val="18"/>
                <w:szCs w:val="18"/>
              </w:rPr>
              <w:t xml:space="preserve">amphlets and brochures on land governance; </w:t>
            </w:r>
            <w:r w:rsidR="00FA4BF3" w:rsidRPr="002C4FEE">
              <w:rPr>
                <w:rFonts w:eastAsia="Times New Roman"/>
                <w:spacing w:val="0"/>
                <w:w w:val="100"/>
                <w:sz w:val="17"/>
                <w:szCs w:val="17"/>
              </w:rPr>
              <w:t xml:space="preserve"> </w:t>
            </w:r>
          </w:p>
        </w:tc>
        <w:tc>
          <w:tcPr>
            <w:tcW w:w="724" w:type="dxa"/>
            <w:vAlign w:val="bottom"/>
          </w:tcPr>
          <w:p w:rsidR="00407B31" w:rsidRDefault="00407B31" w:rsidP="00407B31">
            <w:pPr>
              <w:suppressAutoHyphens w:val="0"/>
              <w:spacing w:line="240" w:lineRule="auto"/>
              <w:rPr>
                <w:highlight w:val="yellow"/>
              </w:rPr>
            </w:pPr>
          </w:p>
          <w:p w:rsidR="00FA4BF3" w:rsidRDefault="00FA4BF3" w:rsidP="00407B31">
            <w:pPr>
              <w:suppressAutoHyphens w:val="0"/>
              <w:spacing w:line="240" w:lineRule="auto"/>
              <w:rPr>
                <w:highlight w:val="yellow"/>
              </w:rPr>
            </w:pPr>
          </w:p>
          <w:p w:rsidR="00FA4BF3" w:rsidRDefault="00FA4BF3" w:rsidP="00407B31">
            <w:pPr>
              <w:suppressAutoHyphens w:val="0"/>
              <w:spacing w:line="240" w:lineRule="auto"/>
              <w:rPr>
                <w:highlight w:val="yellow"/>
              </w:rPr>
            </w:pPr>
          </w:p>
          <w:p w:rsidR="00FA4BF3" w:rsidRPr="00617036" w:rsidRDefault="00FA4BF3" w:rsidP="00407B31">
            <w:pPr>
              <w:suppressAutoHyphens w:val="0"/>
              <w:spacing w:line="240" w:lineRule="auto"/>
              <w:rPr>
                <w:highlight w:val="yellow"/>
              </w:rPr>
            </w:pPr>
          </w:p>
        </w:tc>
        <w:tc>
          <w:tcPr>
            <w:tcW w:w="724" w:type="dxa"/>
            <w:vAlign w:val="bottom"/>
          </w:tcPr>
          <w:p w:rsidR="00407B31" w:rsidRPr="00617036" w:rsidRDefault="00407B31" w:rsidP="00407B31">
            <w:pPr>
              <w:suppressAutoHyphens w:val="0"/>
              <w:spacing w:line="240" w:lineRule="auto"/>
              <w:rPr>
                <w:highlight w:val="yellow"/>
              </w:rPr>
            </w:pPr>
          </w:p>
        </w:tc>
        <w:tc>
          <w:tcPr>
            <w:tcW w:w="724" w:type="dxa"/>
            <w:vAlign w:val="bottom"/>
          </w:tcPr>
          <w:p w:rsidR="00407B31" w:rsidRPr="00617036" w:rsidRDefault="00407B31" w:rsidP="00407B31">
            <w:pPr>
              <w:suppressAutoHyphens w:val="0"/>
              <w:spacing w:line="240" w:lineRule="auto"/>
              <w:rPr>
                <w:highlight w:val="yellow"/>
              </w:rPr>
            </w:pPr>
          </w:p>
        </w:tc>
        <w:tc>
          <w:tcPr>
            <w:tcW w:w="724" w:type="dxa"/>
            <w:vAlign w:val="bottom"/>
          </w:tcPr>
          <w:p w:rsidR="00407B31" w:rsidRPr="00617036" w:rsidRDefault="00407B31" w:rsidP="00407B31">
            <w:pPr>
              <w:suppressAutoHyphens w:val="0"/>
              <w:spacing w:line="240" w:lineRule="auto"/>
              <w:rPr>
                <w:highlight w:val="yellow"/>
              </w:rPr>
            </w:pPr>
          </w:p>
        </w:tc>
      </w:tr>
      <w:tr w:rsidR="00407B31" w:rsidRPr="00215937" w:rsidTr="00617036">
        <w:tc>
          <w:tcPr>
            <w:tcW w:w="9871" w:type="dxa"/>
            <w:gridSpan w:val="5"/>
            <w:tcBorders>
              <w:bottom w:val="single" w:sz="12" w:space="0" w:color="auto"/>
            </w:tcBorders>
            <w:shd w:val="clear" w:color="auto" w:fill="auto"/>
          </w:tcPr>
          <w:p w:rsidR="00407B31" w:rsidRPr="002914CD" w:rsidRDefault="00407B31" w:rsidP="00407B31">
            <w:pPr>
              <w:pStyle w:val="SingleTxt"/>
              <w:tabs>
                <w:tab w:val="left" w:pos="356"/>
                <w:tab w:val="left" w:pos="555"/>
                <w:tab w:val="left" w:pos="864"/>
                <w:tab w:val="left" w:pos="1152"/>
              </w:tabs>
              <w:spacing w:before="40" w:after="40" w:line="210" w:lineRule="exact"/>
              <w:ind w:left="0" w:right="43"/>
              <w:rPr>
                <w:rFonts w:eastAsia="Times New Roman"/>
                <w:b/>
                <w:bCs/>
                <w:spacing w:val="0"/>
                <w:w w:val="100"/>
                <w:kern w:val="0"/>
                <w:sz w:val="17"/>
                <w:szCs w:val="17"/>
                <w:lang w:val="en-US" w:eastAsia="zh-CN"/>
              </w:rPr>
            </w:pPr>
          </w:p>
        </w:tc>
        <w:tc>
          <w:tcPr>
            <w:tcW w:w="724" w:type="dxa"/>
            <w:vAlign w:val="bottom"/>
          </w:tcPr>
          <w:p w:rsidR="00407B31" w:rsidRPr="00215937" w:rsidRDefault="00407B31" w:rsidP="00407B31">
            <w:pPr>
              <w:suppressAutoHyphens w:val="0"/>
              <w:spacing w:line="240" w:lineRule="auto"/>
            </w:pPr>
          </w:p>
        </w:tc>
        <w:tc>
          <w:tcPr>
            <w:tcW w:w="724" w:type="dxa"/>
            <w:vAlign w:val="bottom"/>
          </w:tcPr>
          <w:p w:rsidR="00407B31" w:rsidRPr="00215937" w:rsidRDefault="00407B31" w:rsidP="00407B31">
            <w:pPr>
              <w:suppressAutoHyphens w:val="0"/>
              <w:spacing w:line="240" w:lineRule="auto"/>
            </w:pPr>
          </w:p>
        </w:tc>
        <w:tc>
          <w:tcPr>
            <w:tcW w:w="724" w:type="dxa"/>
            <w:vAlign w:val="bottom"/>
          </w:tcPr>
          <w:p w:rsidR="00407B31" w:rsidRPr="00215937" w:rsidRDefault="00407B31" w:rsidP="00407B31">
            <w:pPr>
              <w:suppressAutoHyphens w:val="0"/>
              <w:spacing w:line="240" w:lineRule="auto"/>
            </w:pPr>
          </w:p>
        </w:tc>
        <w:tc>
          <w:tcPr>
            <w:tcW w:w="724" w:type="dxa"/>
            <w:vAlign w:val="bottom"/>
          </w:tcPr>
          <w:p w:rsidR="00407B31" w:rsidRPr="00215937" w:rsidRDefault="00407B31" w:rsidP="00407B31">
            <w:pPr>
              <w:suppressAutoHyphens w:val="0"/>
              <w:spacing w:line="240" w:lineRule="auto"/>
            </w:pPr>
          </w:p>
        </w:tc>
      </w:tr>
    </w:tbl>
    <w:p w:rsidR="007C2C6E" w:rsidRDefault="007C2C6E"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right="1260" w:hanging="1267"/>
        <w:rPr>
          <w:lang w:eastAsia="zh-CN"/>
        </w:rPr>
      </w:pPr>
      <w:bookmarkStart w:id="8" w:name="_Toc608819"/>
      <w:bookmarkEnd w:id="7"/>
    </w:p>
    <w:p w:rsidR="0076570C" w:rsidRPr="00766EAE" w:rsidRDefault="00766EAE"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right="1260" w:hanging="1267"/>
        <w:rPr>
          <w:lang w:eastAsia="zh-CN"/>
        </w:rPr>
      </w:pPr>
      <w:bookmarkStart w:id="9" w:name="_Hlk686116"/>
      <w:r>
        <w:rPr>
          <w:lang w:eastAsia="zh-CN"/>
        </w:rPr>
        <w:t>Subprogramme 4</w:t>
      </w:r>
      <w:r w:rsidR="00002DB4">
        <w:rPr>
          <w:lang w:eastAsia="zh-CN"/>
        </w:rPr>
        <w:t xml:space="preserve">   </w:t>
      </w:r>
      <w:r>
        <w:rPr>
          <w:lang w:eastAsia="zh-CN"/>
        </w:rPr>
        <w:t>Data and statistics</w:t>
      </w:r>
      <w:bookmarkEnd w:id="8"/>
      <w:r w:rsidR="0076570C">
        <w:rPr>
          <w:lang w:eastAsia="zh-CN"/>
        </w:rPr>
        <w:t xml:space="preserve"> </w:t>
      </w:r>
    </w:p>
    <w:p w:rsidR="0076570C" w:rsidRPr="0001172E" w:rsidRDefault="0076570C" w:rsidP="0076570C">
      <w:pPr>
        <w:spacing w:line="120" w:lineRule="exact"/>
        <w:rPr>
          <w:sz w:val="10"/>
        </w:rPr>
      </w:pPr>
    </w:p>
    <w:p w:rsidR="0076570C" w:rsidRPr="00727A74" w:rsidRDefault="0076570C" w:rsidP="0076570C">
      <w:pPr>
        <w:spacing w:line="120" w:lineRule="exact"/>
        <w:rPr>
          <w:sz w:val="10"/>
        </w:rPr>
      </w:pPr>
    </w:p>
    <w:p w:rsidR="0076570C" w:rsidRPr="0001172E" w:rsidRDefault="0076570C"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76570C" w:rsidRPr="0001172E" w:rsidRDefault="0076570C" w:rsidP="0076570C">
      <w:pPr>
        <w:pStyle w:val="SingleTxt"/>
        <w:spacing w:after="0" w:line="120" w:lineRule="exact"/>
        <w:rPr>
          <w:sz w:val="10"/>
        </w:rPr>
      </w:pPr>
    </w:p>
    <w:p w:rsidR="0076570C" w:rsidRPr="00727A74" w:rsidRDefault="0076570C" w:rsidP="0076570C">
      <w:pPr>
        <w:pStyle w:val="SingleTxt"/>
        <w:spacing w:after="0" w:line="120" w:lineRule="exact"/>
        <w:rPr>
          <w:sz w:val="10"/>
        </w:rPr>
      </w:pPr>
    </w:p>
    <w:p w:rsidR="0076570C" w:rsidRPr="0001172E" w:rsidRDefault="0076570C"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lastRenderedPageBreak/>
        <w:tab/>
      </w:r>
      <w:r>
        <w:tab/>
      </w:r>
      <w:r w:rsidRPr="0001172E">
        <w:t>List of mandates:</w:t>
      </w:r>
    </w:p>
    <w:p w:rsidR="0076570C" w:rsidRPr="00727A74" w:rsidRDefault="0076570C" w:rsidP="0076570C">
      <w:pPr>
        <w:spacing w:line="120" w:lineRule="exact"/>
        <w:rPr>
          <w:sz w:val="10"/>
        </w:rPr>
      </w:pPr>
    </w:p>
    <w:p w:rsidR="0076570C" w:rsidRPr="00727A74" w:rsidRDefault="0076570C" w:rsidP="0076570C">
      <w:pPr>
        <w:spacing w:line="120" w:lineRule="exact"/>
        <w:rPr>
          <w:sz w:val="10"/>
        </w:rPr>
      </w:pPr>
    </w:p>
    <w:p w:rsidR="0076570C" w:rsidRPr="00E10B6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r>
      <w:r w:rsidRPr="00E10B62">
        <w:t>General Assembly</w:t>
      </w:r>
    </w:p>
    <w:p w:rsidR="0076570C" w:rsidRPr="00E10B62" w:rsidRDefault="0076570C" w:rsidP="0076570C"/>
    <w:tbl>
      <w:tblPr>
        <w:tblW w:w="8370" w:type="dxa"/>
        <w:tblInd w:w="1170" w:type="dxa"/>
        <w:tblLayout w:type="fixed"/>
        <w:tblLook w:val="06A0" w:firstRow="1" w:lastRow="0" w:firstColumn="1" w:lastColumn="0" w:noHBand="1" w:noVBand="1"/>
      </w:tblPr>
      <w:tblGrid>
        <w:gridCol w:w="1525"/>
        <w:gridCol w:w="6845"/>
      </w:tblGrid>
      <w:tr w:rsidR="00BC3675" w:rsidRPr="00E10B62" w:rsidTr="0076570C">
        <w:tc>
          <w:tcPr>
            <w:tcW w:w="152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68/261</w:t>
            </w:r>
          </w:p>
        </w:tc>
        <w:tc>
          <w:tcPr>
            <w:tcW w:w="684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Fundamental Principles of Official Statistics</w:t>
            </w:r>
          </w:p>
        </w:tc>
      </w:tr>
      <w:tr w:rsidR="00BC3675" w:rsidRPr="00E10B62" w:rsidTr="0076570C">
        <w:tc>
          <w:tcPr>
            <w:tcW w:w="1525" w:type="dxa"/>
          </w:tcPr>
          <w:p w:rsidR="00BC3675" w:rsidRPr="00E10B62" w:rsidRDefault="005E7B13"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52" w:history="1">
              <w:r w:rsidR="00BC3675" w:rsidRPr="00E10B62">
                <w:t>69/266</w:t>
              </w:r>
            </w:hyperlink>
          </w:p>
        </w:tc>
        <w:tc>
          <w:tcPr>
            <w:tcW w:w="684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A global geodetic reference frame for sustainable development</w:t>
            </w:r>
          </w:p>
        </w:tc>
      </w:tr>
      <w:tr w:rsidR="00BC3675" w:rsidRPr="00E10B62" w:rsidTr="0076570C">
        <w:tc>
          <w:tcPr>
            <w:tcW w:w="1525" w:type="dxa"/>
          </w:tcPr>
          <w:p w:rsidR="00BC3675" w:rsidRPr="00E10B62" w:rsidRDefault="005E7B13"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53" w:history="1">
              <w:r w:rsidR="00BC3675" w:rsidRPr="00E10B62">
                <w:t>69/282</w:t>
              </w:r>
            </w:hyperlink>
          </w:p>
        </w:tc>
        <w:tc>
          <w:tcPr>
            <w:tcW w:w="684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World Statistics Day</w:t>
            </w:r>
          </w:p>
        </w:tc>
      </w:tr>
      <w:tr w:rsidR="00BC3675" w:rsidRPr="00E10B62" w:rsidTr="0076570C">
        <w:tc>
          <w:tcPr>
            <w:tcW w:w="1525" w:type="dxa"/>
          </w:tcPr>
          <w:p w:rsidR="00BC3675" w:rsidRPr="00E10B62" w:rsidRDefault="005E7B13"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54" w:history="1">
              <w:r w:rsidR="00BC3675" w:rsidRPr="00E10B62">
                <w:t>70/1</w:t>
              </w:r>
            </w:hyperlink>
          </w:p>
        </w:tc>
        <w:tc>
          <w:tcPr>
            <w:tcW w:w="684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Transforming our world: the 2030 Agenda for Sustainable Development</w:t>
            </w:r>
          </w:p>
        </w:tc>
      </w:tr>
    </w:tbl>
    <w:p w:rsidR="0076570C" w:rsidRPr="00E10B62" w:rsidRDefault="0076570C" w:rsidP="00BC3675">
      <w:pPr>
        <w:pStyle w:val="SingleTxt"/>
        <w:spacing w:after="0" w:line="120" w:lineRule="exact"/>
        <w:ind w:left="0"/>
      </w:pPr>
    </w:p>
    <w:p w:rsidR="0076570C" w:rsidRPr="00E10B6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E10B62">
        <w:tab/>
      </w:r>
      <w:r w:rsidRPr="00E10B62">
        <w:tab/>
        <w:t>Economic and Social Council resolutions</w:t>
      </w:r>
    </w:p>
    <w:p w:rsidR="0076570C" w:rsidRPr="00E10B62" w:rsidRDefault="0076570C" w:rsidP="0076570C">
      <w:r w:rsidRPr="00E10B62">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BC3675" w:rsidRPr="00E10B62" w:rsidTr="0076570C">
        <w:tc>
          <w:tcPr>
            <w:tcW w:w="1440"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2013/21</w:t>
            </w:r>
          </w:p>
        </w:tc>
        <w:tc>
          <w:tcPr>
            <w:tcW w:w="706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 xml:space="preserve">Fundamental Principles of Official Statistics </w:t>
            </w:r>
          </w:p>
        </w:tc>
      </w:tr>
      <w:tr w:rsidR="00BC3675" w:rsidRPr="00E10B62" w:rsidTr="0076570C">
        <w:tc>
          <w:tcPr>
            <w:tcW w:w="1440"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 xml:space="preserve">2015/10 </w:t>
            </w:r>
          </w:p>
        </w:tc>
        <w:tc>
          <w:tcPr>
            <w:tcW w:w="706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E10B62">
              <w:t>2020 World Population and Housing Census Programme</w:t>
            </w:r>
          </w:p>
        </w:tc>
      </w:tr>
    </w:tbl>
    <w:p w:rsidR="0076570C" w:rsidRPr="00E10B62" w:rsidRDefault="0076570C" w:rsidP="0076570C">
      <w:r w:rsidRPr="00E10B62">
        <w:rPr>
          <w:rFonts w:eastAsia="Calibri"/>
        </w:rPr>
        <w:t xml:space="preserve"> </w:t>
      </w:r>
    </w:p>
    <w:p w:rsidR="0076570C" w:rsidRPr="00E10B62" w:rsidDel="7165AFD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rsidRPr="00E10B62">
        <w:tab/>
      </w:r>
      <w:r w:rsidRPr="00E10B62">
        <w:tab/>
        <w:t>Economic Commission for Africa resolutions</w:t>
      </w:r>
    </w:p>
    <w:p w:rsidR="0076570C" w:rsidRPr="00E10B62" w:rsidDel="7165AFD2" w:rsidRDefault="0076570C" w:rsidP="0076570C">
      <w:r w:rsidRPr="00E10B62">
        <w:rPr>
          <w:rFonts w:eastAsia="Calibri"/>
        </w:rPr>
        <w:t xml:space="preserve"> </w:t>
      </w:r>
    </w:p>
    <w:tbl>
      <w:tblPr>
        <w:tblW w:w="8505" w:type="dxa"/>
        <w:tblInd w:w="1170" w:type="dxa"/>
        <w:tblLayout w:type="fixed"/>
        <w:tblLook w:val="06A0" w:firstRow="1" w:lastRow="0" w:firstColumn="1" w:lastColumn="0" w:noHBand="1" w:noVBand="1"/>
      </w:tblPr>
      <w:tblGrid>
        <w:gridCol w:w="1440"/>
        <w:gridCol w:w="7065"/>
      </w:tblGrid>
      <w:tr w:rsidR="00BC3675" w:rsidRPr="00E10B62" w:rsidTr="0076570C">
        <w:tc>
          <w:tcPr>
            <w:tcW w:w="1440"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849 (XL)</w:t>
            </w:r>
          </w:p>
        </w:tc>
        <w:tc>
          <w:tcPr>
            <w:tcW w:w="706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Statistics and statistical capacity-building in Africa</w:t>
            </w:r>
          </w:p>
        </w:tc>
      </w:tr>
      <w:tr w:rsidR="00BC3675" w:rsidRPr="00E10B62" w:rsidTr="0076570C">
        <w:tc>
          <w:tcPr>
            <w:tcW w:w="1440"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882 (XLIV)</w:t>
            </w:r>
          </w:p>
        </w:tc>
        <w:tc>
          <w:tcPr>
            <w:tcW w:w="706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Implementation of the African Charter on Statistics and the Strategy for the Harmonization of Statistics in Africa</w:t>
            </w:r>
          </w:p>
        </w:tc>
      </w:tr>
      <w:tr w:rsidR="00BC3675" w:rsidRPr="00E10B62" w:rsidTr="0076570C">
        <w:tc>
          <w:tcPr>
            <w:tcW w:w="1440"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911 (XLVI)</w:t>
            </w:r>
          </w:p>
        </w:tc>
        <w:tc>
          <w:tcPr>
            <w:tcW w:w="706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Statistics and statistical development</w:t>
            </w:r>
          </w:p>
        </w:tc>
      </w:tr>
      <w:tr w:rsidR="00BC3675" w:rsidRPr="00E10B62" w:rsidTr="0076570C">
        <w:tc>
          <w:tcPr>
            <w:tcW w:w="1440"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931 (XLVIII)</w:t>
            </w:r>
          </w:p>
        </w:tc>
        <w:tc>
          <w:tcPr>
            <w:tcW w:w="7065" w:type="dxa"/>
          </w:tcPr>
          <w:p w:rsidR="00BC3675" w:rsidRPr="00E10B62" w:rsidRDefault="00BC3675" w:rsidP="00BC36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E10B62">
              <w:t>Data revolution and statistical development</w:t>
            </w:r>
          </w:p>
        </w:tc>
      </w:tr>
    </w:tbl>
    <w:p w:rsidR="00BC3675" w:rsidRPr="007373E8" w:rsidRDefault="00BC3675" w:rsidP="00BC367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7"/>
        <w:jc w:val="both"/>
        <w:rPr>
          <w:sz w:val="10"/>
        </w:rPr>
      </w:pPr>
    </w:p>
    <w:p w:rsidR="0076570C" w:rsidRPr="00727A74" w:rsidRDefault="0076570C" w:rsidP="0076570C">
      <w:pPr>
        <w:spacing w:line="120" w:lineRule="exact"/>
        <w:rPr>
          <w:sz w:val="10"/>
        </w:rPr>
      </w:pPr>
    </w:p>
    <w:p w:rsidR="0076570C" w:rsidRDefault="0076570C"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76570C" w:rsidRPr="00727A74" w:rsidRDefault="0076570C" w:rsidP="0076570C">
      <w:pPr>
        <w:pStyle w:val="SingleTxt"/>
        <w:spacing w:after="0" w:line="120" w:lineRule="exact"/>
        <w:rPr>
          <w:sz w:val="10"/>
        </w:rPr>
      </w:pPr>
    </w:p>
    <w:tbl>
      <w:tblPr>
        <w:tblW w:w="10227" w:type="dxa"/>
        <w:tblCellMar>
          <w:left w:w="0" w:type="dxa"/>
          <w:right w:w="0" w:type="dxa"/>
        </w:tblCellMar>
        <w:tblLook w:val="04A0" w:firstRow="1" w:lastRow="0" w:firstColumn="1" w:lastColumn="0" w:noHBand="0" w:noVBand="1"/>
      </w:tblPr>
      <w:tblGrid>
        <w:gridCol w:w="356"/>
        <w:gridCol w:w="6619"/>
        <w:gridCol w:w="724"/>
        <w:gridCol w:w="724"/>
        <w:gridCol w:w="724"/>
        <w:gridCol w:w="724"/>
        <w:gridCol w:w="356"/>
      </w:tblGrid>
      <w:tr w:rsidR="00C8102B" w:rsidRPr="00215937" w:rsidTr="00C8102B">
        <w:trPr>
          <w:gridAfter w:val="1"/>
          <w:wAfter w:w="356" w:type="dxa"/>
          <w:tblHeader/>
        </w:trPr>
        <w:tc>
          <w:tcPr>
            <w:tcW w:w="6975" w:type="dxa"/>
            <w:gridSpan w:val="2"/>
            <w:tcBorders>
              <w:top w:val="single" w:sz="4" w:space="0" w:color="auto"/>
              <w:bottom w:val="single" w:sz="12" w:space="0" w:color="auto"/>
            </w:tcBorders>
            <w:shd w:val="clear" w:color="auto" w:fill="auto"/>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C8102B" w:rsidRPr="00215937" w:rsidTr="00C8102B">
        <w:trPr>
          <w:gridAfter w:val="1"/>
          <w:wAfter w:w="356" w:type="dxa"/>
          <w:trHeight w:hRule="exact" w:val="115"/>
          <w:tblHeader/>
        </w:trPr>
        <w:tc>
          <w:tcPr>
            <w:tcW w:w="6975" w:type="dxa"/>
            <w:gridSpan w:val="2"/>
            <w:tcBorders>
              <w:top w:val="single" w:sz="12" w:space="0" w:color="auto"/>
            </w:tcBorders>
            <w:shd w:val="clear" w:color="auto" w:fill="auto"/>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C8102B" w:rsidRPr="00215937" w:rsidTr="00C8102B">
        <w:trPr>
          <w:gridAfter w:val="1"/>
          <w:wAfter w:w="356" w:type="dxa"/>
        </w:trPr>
        <w:tc>
          <w:tcPr>
            <w:tcW w:w="6975" w:type="dxa"/>
            <w:gridSpan w:val="2"/>
            <w:shd w:val="clear" w:color="auto" w:fill="auto"/>
            <w:vAlign w:val="bottom"/>
          </w:tcPr>
          <w:p w:rsidR="00C8102B" w:rsidRPr="00E31CC1"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C8102B" w:rsidRPr="00E31CC1"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C8102B" w:rsidRPr="00E31CC1"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C8102B" w:rsidRPr="00E31CC1"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C8102B" w:rsidRPr="00E31CC1"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C8102B" w:rsidRPr="00215937" w:rsidTr="00CE5126">
        <w:trPr>
          <w:gridAfter w:val="1"/>
          <w:wAfter w:w="356" w:type="dxa"/>
        </w:trPr>
        <w:tc>
          <w:tcPr>
            <w:tcW w:w="6975" w:type="dxa"/>
            <w:gridSpan w:val="2"/>
            <w:shd w:val="clear" w:color="auto" w:fill="auto"/>
            <w:vAlign w:val="bottom"/>
          </w:tcPr>
          <w:p w:rsidR="00C8102B"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C8102B" w:rsidRPr="00215937"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C8102B" w:rsidRPr="00CE5126" w:rsidTr="00CE5126">
        <w:trPr>
          <w:gridAfter w:val="1"/>
          <w:wAfter w:w="356" w:type="dxa"/>
        </w:trPr>
        <w:tc>
          <w:tcPr>
            <w:tcW w:w="6975" w:type="dxa"/>
            <w:gridSpan w:val="2"/>
            <w:shd w:val="clear" w:color="auto" w:fill="auto"/>
            <w:vAlign w:val="bottom"/>
          </w:tcPr>
          <w:p w:rsidR="00C8102B" w:rsidRPr="00CB5991" w:rsidRDefault="00C8102B"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tcPr>
          <w:p w:rsidR="00C8102B" w:rsidRPr="00CE5126" w:rsidRDefault="00642F91"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5</w:t>
            </w:r>
          </w:p>
        </w:tc>
        <w:tc>
          <w:tcPr>
            <w:tcW w:w="724" w:type="dxa"/>
          </w:tcPr>
          <w:p w:rsidR="00C8102B" w:rsidRPr="00CE5126" w:rsidRDefault="00642F91"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5</w:t>
            </w:r>
          </w:p>
        </w:tc>
        <w:tc>
          <w:tcPr>
            <w:tcW w:w="724" w:type="dxa"/>
          </w:tcPr>
          <w:p w:rsidR="00C8102B" w:rsidRPr="00CE5126"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p>
        </w:tc>
        <w:tc>
          <w:tcPr>
            <w:tcW w:w="724" w:type="dxa"/>
          </w:tcPr>
          <w:p w:rsidR="00C8102B" w:rsidRPr="00CE5126" w:rsidRDefault="00CE5126"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6</w:t>
            </w:r>
          </w:p>
        </w:tc>
      </w:tr>
      <w:tr w:rsidR="00CE5126" w:rsidTr="00CE5126">
        <w:trPr>
          <w:gridAfter w:val="1"/>
          <w:wAfter w:w="356" w:type="dxa"/>
        </w:trPr>
        <w:tc>
          <w:tcPr>
            <w:tcW w:w="6975" w:type="dxa"/>
            <w:gridSpan w:val="2"/>
            <w:shd w:val="clear" w:color="auto" w:fill="auto"/>
            <w:vAlign w:val="center"/>
          </w:tcPr>
          <w:p w:rsidR="00CE5126" w:rsidRPr="00B21C5D" w:rsidRDefault="00CE5126" w:rsidP="00CE5126">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rFonts w:eastAsia="Times New Roman"/>
                <w:spacing w:val="0"/>
                <w:w w:val="100"/>
                <w:kern w:val="0"/>
                <w:sz w:val="17"/>
                <w:szCs w:val="17"/>
                <w:lang w:val="en-US" w:eastAsia="zh-CN"/>
              </w:rPr>
              <w:t>Report on Statistical Capacity Development to the Seventh Statistical Commission for Africa-(StatCom-VII)</w:t>
            </w:r>
          </w:p>
        </w:tc>
        <w:tc>
          <w:tcPr>
            <w:tcW w:w="724" w:type="dxa"/>
            <w:shd w:val="clear" w:color="auto" w:fill="auto"/>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bCs/>
                <w:spacing w:val="0"/>
                <w:w w:val="100"/>
                <w:kern w:val="0"/>
                <w:lang w:val="en-US" w:eastAsia="zh-CN"/>
              </w:rPr>
              <w:t>1</w:t>
            </w:r>
          </w:p>
        </w:tc>
        <w:tc>
          <w:tcPr>
            <w:tcW w:w="724" w:type="dxa"/>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spacing w:val="0"/>
                <w:w w:val="100"/>
                <w:kern w:val="0"/>
                <w:lang w:val="en-US" w:eastAsia="zh-CN"/>
              </w:rPr>
              <w:t>1</w:t>
            </w:r>
          </w:p>
        </w:tc>
        <w:tc>
          <w:tcPr>
            <w:tcW w:w="724" w:type="dxa"/>
          </w:tcPr>
          <w:p w:rsidR="00CE5126" w:rsidRPr="00C8102B" w:rsidRDefault="00CE5126" w:rsidP="00CE5126">
            <w:pPr>
              <w:spacing w:before="40" w:after="40" w:line="210" w:lineRule="exact"/>
              <w:ind w:right="43"/>
              <w:jc w:val="right"/>
              <w:rPr>
                <w:color w:val="000000"/>
                <w:sz w:val="17"/>
                <w:szCs w:val="17"/>
              </w:rPr>
            </w:pPr>
          </w:p>
        </w:tc>
        <w:tc>
          <w:tcPr>
            <w:tcW w:w="724" w:type="dxa"/>
          </w:tcPr>
          <w:p w:rsidR="00CE5126" w:rsidRPr="00C8102B" w:rsidRDefault="00CE5126" w:rsidP="00CE5126">
            <w:pPr>
              <w:spacing w:before="40" w:after="40" w:line="210" w:lineRule="exact"/>
              <w:ind w:right="43"/>
              <w:jc w:val="right"/>
              <w:rPr>
                <w:color w:val="000000"/>
                <w:sz w:val="17"/>
                <w:szCs w:val="17"/>
              </w:rPr>
            </w:pPr>
            <w:r w:rsidRPr="00C8102B">
              <w:rPr>
                <w:rFonts w:eastAsia="Times New Roman"/>
                <w:spacing w:val="0"/>
                <w:w w:val="100"/>
                <w:kern w:val="0"/>
                <w:lang w:val="en-US" w:eastAsia="zh-CN"/>
              </w:rPr>
              <w:t>1</w:t>
            </w:r>
          </w:p>
        </w:tc>
      </w:tr>
      <w:tr w:rsidR="00CE5126" w:rsidTr="00CE5126">
        <w:trPr>
          <w:gridAfter w:val="1"/>
          <w:wAfter w:w="356" w:type="dxa"/>
        </w:trPr>
        <w:tc>
          <w:tcPr>
            <w:tcW w:w="6975" w:type="dxa"/>
            <w:gridSpan w:val="2"/>
            <w:shd w:val="clear" w:color="auto" w:fill="auto"/>
          </w:tcPr>
          <w:p w:rsidR="00CE5126" w:rsidRPr="00B21C5D" w:rsidRDefault="00CE5126" w:rsidP="00CE5126">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rFonts w:eastAsia="Times New Roman"/>
                <w:spacing w:val="5"/>
                <w:w w:val="100"/>
                <w:sz w:val="17"/>
                <w:szCs w:val="17"/>
              </w:rPr>
              <w:t>Report on the i</w:t>
            </w:r>
            <w:r>
              <w:rPr>
                <w:rFonts w:eastAsia="Times New Roman"/>
                <w:w w:val="100"/>
                <w:sz w:val="17"/>
                <w:szCs w:val="17"/>
              </w:rPr>
              <w:t>m</w:t>
            </w:r>
            <w:r>
              <w:rPr>
                <w:rFonts w:eastAsia="Times New Roman"/>
                <w:spacing w:val="6"/>
                <w:w w:val="100"/>
                <w:sz w:val="17"/>
                <w:szCs w:val="17"/>
              </w:rPr>
              <w:t>p</w:t>
            </w:r>
            <w:r>
              <w:rPr>
                <w:rFonts w:eastAsia="Times New Roman"/>
                <w:spacing w:val="8"/>
                <w:w w:val="100"/>
                <w:sz w:val="17"/>
                <w:szCs w:val="17"/>
              </w:rPr>
              <w:t>le</w:t>
            </w:r>
            <w:r>
              <w:rPr>
                <w:rFonts w:eastAsia="Times New Roman"/>
                <w:w w:val="100"/>
                <w:sz w:val="17"/>
                <w:szCs w:val="17"/>
              </w:rPr>
              <w:t>m</w:t>
            </w:r>
            <w:r>
              <w:rPr>
                <w:rFonts w:eastAsia="Times New Roman"/>
                <w:spacing w:val="6"/>
                <w:w w:val="100"/>
                <w:sz w:val="17"/>
                <w:szCs w:val="17"/>
              </w:rPr>
              <w:t>en</w:t>
            </w:r>
            <w:r>
              <w:rPr>
                <w:rFonts w:eastAsia="Times New Roman"/>
                <w:spacing w:val="5"/>
                <w:w w:val="100"/>
                <w:sz w:val="17"/>
                <w:szCs w:val="17"/>
              </w:rPr>
              <w:t>t</w:t>
            </w:r>
            <w:r>
              <w:rPr>
                <w:rFonts w:eastAsia="Times New Roman"/>
                <w:spacing w:val="6"/>
                <w:w w:val="100"/>
                <w:sz w:val="17"/>
                <w:szCs w:val="17"/>
              </w:rPr>
              <w:t>a</w:t>
            </w:r>
            <w:r>
              <w:rPr>
                <w:rFonts w:eastAsia="Times New Roman"/>
                <w:spacing w:val="5"/>
                <w:w w:val="100"/>
                <w:sz w:val="17"/>
                <w:szCs w:val="17"/>
              </w:rPr>
              <w:t>t</w:t>
            </w:r>
            <w:r>
              <w:rPr>
                <w:rFonts w:eastAsia="Times New Roman"/>
                <w:spacing w:val="8"/>
                <w:w w:val="100"/>
                <w:sz w:val="17"/>
                <w:szCs w:val="17"/>
              </w:rPr>
              <w:t>i</w:t>
            </w:r>
            <w:r>
              <w:rPr>
                <w:rFonts w:eastAsia="Times New Roman"/>
                <w:spacing w:val="6"/>
                <w:w w:val="100"/>
                <w:sz w:val="17"/>
                <w:szCs w:val="17"/>
              </w:rPr>
              <w:t>o</w:t>
            </w:r>
            <w:r>
              <w:rPr>
                <w:rFonts w:eastAsia="Times New Roman"/>
                <w:spacing w:val="0"/>
                <w:w w:val="100"/>
                <w:sz w:val="17"/>
                <w:szCs w:val="17"/>
              </w:rPr>
              <w:t>n</w:t>
            </w:r>
            <w:r>
              <w:rPr>
                <w:rFonts w:eastAsia="Times New Roman"/>
                <w:spacing w:val="11"/>
                <w:w w:val="100"/>
                <w:sz w:val="17"/>
                <w:szCs w:val="17"/>
              </w:rPr>
              <w:t xml:space="preserve"> </w:t>
            </w:r>
            <w:r>
              <w:rPr>
                <w:rFonts w:eastAsia="Times New Roman"/>
                <w:spacing w:val="3"/>
                <w:w w:val="100"/>
                <w:sz w:val="17"/>
                <w:szCs w:val="17"/>
              </w:rPr>
              <w:t>o</w:t>
            </w:r>
            <w:r>
              <w:rPr>
                <w:rFonts w:eastAsia="Times New Roman"/>
                <w:spacing w:val="0"/>
                <w:w w:val="100"/>
                <w:sz w:val="17"/>
                <w:szCs w:val="17"/>
              </w:rPr>
              <w:t>f</w:t>
            </w:r>
            <w:r>
              <w:rPr>
                <w:rFonts w:eastAsia="Times New Roman"/>
                <w:spacing w:val="11"/>
                <w:w w:val="100"/>
                <w:sz w:val="17"/>
                <w:szCs w:val="17"/>
              </w:rPr>
              <w:t xml:space="preserve"> </w:t>
            </w:r>
            <w:r>
              <w:rPr>
                <w:rFonts w:eastAsia="Times New Roman"/>
                <w:spacing w:val="8"/>
                <w:w w:val="100"/>
                <w:sz w:val="17"/>
                <w:szCs w:val="17"/>
              </w:rPr>
              <w:t>t</w:t>
            </w:r>
            <w:r>
              <w:rPr>
                <w:rFonts w:eastAsia="Times New Roman"/>
                <w:spacing w:val="6"/>
                <w:w w:val="100"/>
                <w:sz w:val="17"/>
                <w:szCs w:val="17"/>
              </w:rPr>
              <w:t>h</w:t>
            </w:r>
            <w:r>
              <w:rPr>
                <w:rFonts w:eastAsia="Times New Roman"/>
                <w:spacing w:val="0"/>
                <w:w w:val="100"/>
                <w:sz w:val="17"/>
                <w:szCs w:val="17"/>
              </w:rPr>
              <w:t>e</w:t>
            </w:r>
            <w:r>
              <w:rPr>
                <w:rFonts w:eastAsia="Times New Roman"/>
                <w:spacing w:val="9"/>
                <w:w w:val="100"/>
                <w:sz w:val="17"/>
                <w:szCs w:val="17"/>
              </w:rPr>
              <w:t xml:space="preserve"> </w:t>
            </w:r>
            <w:r>
              <w:rPr>
                <w:rFonts w:eastAsia="Times New Roman"/>
                <w:spacing w:val="6"/>
                <w:w w:val="100"/>
                <w:sz w:val="17"/>
                <w:szCs w:val="17"/>
              </w:rPr>
              <w:t>200</w:t>
            </w:r>
            <w:r>
              <w:rPr>
                <w:rFonts w:eastAsia="Times New Roman"/>
                <w:spacing w:val="0"/>
                <w:w w:val="100"/>
                <w:sz w:val="17"/>
                <w:szCs w:val="17"/>
              </w:rPr>
              <w:t>8</w:t>
            </w:r>
            <w:r>
              <w:rPr>
                <w:rFonts w:eastAsia="Times New Roman"/>
                <w:spacing w:val="14"/>
                <w:w w:val="100"/>
                <w:sz w:val="17"/>
                <w:szCs w:val="17"/>
              </w:rPr>
              <w:t xml:space="preserve"> </w:t>
            </w:r>
            <w:r>
              <w:rPr>
                <w:rFonts w:eastAsia="Times New Roman"/>
                <w:spacing w:val="8"/>
                <w:w w:val="100"/>
                <w:sz w:val="17"/>
                <w:szCs w:val="17"/>
              </w:rPr>
              <w:t>S</w:t>
            </w:r>
            <w:r>
              <w:rPr>
                <w:rFonts w:eastAsia="Times New Roman"/>
                <w:spacing w:val="3"/>
                <w:w w:val="100"/>
                <w:sz w:val="17"/>
                <w:szCs w:val="17"/>
              </w:rPr>
              <w:t>y</w:t>
            </w:r>
            <w:r>
              <w:rPr>
                <w:rFonts w:eastAsia="Times New Roman"/>
                <w:spacing w:val="6"/>
                <w:w w:val="100"/>
                <w:sz w:val="17"/>
                <w:szCs w:val="17"/>
              </w:rPr>
              <w:t>s</w:t>
            </w:r>
            <w:r>
              <w:rPr>
                <w:rFonts w:eastAsia="Times New Roman"/>
                <w:spacing w:val="8"/>
                <w:w w:val="100"/>
                <w:sz w:val="17"/>
                <w:szCs w:val="17"/>
              </w:rPr>
              <w:t>t</w:t>
            </w:r>
            <w:r>
              <w:rPr>
                <w:rFonts w:eastAsia="Times New Roman"/>
                <w:spacing w:val="6"/>
                <w:w w:val="100"/>
                <w:sz w:val="17"/>
                <w:szCs w:val="17"/>
              </w:rPr>
              <w:t>e</w:t>
            </w:r>
            <w:r>
              <w:rPr>
                <w:rFonts w:eastAsia="Times New Roman"/>
                <w:spacing w:val="0"/>
                <w:w w:val="100"/>
                <w:sz w:val="17"/>
                <w:szCs w:val="17"/>
              </w:rPr>
              <w:t>m</w:t>
            </w:r>
            <w:r>
              <w:rPr>
                <w:rFonts w:eastAsia="Times New Roman"/>
                <w:spacing w:val="12"/>
                <w:w w:val="100"/>
                <w:sz w:val="17"/>
                <w:szCs w:val="17"/>
              </w:rPr>
              <w:t xml:space="preserve"> </w:t>
            </w:r>
            <w:r>
              <w:rPr>
                <w:rFonts w:eastAsia="Times New Roman"/>
                <w:spacing w:val="3"/>
                <w:w w:val="100"/>
                <w:sz w:val="17"/>
                <w:szCs w:val="17"/>
              </w:rPr>
              <w:t>o</w:t>
            </w:r>
            <w:r>
              <w:rPr>
                <w:rFonts w:eastAsia="Times New Roman"/>
                <w:spacing w:val="0"/>
                <w:w w:val="100"/>
                <w:sz w:val="17"/>
                <w:szCs w:val="17"/>
              </w:rPr>
              <w:t>f</w:t>
            </w:r>
            <w:r>
              <w:rPr>
                <w:rFonts w:eastAsia="Times New Roman"/>
                <w:spacing w:val="13"/>
                <w:w w:val="100"/>
                <w:sz w:val="17"/>
                <w:szCs w:val="17"/>
              </w:rPr>
              <w:t xml:space="preserve"> </w:t>
            </w:r>
            <w:r>
              <w:rPr>
                <w:rFonts w:eastAsia="Times New Roman"/>
                <w:spacing w:val="6"/>
                <w:w w:val="100"/>
                <w:sz w:val="17"/>
                <w:szCs w:val="17"/>
              </w:rPr>
              <w:t>Na</w:t>
            </w:r>
            <w:r>
              <w:rPr>
                <w:rFonts w:eastAsia="Times New Roman"/>
                <w:spacing w:val="5"/>
                <w:w w:val="100"/>
                <w:sz w:val="17"/>
                <w:szCs w:val="17"/>
              </w:rPr>
              <w:t>t</w:t>
            </w:r>
            <w:r>
              <w:rPr>
                <w:rFonts w:eastAsia="Times New Roman"/>
                <w:spacing w:val="8"/>
                <w:w w:val="100"/>
                <w:sz w:val="17"/>
                <w:szCs w:val="17"/>
              </w:rPr>
              <w:t>i</w:t>
            </w:r>
            <w:r>
              <w:rPr>
                <w:rFonts w:eastAsia="Times New Roman"/>
                <w:spacing w:val="6"/>
                <w:w w:val="100"/>
                <w:sz w:val="17"/>
                <w:szCs w:val="17"/>
              </w:rPr>
              <w:t>o</w:t>
            </w:r>
            <w:r>
              <w:rPr>
                <w:rFonts w:eastAsia="Times New Roman"/>
                <w:spacing w:val="3"/>
                <w:w w:val="100"/>
                <w:sz w:val="17"/>
                <w:szCs w:val="17"/>
              </w:rPr>
              <w:t>n</w:t>
            </w:r>
            <w:r>
              <w:rPr>
                <w:rFonts w:eastAsia="Times New Roman"/>
                <w:spacing w:val="6"/>
                <w:w w:val="100"/>
                <w:sz w:val="17"/>
                <w:szCs w:val="17"/>
              </w:rPr>
              <w:t>a</w:t>
            </w:r>
            <w:r>
              <w:rPr>
                <w:rFonts w:eastAsia="Times New Roman"/>
                <w:spacing w:val="0"/>
                <w:w w:val="100"/>
                <w:sz w:val="17"/>
                <w:szCs w:val="17"/>
              </w:rPr>
              <w:t>l</w:t>
            </w:r>
            <w:r>
              <w:rPr>
                <w:rFonts w:eastAsia="Times New Roman"/>
                <w:w w:val="100"/>
                <w:sz w:val="17"/>
                <w:szCs w:val="17"/>
              </w:rPr>
              <w:t xml:space="preserve"> A</w:t>
            </w:r>
            <w:r>
              <w:rPr>
                <w:rFonts w:eastAsia="Times New Roman"/>
                <w:spacing w:val="6"/>
                <w:w w:val="100"/>
                <w:sz w:val="17"/>
                <w:szCs w:val="17"/>
              </w:rPr>
              <w:t>c</w:t>
            </w:r>
            <w:r>
              <w:rPr>
                <w:rFonts w:eastAsia="Times New Roman"/>
                <w:spacing w:val="8"/>
                <w:w w:val="100"/>
                <w:sz w:val="17"/>
                <w:szCs w:val="17"/>
              </w:rPr>
              <w:t>c</w:t>
            </w:r>
            <w:r>
              <w:rPr>
                <w:rFonts w:eastAsia="Times New Roman"/>
                <w:spacing w:val="6"/>
                <w:w w:val="100"/>
                <w:sz w:val="17"/>
                <w:szCs w:val="17"/>
              </w:rPr>
              <w:t>ou</w:t>
            </w:r>
            <w:r>
              <w:rPr>
                <w:rFonts w:eastAsia="Times New Roman"/>
                <w:spacing w:val="3"/>
                <w:w w:val="100"/>
                <w:sz w:val="17"/>
                <w:szCs w:val="17"/>
              </w:rPr>
              <w:t>n</w:t>
            </w:r>
            <w:r>
              <w:rPr>
                <w:rFonts w:eastAsia="Times New Roman"/>
                <w:spacing w:val="5"/>
                <w:w w:val="100"/>
                <w:sz w:val="17"/>
                <w:szCs w:val="17"/>
              </w:rPr>
              <w:t>t</w:t>
            </w:r>
            <w:r>
              <w:rPr>
                <w:rFonts w:eastAsia="Times New Roman"/>
                <w:spacing w:val="0"/>
                <w:w w:val="100"/>
                <w:sz w:val="17"/>
                <w:szCs w:val="17"/>
              </w:rPr>
              <w:t xml:space="preserve">s </w:t>
            </w:r>
            <w:r>
              <w:rPr>
                <w:rFonts w:eastAsia="Times New Roman"/>
                <w:spacing w:val="0"/>
                <w:w w:val="100"/>
                <w:kern w:val="0"/>
                <w:sz w:val="17"/>
                <w:szCs w:val="17"/>
                <w:lang w:val="en-US" w:eastAsia="zh-CN"/>
              </w:rPr>
              <w:t>to the Seventh Statistical Commission for Africa</w:t>
            </w:r>
            <w:r w:rsidR="00F53FC9">
              <w:rPr>
                <w:rFonts w:eastAsia="Times New Roman"/>
                <w:spacing w:val="0"/>
                <w:w w:val="100"/>
                <w:kern w:val="0"/>
                <w:sz w:val="17"/>
                <w:szCs w:val="17"/>
                <w:lang w:val="en-US" w:eastAsia="zh-CN"/>
              </w:rPr>
              <w:t xml:space="preserve"> </w:t>
            </w:r>
            <w:r>
              <w:rPr>
                <w:rFonts w:eastAsia="Times New Roman"/>
                <w:spacing w:val="0"/>
                <w:w w:val="100"/>
                <w:kern w:val="0"/>
                <w:sz w:val="17"/>
                <w:szCs w:val="17"/>
                <w:lang w:val="en-US" w:eastAsia="zh-CN"/>
              </w:rPr>
              <w:t>-</w:t>
            </w:r>
            <w:r w:rsidR="00F53FC9">
              <w:rPr>
                <w:rFonts w:eastAsia="Times New Roman"/>
                <w:spacing w:val="0"/>
                <w:w w:val="100"/>
                <w:kern w:val="0"/>
                <w:sz w:val="17"/>
                <w:szCs w:val="17"/>
                <w:lang w:val="en-US" w:eastAsia="zh-CN"/>
              </w:rPr>
              <w:t xml:space="preserve"> </w:t>
            </w:r>
            <w:r>
              <w:rPr>
                <w:rFonts w:eastAsia="Times New Roman"/>
                <w:spacing w:val="0"/>
                <w:w w:val="100"/>
                <w:kern w:val="0"/>
                <w:sz w:val="17"/>
                <w:szCs w:val="17"/>
                <w:lang w:val="en-US" w:eastAsia="zh-CN"/>
              </w:rPr>
              <w:t>(StatCom -VII)</w:t>
            </w:r>
            <w:r>
              <w:rPr>
                <w:rFonts w:eastAsia="Times New Roman"/>
                <w:spacing w:val="11"/>
                <w:w w:val="100"/>
                <w:sz w:val="17"/>
                <w:szCs w:val="17"/>
              </w:rPr>
              <w:t xml:space="preserve">  </w:t>
            </w:r>
          </w:p>
        </w:tc>
        <w:tc>
          <w:tcPr>
            <w:tcW w:w="724" w:type="dxa"/>
            <w:shd w:val="clear" w:color="auto" w:fill="auto"/>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bCs/>
                <w:spacing w:val="0"/>
                <w:w w:val="100"/>
                <w:kern w:val="0"/>
                <w:lang w:val="en-US" w:eastAsia="zh-CN"/>
              </w:rPr>
              <w:t>1</w:t>
            </w:r>
          </w:p>
        </w:tc>
        <w:tc>
          <w:tcPr>
            <w:tcW w:w="724" w:type="dxa"/>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spacing w:val="0"/>
                <w:w w:val="100"/>
                <w:kern w:val="0"/>
                <w:lang w:val="en-US" w:eastAsia="zh-CN"/>
              </w:rPr>
              <w:t>1</w:t>
            </w:r>
          </w:p>
        </w:tc>
        <w:tc>
          <w:tcPr>
            <w:tcW w:w="724" w:type="dxa"/>
          </w:tcPr>
          <w:p w:rsidR="00CE5126" w:rsidRPr="00C8102B" w:rsidRDefault="00CE5126" w:rsidP="00CE5126">
            <w:pPr>
              <w:spacing w:before="40" w:after="40" w:line="210" w:lineRule="exact"/>
              <w:ind w:right="43"/>
              <w:jc w:val="right"/>
              <w:rPr>
                <w:color w:val="000000"/>
                <w:sz w:val="17"/>
                <w:szCs w:val="17"/>
              </w:rPr>
            </w:pPr>
          </w:p>
        </w:tc>
        <w:tc>
          <w:tcPr>
            <w:tcW w:w="724" w:type="dxa"/>
          </w:tcPr>
          <w:p w:rsidR="00CE5126" w:rsidRPr="00C8102B" w:rsidRDefault="00CE5126" w:rsidP="00CE5126">
            <w:pPr>
              <w:spacing w:before="40" w:after="40" w:line="210" w:lineRule="exact"/>
              <w:ind w:right="43"/>
              <w:jc w:val="right"/>
              <w:rPr>
                <w:color w:val="000000"/>
                <w:sz w:val="17"/>
                <w:szCs w:val="17"/>
              </w:rPr>
            </w:pPr>
            <w:r w:rsidRPr="00C8102B">
              <w:rPr>
                <w:rFonts w:eastAsia="Times New Roman"/>
                <w:spacing w:val="0"/>
                <w:w w:val="100"/>
                <w:kern w:val="0"/>
                <w:lang w:val="en-US" w:eastAsia="zh-CN"/>
              </w:rPr>
              <w:t>1</w:t>
            </w:r>
          </w:p>
        </w:tc>
      </w:tr>
      <w:tr w:rsidR="00CE5126" w:rsidTr="00CE5126">
        <w:trPr>
          <w:gridAfter w:val="1"/>
          <w:wAfter w:w="356" w:type="dxa"/>
        </w:trPr>
        <w:tc>
          <w:tcPr>
            <w:tcW w:w="6975" w:type="dxa"/>
            <w:gridSpan w:val="2"/>
            <w:shd w:val="clear" w:color="auto" w:fill="auto"/>
          </w:tcPr>
          <w:p w:rsidR="00CE5126" w:rsidRPr="00B21C5D" w:rsidRDefault="00CE5126" w:rsidP="00CE5126">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rFonts w:eastAsia="Times New Roman"/>
                <w:spacing w:val="5"/>
                <w:w w:val="100"/>
                <w:sz w:val="17"/>
                <w:szCs w:val="17"/>
              </w:rPr>
              <w:t xml:space="preserve">Report on progress on Population and housing Census </w:t>
            </w:r>
            <w:r>
              <w:rPr>
                <w:rFonts w:eastAsia="Times New Roman"/>
                <w:spacing w:val="0"/>
                <w:w w:val="100"/>
                <w:kern w:val="0"/>
                <w:sz w:val="17"/>
                <w:szCs w:val="17"/>
                <w:lang w:val="en-US" w:eastAsia="zh-CN"/>
              </w:rPr>
              <w:t>to the Seventh Statistical Commission for Africa</w:t>
            </w:r>
            <w:r w:rsidR="00F53FC9">
              <w:rPr>
                <w:rFonts w:eastAsia="Times New Roman"/>
                <w:spacing w:val="0"/>
                <w:w w:val="100"/>
                <w:kern w:val="0"/>
                <w:sz w:val="17"/>
                <w:szCs w:val="17"/>
                <w:lang w:val="en-US" w:eastAsia="zh-CN"/>
              </w:rPr>
              <w:t xml:space="preserve"> - (</w:t>
            </w:r>
            <w:r>
              <w:rPr>
                <w:rFonts w:eastAsia="Times New Roman"/>
                <w:spacing w:val="0"/>
                <w:w w:val="100"/>
                <w:kern w:val="0"/>
                <w:sz w:val="17"/>
                <w:szCs w:val="17"/>
                <w:lang w:val="en-US" w:eastAsia="zh-CN"/>
              </w:rPr>
              <w:t>StatCom -VII)</w:t>
            </w:r>
          </w:p>
        </w:tc>
        <w:tc>
          <w:tcPr>
            <w:tcW w:w="724" w:type="dxa"/>
            <w:shd w:val="clear" w:color="auto" w:fill="auto"/>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bCs/>
                <w:spacing w:val="0"/>
                <w:w w:val="100"/>
                <w:kern w:val="0"/>
                <w:lang w:val="en-US" w:eastAsia="zh-CN"/>
              </w:rPr>
              <w:t>1</w:t>
            </w:r>
          </w:p>
        </w:tc>
        <w:tc>
          <w:tcPr>
            <w:tcW w:w="724" w:type="dxa"/>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spacing w:val="0"/>
                <w:w w:val="100"/>
                <w:kern w:val="0"/>
                <w:lang w:val="en-US" w:eastAsia="zh-CN"/>
              </w:rPr>
              <w:t>1</w:t>
            </w:r>
          </w:p>
        </w:tc>
        <w:tc>
          <w:tcPr>
            <w:tcW w:w="724" w:type="dxa"/>
          </w:tcPr>
          <w:p w:rsidR="00CE5126" w:rsidRPr="00C8102B" w:rsidRDefault="00CE5126" w:rsidP="00CE5126">
            <w:pPr>
              <w:spacing w:before="40" w:after="40" w:line="210" w:lineRule="exact"/>
              <w:ind w:right="43"/>
              <w:jc w:val="right"/>
              <w:rPr>
                <w:color w:val="000000"/>
                <w:sz w:val="17"/>
                <w:szCs w:val="17"/>
              </w:rPr>
            </w:pPr>
          </w:p>
        </w:tc>
        <w:tc>
          <w:tcPr>
            <w:tcW w:w="724" w:type="dxa"/>
          </w:tcPr>
          <w:p w:rsidR="00CE5126" w:rsidRPr="00C8102B" w:rsidRDefault="00CE5126" w:rsidP="00CE5126">
            <w:pPr>
              <w:spacing w:before="40" w:after="40" w:line="210" w:lineRule="exact"/>
              <w:ind w:right="43"/>
              <w:jc w:val="right"/>
              <w:rPr>
                <w:color w:val="000000"/>
                <w:sz w:val="17"/>
                <w:szCs w:val="17"/>
              </w:rPr>
            </w:pPr>
            <w:r w:rsidRPr="00C8102B">
              <w:rPr>
                <w:rFonts w:eastAsia="Times New Roman"/>
                <w:spacing w:val="0"/>
                <w:w w:val="100"/>
                <w:kern w:val="0"/>
                <w:lang w:val="en-US" w:eastAsia="zh-CN"/>
              </w:rPr>
              <w:t>1</w:t>
            </w:r>
          </w:p>
        </w:tc>
      </w:tr>
      <w:tr w:rsidR="00CE5126" w:rsidTr="00CE5126">
        <w:trPr>
          <w:gridAfter w:val="1"/>
          <w:wAfter w:w="356" w:type="dxa"/>
        </w:trPr>
        <w:tc>
          <w:tcPr>
            <w:tcW w:w="6975" w:type="dxa"/>
            <w:gridSpan w:val="2"/>
            <w:shd w:val="clear" w:color="auto" w:fill="auto"/>
          </w:tcPr>
          <w:p w:rsidR="00CE5126" w:rsidRPr="00B21C5D" w:rsidRDefault="00CE5126" w:rsidP="00CE5126">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rFonts w:eastAsia="Times New Roman"/>
                <w:spacing w:val="5"/>
                <w:w w:val="100"/>
                <w:sz w:val="17"/>
                <w:szCs w:val="17"/>
              </w:rPr>
              <w:t xml:space="preserve">Report on implementation of Civil Registration and Vital Statistics </w:t>
            </w:r>
            <w:r>
              <w:rPr>
                <w:rFonts w:eastAsia="Times New Roman"/>
                <w:spacing w:val="0"/>
                <w:w w:val="100"/>
                <w:kern w:val="0"/>
                <w:sz w:val="17"/>
                <w:szCs w:val="17"/>
                <w:lang w:val="en-US" w:eastAsia="zh-CN"/>
              </w:rPr>
              <w:t>to the fifth Conference</w:t>
            </w:r>
            <w:r w:rsidRPr="008C75B0">
              <w:rPr>
                <w:rFonts w:eastAsia="Times New Roman"/>
                <w:spacing w:val="6"/>
                <w:w w:val="100"/>
                <w:sz w:val="17"/>
                <w:szCs w:val="17"/>
              </w:rPr>
              <w:t xml:space="preserve"> of Afri</w:t>
            </w:r>
            <w:r>
              <w:rPr>
                <w:rFonts w:eastAsia="Times New Roman"/>
                <w:spacing w:val="6"/>
                <w:w w:val="100"/>
                <w:sz w:val="17"/>
                <w:szCs w:val="17"/>
              </w:rPr>
              <w:t>c</w:t>
            </w:r>
            <w:r w:rsidRPr="008C75B0">
              <w:rPr>
                <w:rFonts w:eastAsia="Times New Roman"/>
                <w:spacing w:val="6"/>
                <w:w w:val="100"/>
                <w:sz w:val="17"/>
                <w:szCs w:val="17"/>
              </w:rPr>
              <w:t>an Mi</w:t>
            </w:r>
            <w:r>
              <w:rPr>
                <w:rFonts w:eastAsia="Times New Roman"/>
                <w:spacing w:val="6"/>
                <w:w w:val="100"/>
                <w:sz w:val="17"/>
                <w:szCs w:val="17"/>
              </w:rPr>
              <w:t>n</w:t>
            </w:r>
            <w:r w:rsidRPr="008C75B0">
              <w:rPr>
                <w:rFonts w:eastAsia="Times New Roman"/>
                <w:spacing w:val="6"/>
                <w:w w:val="100"/>
                <w:sz w:val="17"/>
                <w:szCs w:val="17"/>
              </w:rPr>
              <w:t>i</w:t>
            </w:r>
            <w:r>
              <w:rPr>
                <w:rFonts w:eastAsia="Times New Roman"/>
                <w:spacing w:val="6"/>
                <w:w w:val="100"/>
                <w:sz w:val="17"/>
                <w:szCs w:val="17"/>
              </w:rPr>
              <w:t>s</w:t>
            </w:r>
            <w:r w:rsidRPr="008C75B0">
              <w:rPr>
                <w:rFonts w:eastAsia="Times New Roman"/>
                <w:spacing w:val="6"/>
                <w:w w:val="100"/>
                <w:sz w:val="17"/>
                <w:szCs w:val="17"/>
              </w:rPr>
              <w:t>ters re</w:t>
            </w:r>
            <w:r>
              <w:rPr>
                <w:rFonts w:eastAsia="Times New Roman"/>
                <w:spacing w:val="6"/>
                <w:w w:val="100"/>
                <w:sz w:val="17"/>
                <w:szCs w:val="17"/>
              </w:rPr>
              <w:t>s</w:t>
            </w:r>
            <w:r w:rsidRPr="008C75B0">
              <w:rPr>
                <w:rFonts w:eastAsia="Times New Roman"/>
                <w:spacing w:val="6"/>
                <w:w w:val="100"/>
                <w:sz w:val="17"/>
                <w:szCs w:val="17"/>
              </w:rPr>
              <w:t>p</w:t>
            </w:r>
            <w:r>
              <w:rPr>
                <w:rFonts w:eastAsia="Times New Roman"/>
                <w:spacing w:val="6"/>
                <w:w w:val="100"/>
                <w:sz w:val="17"/>
                <w:szCs w:val="17"/>
              </w:rPr>
              <w:t>o</w:t>
            </w:r>
            <w:r w:rsidRPr="008C75B0">
              <w:rPr>
                <w:rFonts w:eastAsia="Times New Roman"/>
                <w:spacing w:val="6"/>
                <w:w w:val="100"/>
                <w:sz w:val="17"/>
                <w:szCs w:val="17"/>
              </w:rPr>
              <w:t>n</w:t>
            </w:r>
            <w:r>
              <w:rPr>
                <w:rFonts w:eastAsia="Times New Roman"/>
                <w:spacing w:val="6"/>
                <w:w w:val="100"/>
                <w:sz w:val="17"/>
                <w:szCs w:val="17"/>
              </w:rPr>
              <w:t>s</w:t>
            </w:r>
            <w:r w:rsidRPr="008C75B0">
              <w:rPr>
                <w:rFonts w:eastAsia="Times New Roman"/>
                <w:spacing w:val="6"/>
                <w:w w:val="100"/>
                <w:sz w:val="17"/>
                <w:szCs w:val="17"/>
              </w:rPr>
              <w:t>i</w:t>
            </w:r>
            <w:r>
              <w:rPr>
                <w:rFonts w:eastAsia="Times New Roman"/>
                <w:spacing w:val="6"/>
                <w:w w:val="100"/>
                <w:sz w:val="17"/>
                <w:szCs w:val="17"/>
              </w:rPr>
              <w:t>b</w:t>
            </w:r>
            <w:r w:rsidRPr="008C75B0">
              <w:rPr>
                <w:rFonts w:eastAsia="Times New Roman"/>
                <w:spacing w:val="6"/>
                <w:w w:val="100"/>
                <w:sz w:val="17"/>
                <w:szCs w:val="17"/>
              </w:rPr>
              <w:t xml:space="preserve">le for </w:t>
            </w:r>
            <w:r>
              <w:rPr>
                <w:rFonts w:eastAsia="Times New Roman"/>
                <w:spacing w:val="6"/>
                <w:w w:val="100"/>
                <w:sz w:val="17"/>
                <w:szCs w:val="17"/>
              </w:rPr>
              <w:t xml:space="preserve">civil </w:t>
            </w:r>
            <w:r w:rsidRPr="00C8102B">
              <w:rPr>
                <w:rFonts w:eastAsia="Times New Roman"/>
                <w:spacing w:val="6"/>
                <w:w w:val="100"/>
                <w:sz w:val="17"/>
                <w:szCs w:val="17"/>
              </w:rPr>
              <w:t>registration</w:t>
            </w:r>
          </w:p>
        </w:tc>
        <w:tc>
          <w:tcPr>
            <w:tcW w:w="724" w:type="dxa"/>
            <w:shd w:val="clear" w:color="auto" w:fill="auto"/>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bCs/>
                <w:spacing w:val="0"/>
                <w:w w:val="100"/>
                <w:kern w:val="0"/>
                <w:lang w:val="en-US" w:eastAsia="zh-CN"/>
              </w:rPr>
              <w:t>1</w:t>
            </w:r>
          </w:p>
        </w:tc>
        <w:tc>
          <w:tcPr>
            <w:tcW w:w="724" w:type="dxa"/>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spacing w:val="0"/>
                <w:w w:val="100"/>
                <w:kern w:val="0"/>
                <w:lang w:val="en-US" w:eastAsia="zh-CN"/>
              </w:rPr>
              <w:t>1</w:t>
            </w:r>
          </w:p>
        </w:tc>
        <w:tc>
          <w:tcPr>
            <w:tcW w:w="724" w:type="dxa"/>
          </w:tcPr>
          <w:p w:rsidR="00CE5126" w:rsidRPr="00C8102B" w:rsidRDefault="00CE5126" w:rsidP="00CE5126">
            <w:pPr>
              <w:spacing w:before="40" w:after="40" w:line="210" w:lineRule="exact"/>
              <w:ind w:right="43"/>
              <w:jc w:val="right"/>
              <w:rPr>
                <w:color w:val="000000"/>
                <w:sz w:val="17"/>
                <w:szCs w:val="17"/>
              </w:rPr>
            </w:pPr>
          </w:p>
        </w:tc>
        <w:tc>
          <w:tcPr>
            <w:tcW w:w="724" w:type="dxa"/>
          </w:tcPr>
          <w:p w:rsidR="00CE5126" w:rsidRPr="00C8102B" w:rsidRDefault="00CE5126" w:rsidP="00CE5126">
            <w:pPr>
              <w:spacing w:before="40" w:after="40" w:line="210" w:lineRule="exact"/>
              <w:ind w:right="43"/>
              <w:jc w:val="right"/>
              <w:rPr>
                <w:color w:val="000000"/>
                <w:sz w:val="17"/>
                <w:szCs w:val="17"/>
              </w:rPr>
            </w:pPr>
            <w:r w:rsidRPr="00C8102B">
              <w:rPr>
                <w:rFonts w:eastAsia="Times New Roman"/>
                <w:spacing w:val="0"/>
                <w:w w:val="100"/>
                <w:kern w:val="0"/>
                <w:lang w:val="en-US" w:eastAsia="zh-CN"/>
              </w:rPr>
              <w:t>1</w:t>
            </w:r>
          </w:p>
        </w:tc>
      </w:tr>
      <w:tr w:rsidR="00CE5126" w:rsidTr="00CE5126">
        <w:trPr>
          <w:gridAfter w:val="1"/>
          <w:wAfter w:w="356" w:type="dxa"/>
        </w:trPr>
        <w:tc>
          <w:tcPr>
            <w:tcW w:w="6975" w:type="dxa"/>
            <w:gridSpan w:val="2"/>
            <w:shd w:val="clear" w:color="auto" w:fill="auto"/>
          </w:tcPr>
          <w:p w:rsidR="00CE5126" w:rsidRPr="00B21C5D" w:rsidRDefault="00CE5126" w:rsidP="00CE5126">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rFonts w:eastAsia="Times New Roman"/>
                <w:spacing w:val="5"/>
                <w:w w:val="100"/>
                <w:sz w:val="17"/>
                <w:szCs w:val="17"/>
              </w:rPr>
              <w:t xml:space="preserve">Report on state of Gender and Social Development statistics </w:t>
            </w:r>
            <w:r>
              <w:rPr>
                <w:rFonts w:eastAsia="Times New Roman"/>
                <w:spacing w:val="0"/>
                <w:w w:val="100"/>
                <w:kern w:val="0"/>
                <w:sz w:val="17"/>
                <w:szCs w:val="17"/>
                <w:lang w:val="en-US" w:eastAsia="zh-CN"/>
              </w:rPr>
              <w:t>to the Seventh Statistical Commission for Africa</w:t>
            </w:r>
            <w:r w:rsidR="00F53FC9">
              <w:rPr>
                <w:rFonts w:eastAsia="Times New Roman"/>
                <w:spacing w:val="0"/>
                <w:w w:val="100"/>
                <w:kern w:val="0"/>
                <w:sz w:val="17"/>
                <w:szCs w:val="17"/>
                <w:lang w:val="en-US" w:eastAsia="zh-CN"/>
              </w:rPr>
              <w:t xml:space="preserve"> </w:t>
            </w:r>
            <w:r>
              <w:rPr>
                <w:rFonts w:eastAsia="Times New Roman"/>
                <w:spacing w:val="0"/>
                <w:w w:val="100"/>
                <w:kern w:val="0"/>
                <w:sz w:val="17"/>
                <w:szCs w:val="17"/>
                <w:lang w:val="en-US" w:eastAsia="zh-CN"/>
              </w:rPr>
              <w:t>-</w:t>
            </w:r>
            <w:r w:rsidR="00F53FC9">
              <w:rPr>
                <w:rFonts w:eastAsia="Times New Roman"/>
                <w:spacing w:val="0"/>
                <w:w w:val="100"/>
                <w:kern w:val="0"/>
                <w:sz w:val="17"/>
                <w:szCs w:val="17"/>
                <w:lang w:val="en-US" w:eastAsia="zh-CN"/>
              </w:rPr>
              <w:t xml:space="preserve"> </w:t>
            </w:r>
            <w:r>
              <w:rPr>
                <w:rFonts w:eastAsia="Times New Roman"/>
                <w:spacing w:val="0"/>
                <w:w w:val="100"/>
                <w:kern w:val="0"/>
                <w:sz w:val="17"/>
                <w:szCs w:val="17"/>
                <w:lang w:val="en-US" w:eastAsia="zh-CN"/>
              </w:rPr>
              <w:t>(StatCom -VII)</w:t>
            </w:r>
            <w:r>
              <w:rPr>
                <w:rFonts w:eastAsia="Times New Roman"/>
                <w:spacing w:val="5"/>
                <w:w w:val="100"/>
                <w:sz w:val="17"/>
                <w:szCs w:val="17"/>
              </w:rPr>
              <w:t xml:space="preserve"> </w:t>
            </w:r>
          </w:p>
        </w:tc>
        <w:tc>
          <w:tcPr>
            <w:tcW w:w="724" w:type="dxa"/>
            <w:shd w:val="clear" w:color="auto" w:fill="auto"/>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bCs/>
                <w:spacing w:val="0"/>
                <w:w w:val="100"/>
                <w:kern w:val="0"/>
                <w:lang w:val="en-US" w:eastAsia="zh-CN"/>
              </w:rPr>
              <w:t>1</w:t>
            </w:r>
          </w:p>
        </w:tc>
        <w:tc>
          <w:tcPr>
            <w:tcW w:w="724" w:type="dxa"/>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r w:rsidRPr="00C8102B">
              <w:rPr>
                <w:rFonts w:eastAsia="Times New Roman"/>
                <w:spacing w:val="0"/>
                <w:w w:val="100"/>
                <w:kern w:val="0"/>
                <w:lang w:val="en-US" w:eastAsia="zh-CN"/>
              </w:rPr>
              <w:t>1</w:t>
            </w:r>
          </w:p>
        </w:tc>
        <w:tc>
          <w:tcPr>
            <w:tcW w:w="724" w:type="dxa"/>
          </w:tcPr>
          <w:p w:rsidR="00CE5126" w:rsidRPr="00C8102B" w:rsidRDefault="00CE5126" w:rsidP="00CE5126">
            <w:pPr>
              <w:spacing w:before="40" w:after="40" w:line="210" w:lineRule="exact"/>
              <w:ind w:right="43"/>
              <w:jc w:val="right"/>
              <w:rPr>
                <w:color w:val="000000"/>
                <w:sz w:val="17"/>
                <w:szCs w:val="17"/>
              </w:rPr>
            </w:pPr>
          </w:p>
        </w:tc>
        <w:tc>
          <w:tcPr>
            <w:tcW w:w="724" w:type="dxa"/>
          </w:tcPr>
          <w:p w:rsidR="00CE5126" w:rsidRPr="00C8102B" w:rsidRDefault="00CE5126" w:rsidP="00CE5126">
            <w:pPr>
              <w:spacing w:before="40" w:after="40" w:line="210" w:lineRule="exact"/>
              <w:ind w:right="43"/>
              <w:jc w:val="right"/>
              <w:rPr>
                <w:color w:val="000000"/>
                <w:sz w:val="17"/>
                <w:szCs w:val="17"/>
              </w:rPr>
            </w:pPr>
            <w:r w:rsidRPr="00C8102B">
              <w:rPr>
                <w:rFonts w:eastAsia="Times New Roman"/>
                <w:spacing w:val="0"/>
                <w:w w:val="100"/>
                <w:kern w:val="0"/>
                <w:lang w:val="en-US" w:eastAsia="zh-CN"/>
              </w:rPr>
              <w:t>1</w:t>
            </w:r>
          </w:p>
        </w:tc>
      </w:tr>
      <w:tr w:rsidR="00CE5126" w:rsidTr="00CE5126">
        <w:trPr>
          <w:gridAfter w:val="1"/>
          <w:wAfter w:w="356" w:type="dxa"/>
        </w:trPr>
        <w:tc>
          <w:tcPr>
            <w:tcW w:w="6975" w:type="dxa"/>
            <w:gridSpan w:val="2"/>
            <w:shd w:val="clear" w:color="auto" w:fill="auto"/>
          </w:tcPr>
          <w:p w:rsidR="00CE5126" w:rsidRPr="00B21C5D" w:rsidRDefault="00CE5126" w:rsidP="00CE5126">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rFonts w:eastAsia="Times New Roman"/>
                <w:spacing w:val="6"/>
                <w:w w:val="100"/>
                <w:sz w:val="17"/>
                <w:szCs w:val="17"/>
              </w:rPr>
              <w:t>Report on the integration of Geospatial information for S</w:t>
            </w:r>
            <w:r>
              <w:rPr>
                <w:rFonts w:eastAsia="Times New Roman"/>
                <w:spacing w:val="3"/>
                <w:w w:val="100"/>
                <w:sz w:val="17"/>
                <w:szCs w:val="17"/>
              </w:rPr>
              <w:t>u</w:t>
            </w:r>
            <w:r>
              <w:rPr>
                <w:rFonts w:eastAsia="Times New Roman"/>
                <w:spacing w:val="6"/>
                <w:w w:val="100"/>
                <w:sz w:val="17"/>
                <w:szCs w:val="17"/>
              </w:rPr>
              <w:t>s</w:t>
            </w:r>
            <w:r>
              <w:rPr>
                <w:rFonts w:eastAsia="Times New Roman"/>
                <w:spacing w:val="5"/>
                <w:w w:val="100"/>
                <w:sz w:val="17"/>
                <w:szCs w:val="17"/>
              </w:rPr>
              <w:t>t</w:t>
            </w:r>
            <w:r>
              <w:rPr>
                <w:rFonts w:eastAsia="Times New Roman"/>
                <w:spacing w:val="6"/>
                <w:w w:val="100"/>
                <w:sz w:val="17"/>
                <w:szCs w:val="17"/>
              </w:rPr>
              <w:t>a</w:t>
            </w:r>
            <w:r>
              <w:rPr>
                <w:rFonts w:eastAsia="Times New Roman"/>
                <w:spacing w:val="8"/>
                <w:w w:val="100"/>
                <w:sz w:val="17"/>
                <w:szCs w:val="17"/>
              </w:rPr>
              <w:t>i</w:t>
            </w:r>
            <w:r>
              <w:rPr>
                <w:rFonts w:eastAsia="Times New Roman"/>
                <w:spacing w:val="3"/>
                <w:w w:val="100"/>
                <w:sz w:val="17"/>
                <w:szCs w:val="17"/>
              </w:rPr>
              <w:t>n</w:t>
            </w:r>
            <w:r>
              <w:rPr>
                <w:rFonts w:eastAsia="Times New Roman"/>
                <w:spacing w:val="6"/>
                <w:w w:val="100"/>
                <w:sz w:val="17"/>
                <w:szCs w:val="17"/>
              </w:rPr>
              <w:t>ab</w:t>
            </w:r>
            <w:r>
              <w:rPr>
                <w:rFonts w:eastAsia="Times New Roman"/>
                <w:spacing w:val="8"/>
                <w:w w:val="100"/>
                <w:sz w:val="17"/>
                <w:szCs w:val="17"/>
              </w:rPr>
              <w:t>l</w:t>
            </w:r>
            <w:r>
              <w:rPr>
                <w:rFonts w:eastAsia="Times New Roman"/>
                <w:spacing w:val="0"/>
                <w:w w:val="100"/>
                <w:sz w:val="17"/>
                <w:szCs w:val="17"/>
              </w:rPr>
              <w:t>e</w:t>
            </w:r>
            <w:r>
              <w:rPr>
                <w:rFonts w:eastAsia="Times New Roman"/>
                <w:spacing w:val="11"/>
                <w:w w:val="100"/>
                <w:sz w:val="17"/>
                <w:szCs w:val="17"/>
              </w:rPr>
              <w:t xml:space="preserve"> </w:t>
            </w:r>
            <w:r>
              <w:rPr>
                <w:rFonts w:eastAsia="Times New Roman"/>
                <w:spacing w:val="6"/>
                <w:w w:val="100"/>
                <w:sz w:val="17"/>
                <w:szCs w:val="17"/>
              </w:rPr>
              <w:t>Dev</w:t>
            </w:r>
            <w:r>
              <w:rPr>
                <w:rFonts w:eastAsia="Times New Roman"/>
                <w:spacing w:val="3"/>
                <w:w w:val="100"/>
                <w:sz w:val="17"/>
                <w:szCs w:val="17"/>
              </w:rPr>
              <w:t>e</w:t>
            </w:r>
            <w:r>
              <w:rPr>
                <w:rFonts w:eastAsia="Times New Roman"/>
                <w:spacing w:val="8"/>
                <w:w w:val="100"/>
                <w:sz w:val="17"/>
                <w:szCs w:val="17"/>
              </w:rPr>
              <w:t>l</w:t>
            </w:r>
            <w:r>
              <w:rPr>
                <w:rFonts w:eastAsia="Times New Roman"/>
                <w:spacing w:val="6"/>
                <w:w w:val="100"/>
                <w:sz w:val="17"/>
                <w:szCs w:val="17"/>
              </w:rPr>
              <w:t>o</w:t>
            </w:r>
            <w:r>
              <w:rPr>
                <w:rFonts w:eastAsia="Times New Roman"/>
                <w:spacing w:val="8"/>
                <w:w w:val="100"/>
                <w:sz w:val="17"/>
                <w:szCs w:val="17"/>
              </w:rPr>
              <w:t>p</w:t>
            </w:r>
            <w:r>
              <w:rPr>
                <w:rFonts w:eastAsia="Times New Roman"/>
                <w:w w:val="100"/>
                <w:sz w:val="17"/>
                <w:szCs w:val="17"/>
              </w:rPr>
              <w:t>m</w:t>
            </w:r>
            <w:r>
              <w:rPr>
                <w:rFonts w:eastAsia="Times New Roman"/>
                <w:spacing w:val="6"/>
                <w:w w:val="100"/>
                <w:sz w:val="17"/>
                <w:szCs w:val="17"/>
              </w:rPr>
              <w:t>en</w:t>
            </w:r>
            <w:r>
              <w:rPr>
                <w:rFonts w:eastAsia="Times New Roman"/>
                <w:spacing w:val="0"/>
                <w:w w:val="100"/>
                <w:sz w:val="17"/>
                <w:szCs w:val="17"/>
              </w:rPr>
              <w:t>t</w:t>
            </w:r>
            <w:r>
              <w:rPr>
                <w:rFonts w:eastAsia="Times New Roman"/>
                <w:spacing w:val="13"/>
                <w:w w:val="100"/>
                <w:sz w:val="17"/>
                <w:szCs w:val="17"/>
              </w:rPr>
              <w:t xml:space="preserve"> </w:t>
            </w:r>
            <w:r>
              <w:rPr>
                <w:rFonts w:eastAsia="Times New Roman"/>
                <w:spacing w:val="0"/>
                <w:w w:val="100"/>
                <w:kern w:val="0"/>
                <w:sz w:val="17"/>
                <w:szCs w:val="17"/>
                <w:lang w:val="en-US" w:eastAsia="zh-CN"/>
              </w:rPr>
              <w:t xml:space="preserve">to the </w:t>
            </w:r>
            <w:r w:rsidRPr="008C75B0">
              <w:rPr>
                <w:rFonts w:eastAsia="Times New Roman"/>
                <w:spacing w:val="6"/>
                <w:w w:val="100"/>
                <w:sz w:val="17"/>
                <w:szCs w:val="17"/>
              </w:rPr>
              <w:t>Sixth Meeting of the Regional Committee of th</w:t>
            </w:r>
            <w:r>
              <w:rPr>
                <w:rFonts w:eastAsia="Times New Roman"/>
                <w:spacing w:val="6"/>
                <w:w w:val="100"/>
                <w:sz w:val="17"/>
                <w:szCs w:val="17"/>
              </w:rPr>
              <w:t xml:space="preserve">e United </w:t>
            </w:r>
            <w:r w:rsidRPr="00C8102B">
              <w:rPr>
                <w:rFonts w:eastAsia="Times New Roman"/>
                <w:spacing w:val="6"/>
                <w:w w:val="100"/>
                <w:sz w:val="17"/>
                <w:szCs w:val="17"/>
              </w:rPr>
              <w:t>Nations Global Geospat</w:t>
            </w:r>
            <w:r>
              <w:rPr>
                <w:rFonts w:eastAsia="Times New Roman"/>
                <w:spacing w:val="6"/>
                <w:w w:val="100"/>
                <w:sz w:val="17"/>
                <w:szCs w:val="17"/>
              </w:rPr>
              <w:t xml:space="preserve">ial Information Management for </w:t>
            </w:r>
            <w:r w:rsidRPr="00C8102B">
              <w:rPr>
                <w:rFonts w:eastAsia="Times New Roman"/>
                <w:spacing w:val="6"/>
                <w:w w:val="100"/>
                <w:sz w:val="17"/>
                <w:szCs w:val="17"/>
              </w:rPr>
              <w:t>Africa</w:t>
            </w:r>
            <w:r>
              <w:rPr>
                <w:rFonts w:eastAsia="Times New Roman"/>
                <w:spacing w:val="6"/>
                <w:w w:val="100"/>
                <w:sz w:val="17"/>
                <w:szCs w:val="17"/>
              </w:rPr>
              <w:t>- UNGGIM-Africa</w:t>
            </w:r>
          </w:p>
        </w:tc>
        <w:tc>
          <w:tcPr>
            <w:tcW w:w="724" w:type="dxa"/>
            <w:shd w:val="clear" w:color="auto" w:fill="auto"/>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p>
        </w:tc>
        <w:tc>
          <w:tcPr>
            <w:tcW w:w="724" w:type="dxa"/>
          </w:tcPr>
          <w:p w:rsidR="00CE5126" w:rsidRPr="00C8102B" w:rsidRDefault="00CE5126" w:rsidP="00CE5126">
            <w:pPr>
              <w:suppressAutoHyphens w:val="0"/>
              <w:spacing w:before="40" w:after="40" w:line="210" w:lineRule="exact"/>
              <w:ind w:right="43"/>
              <w:jc w:val="right"/>
              <w:rPr>
                <w:color w:val="000000"/>
                <w:spacing w:val="0"/>
                <w:w w:val="100"/>
                <w:kern w:val="0"/>
                <w:sz w:val="17"/>
                <w:szCs w:val="17"/>
                <w:lang w:val="en-US" w:eastAsia="zh-CN"/>
              </w:rPr>
            </w:pPr>
          </w:p>
        </w:tc>
        <w:tc>
          <w:tcPr>
            <w:tcW w:w="724" w:type="dxa"/>
          </w:tcPr>
          <w:p w:rsidR="00CE5126" w:rsidRPr="00C8102B" w:rsidRDefault="00CE5126" w:rsidP="00CE5126">
            <w:pPr>
              <w:spacing w:before="40" w:after="40" w:line="210" w:lineRule="exact"/>
              <w:ind w:right="43"/>
              <w:jc w:val="right"/>
              <w:rPr>
                <w:color w:val="000000"/>
                <w:sz w:val="17"/>
                <w:szCs w:val="17"/>
              </w:rPr>
            </w:pPr>
          </w:p>
        </w:tc>
        <w:tc>
          <w:tcPr>
            <w:tcW w:w="724" w:type="dxa"/>
          </w:tcPr>
          <w:p w:rsidR="00CE5126" w:rsidRPr="00C8102B" w:rsidRDefault="00CE5126" w:rsidP="00CE5126">
            <w:pPr>
              <w:spacing w:before="40" w:after="40" w:line="210" w:lineRule="exact"/>
              <w:ind w:right="43"/>
              <w:jc w:val="right"/>
              <w:rPr>
                <w:color w:val="000000"/>
                <w:sz w:val="17"/>
                <w:szCs w:val="17"/>
              </w:rPr>
            </w:pPr>
            <w:r w:rsidRPr="00C8102B">
              <w:rPr>
                <w:rFonts w:eastAsia="Times New Roman"/>
                <w:spacing w:val="0"/>
                <w:w w:val="100"/>
                <w:kern w:val="0"/>
                <w:lang w:val="en-US" w:eastAsia="zh-CN"/>
              </w:rPr>
              <w:t>1</w:t>
            </w:r>
          </w:p>
        </w:tc>
      </w:tr>
      <w:tr w:rsidR="00195333" w:rsidRPr="00642F91" w:rsidTr="00CE5126">
        <w:trPr>
          <w:gridAfter w:val="1"/>
          <w:wAfter w:w="356" w:type="dxa"/>
        </w:trPr>
        <w:tc>
          <w:tcPr>
            <w:tcW w:w="6975" w:type="dxa"/>
            <w:gridSpan w:val="2"/>
            <w:shd w:val="clear" w:color="auto" w:fill="auto"/>
            <w:vAlign w:val="bottom"/>
          </w:tcPr>
          <w:p w:rsidR="00195333" w:rsidRPr="00CB5991" w:rsidRDefault="00195333" w:rsidP="0019533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shd w:val="clear" w:color="auto" w:fill="auto"/>
            <w:vAlign w:val="bottom"/>
          </w:tcPr>
          <w:p w:rsidR="00195333" w:rsidRPr="00642F91" w:rsidRDefault="00195333" w:rsidP="0019533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szCs w:val="17"/>
              </w:rPr>
            </w:pPr>
            <w:r w:rsidRPr="00642F91">
              <w:rPr>
                <w:b/>
                <w:color w:val="0070C0"/>
                <w:sz w:val="17"/>
                <w:szCs w:val="17"/>
              </w:rPr>
              <w:t>24</w:t>
            </w:r>
          </w:p>
        </w:tc>
        <w:tc>
          <w:tcPr>
            <w:tcW w:w="724" w:type="dxa"/>
            <w:vAlign w:val="bottom"/>
          </w:tcPr>
          <w:p w:rsidR="00195333" w:rsidRPr="00642F91" w:rsidRDefault="00195333" w:rsidP="0019533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szCs w:val="17"/>
              </w:rPr>
            </w:pPr>
            <w:r w:rsidRPr="00642F91">
              <w:rPr>
                <w:b/>
                <w:color w:val="0070C0"/>
                <w:sz w:val="17"/>
                <w:szCs w:val="17"/>
              </w:rPr>
              <w:t>24</w:t>
            </w:r>
          </w:p>
        </w:tc>
        <w:tc>
          <w:tcPr>
            <w:tcW w:w="724" w:type="dxa"/>
            <w:vAlign w:val="bottom"/>
          </w:tcPr>
          <w:p w:rsidR="00195333" w:rsidRPr="00642F91" w:rsidRDefault="00195333" w:rsidP="0019533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szCs w:val="17"/>
              </w:rPr>
            </w:pPr>
            <w:r w:rsidRPr="00642F91">
              <w:rPr>
                <w:b/>
                <w:color w:val="0070C0"/>
                <w:sz w:val="17"/>
                <w:szCs w:val="17"/>
              </w:rPr>
              <w:t>16</w:t>
            </w:r>
          </w:p>
        </w:tc>
        <w:tc>
          <w:tcPr>
            <w:tcW w:w="724" w:type="dxa"/>
            <w:vAlign w:val="bottom"/>
          </w:tcPr>
          <w:p w:rsidR="00195333" w:rsidRPr="00642F91" w:rsidRDefault="00195333" w:rsidP="0019533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szCs w:val="17"/>
              </w:rPr>
            </w:pPr>
            <w:r w:rsidRPr="00642F91">
              <w:rPr>
                <w:b/>
                <w:color w:val="0070C0"/>
                <w:sz w:val="17"/>
                <w:szCs w:val="17"/>
              </w:rPr>
              <w:t>16</w:t>
            </w:r>
          </w:p>
        </w:tc>
      </w:tr>
      <w:tr w:rsidR="00195333" w:rsidRPr="00642F91" w:rsidTr="00C8102B">
        <w:trPr>
          <w:gridAfter w:val="1"/>
          <w:wAfter w:w="356" w:type="dxa"/>
        </w:trPr>
        <w:tc>
          <w:tcPr>
            <w:tcW w:w="6975" w:type="dxa"/>
            <w:gridSpan w:val="2"/>
            <w:shd w:val="clear" w:color="auto" w:fill="auto"/>
            <w:vAlign w:val="center"/>
          </w:tcPr>
          <w:p w:rsidR="00195333" w:rsidRPr="00C8102B"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Times New Roman"/>
                <w:spacing w:val="6"/>
                <w:w w:val="100"/>
                <w:sz w:val="17"/>
                <w:szCs w:val="17"/>
              </w:rPr>
            </w:pPr>
            <w:r w:rsidRPr="008C75B0">
              <w:rPr>
                <w:rFonts w:eastAsia="Times New Roman"/>
                <w:spacing w:val="6"/>
                <w:w w:val="100"/>
                <w:sz w:val="17"/>
                <w:szCs w:val="17"/>
              </w:rPr>
              <w:lastRenderedPageBreak/>
              <w:t>Seventh m</w:t>
            </w:r>
            <w:r>
              <w:rPr>
                <w:rFonts w:eastAsia="Times New Roman"/>
                <w:spacing w:val="6"/>
                <w:w w:val="100"/>
                <w:sz w:val="17"/>
                <w:szCs w:val="17"/>
              </w:rPr>
              <w:t>ee</w:t>
            </w:r>
            <w:r w:rsidRPr="008C75B0">
              <w:rPr>
                <w:rFonts w:eastAsia="Times New Roman"/>
                <w:spacing w:val="6"/>
                <w:w w:val="100"/>
                <w:sz w:val="17"/>
                <w:szCs w:val="17"/>
              </w:rPr>
              <w:t>ti</w:t>
            </w:r>
            <w:r>
              <w:rPr>
                <w:rFonts w:eastAsia="Times New Roman"/>
                <w:spacing w:val="6"/>
                <w:w w:val="100"/>
                <w:sz w:val="17"/>
                <w:szCs w:val="17"/>
              </w:rPr>
              <w:t>n</w:t>
            </w:r>
            <w:r w:rsidRPr="008C75B0">
              <w:rPr>
                <w:rFonts w:eastAsia="Times New Roman"/>
                <w:spacing w:val="6"/>
                <w:w w:val="100"/>
                <w:sz w:val="17"/>
                <w:szCs w:val="17"/>
              </w:rPr>
              <w:t>g of t</w:t>
            </w:r>
            <w:r>
              <w:rPr>
                <w:rFonts w:eastAsia="Times New Roman"/>
                <w:spacing w:val="6"/>
                <w:w w:val="100"/>
                <w:sz w:val="17"/>
                <w:szCs w:val="17"/>
              </w:rPr>
              <w:t>h</w:t>
            </w:r>
            <w:r w:rsidRPr="008C75B0">
              <w:rPr>
                <w:rFonts w:eastAsia="Times New Roman"/>
                <w:spacing w:val="6"/>
                <w:w w:val="100"/>
                <w:sz w:val="17"/>
                <w:szCs w:val="17"/>
              </w:rPr>
              <w:t>e St</w:t>
            </w:r>
            <w:r>
              <w:rPr>
                <w:rFonts w:eastAsia="Times New Roman"/>
                <w:spacing w:val="6"/>
                <w:w w:val="100"/>
                <w:sz w:val="17"/>
                <w:szCs w:val="17"/>
              </w:rPr>
              <w:t>a</w:t>
            </w:r>
            <w:r w:rsidRPr="008C75B0">
              <w:rPr>
                <w:rFonts w:eastAsia="Times New Roman"/>
                <w:spacing w:val="6"/>
                <w:w w:val="100"/>
                <w:sz w:val="17"/>
                <w:szCs w:val="17"/>
              </w:rPr>
              <w:t>ti</w:t>
            </w:r>
            <w:r>
              <w:rPr>
                <w:rFonts w:eastAsia="Times New Roman"/>
                <w:spacing w:val="6"/>
                <w:w w:val="100"/>
                <w:sz w:val="17"/>
                <w:szCs w:val="17"/>
              </w:rPr>
              <w:t>s</w:t>
            </w:r>
            <w:r w:rsidRPr="008C75B0">
              <w:rPr>
                <w:rFonts w:eastAsia="Times New Roman"/>
                <w:spacing w:val="6"/>
                <w:w w:val="100"/>
                <w:sz w:val="17"/>
                <w:szCs w:val="17"/>
              </w:rPr>
              <w:t>ti</w:t>
            </w:r>
            <w:r>
              <w:rPr>
                <w:rFonts w:eastAsia="Times New Roman"/>
                <w:spacing w:val="6"/>
                <w:w w:val="100"/>
                <w:sz w:val="17"/>
                <w:szCs w:val="17"/>
              </w:rPr>
              <w:t>ca</w:t>
            </w:r>
            <w:r w:rsidRPr="008C75B0">
              <w:rPr>
                <w:rFonts w:eastAsia="Times New Roman"/>
                <w:spacing w:val="6"/>
                <w:w w:val="100"/>
                <w:sz w:val="17"/>
                <w:szCs w:val="17"/>
              </w:rPr>
              <w:t xml:space="preserve">l </w:t>
            </w:r>
            <w:r>
              <w:rPr>
                <w:rFonts w:eastAsia="Times New Roman"/>
                <w:spacing w:val="6"/>
                <w:w w:val="100"/>
                <w:sz w:val="17"/>
                <w:szCs w:val="17"/>
              </w:rPr>
              <w:t>C</w:t>
            </w:r>
            <w:r w:rsidRPr="008C75B0">
              <w:rPr>
                <w:rFonts w:eastAsia="Times New Roman"/>
                <w:spacing w:val="6"/>
                <w:w w:val="100"/>
                <w:sz w:val="17"/>
                <w:szCs w:val="17"/>
              </w:rPr>
              <w:t>o</w:t>
            </w:r>
            <w:r>
              <w:rPr>
                <w:rFonts w:eastAsia="Times New Roman"/>
                <w:spacing w:val="6"/>
                <w:w w:val="100"/>
                <w:sz w:val="17"/>
                <w:szCs w:val="17"/>
              </w:rPr>
              <w:t>m</w:t>
            </w:r>
            <w:r w:rsidRPr="008C75B0">
              <w:rPr>
                <w:rFonts w:eastAsia="Times New Roman"/>
                <w:spacing w:val="6"/>
                <w:w w:val="100"/>
                <w:sz w:val="17"/>
                <w:szCs w:val="17"/>
              </w:rPr>
              <w:t>mi</w:t>
            </w:r>
            <w:r>
              <w:rPr>
                <w:rFonts w:eastAsia="Times New Roman"/>
                <w:spacing w:val="6"/>
                <w:w w:val="100"/>
                <w:sz w:val="17"/>
                <w:szCs w:val="17"/>
              </w:rPr>
              <w:t>ss</w:t>
            </w:r>
            <w:r w:rsidRPr="008C75B0">
              <w:rPr>
                <w:rFonts w:eastAsia="Times New Roman"/>
                <w:spacing w:val="6"/>
                <w:w w:val="100"/>
                <w:sz w:val="17"/>
                <w:szCs w:val="17"/>
              </w:rPr>
              <w:t>i</w:t>
            </w:r>
            <w:r>
              <w:rPr>
                <w:rFonts w:eastAsia="Times New Roman"/>
                <w:spacing w:val="6"/>
                <w:w w:val="100"/>
                <w:sz w:val="17"/>
                <w:szCs w:val="17"/>
              </w:rPr>
              <w:t>o</w:t>
            </w:r>
            <w:r w:rsidRPr="008C75B0">
              <w:rPr>
                <w:rFonts w:eastAsia="Times New Roman"/>
                <w:spacing w:val="6"/>
                <w:w w:val="100"/>
                <w:sz w:val="17"/>
                <w:szCs w:val="17"/>
              </w:rPr>
              <w:t>n for Afri</w:t>
            </w:r>
            <w:r>
              <w:rPr>
                <w:rFonts w:eastAsia="Times New Roman"/>
                <w:spacing w:val="6"/>
                <w:w w:val="100"/>
                <w:sz w:val="17"/>
                <w:szCs w:val="17"/>
              </w:rPr>
              <w:t>c</w:t>
            </w:r>
            <w:r w:rsidRPr="008C75B0">
              <w:rPr>
                <w:rFonts w:eastAsia="Times New Roman"/>
                <w:spacing w:val="6"/>
                <w:w w:val="100"/>
                <w:sz w:val="17"/>
                <w:szCs w:val="17"/>
              </w:rPr>
              <w:t>a</w:t>
            </w:r>
          </w:p>
        </w:tc>
        <w:tc>
          <w:tcPr>
            <w:tcW w:w="724" w:type="dxa"/>
            <w:shd w:val="clear" w:color="auto" w:fill="auto"/>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bCs/>
                <w:spacing w:val="0"/>
                <w:w w:val="100"/>
                <w:kern w:val="0"/>
                <w:sz w:val="17"/>
                <w:szCs w:val="17"/>
                <w:lang w:val="en-US" w:eastAsia="zh-CN"/>
              </w:rPr>
              <w:t>8</w:t>
            </w:r>
          </w:p>
        </w:tc>
        <w:tc>
          <w:tcPr>
            <w:tcW w:w="724" w:type="dxa"/>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8</w:t>
            </w:r>
          </w:p>
        </w:tc>
        <w:tc>
          <w:tcPr>
            <w:tcW w:w="724" w:type="dxa"/>
          </w:tcPr>
          <w:p w:rsidR="00195333" w:rsidRPr="00642F91" w:rsidRDefault="00195333" w:rsidP="00195333">
            <w:pPr>
              <w:spacing w:before="40" w:after="40" w:line="210" w:lineRule="exact"/>
              <w:ind w:right="43"/>
              <w:jc w:val="right"/>
              <w:rPr>
                <w:color w:val="000000"/>
                <w:sz w:val="17"/>
                <w:szCs w:val="17"/>
              </w:rPr>
            </w:pPr>
          </w:p>
        </w:tc>
        <w:tc>
          <w:tcPr>
            <w:tcW w:w="724" w:type="dxa"/>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8</w:t>
            </w:r>
          </w:p>
        </w:tc>
      </w:tr>
      <w:tr w:rsidR="00195333" w:rsidRPr="00642F91" w:rsidTr="00C8102B">
        <w:trPr>
          <w:gridAfter w:val="1"/>
          <w:wAfter w:w="356" w:type="dxa"/>
        </w:trPr>
        <w:tc>
          <w:tcPr>
            <w:tcW w:w="6975" w:type="dxa"/>
            <w:gridSpan w:val="2"/>
            <w:shd w:val="clear" w:color="auto" w:fill="auto"/>
            <w:vAlign w:val="center"/>
          </w:tcPr>
          <w:p w:rsidR="00195333" w:rsidRPr="00C8102B"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6"/>
                <w:w w:val="100"/>
                <w:sz w:val="17"/>
                <w:szCs w:val="17"/>
              </w:rPr>
            </w:pPr>
            <w:r w:rsidRPr="008C75B0">
              <w:rPr>
                <w:rFonts w:eastAsia="Times New Roman"/>
                <w:spacing w:val="6"/>
                <w:w w:val="100"/>
                <w:sz w:val="17"/>
                <w:szCs w:val="17"/>
              </w:rPr>
              <w:t>Fifth</w:t>
            </w:r>
            <w:r>
              <w:rPr>
                <w:rFonts w:eastAsia="Times New Roman"/>
                <w:spacing w:val="6"/>
                <w:w w:val="100"/>
                <w:sz w:val="17"/>
                <w:szCs w:val="17"/>
              </w:rPr>
              <w:t xml:space="preserve"> Co</w:t>
            </w:r>
            <w:r w:rsidRPr="008C75B0">
              <w:rPr>
                <w:rFonts w:eastAsia="Times New Roman"/>
                <w:spacing w:val="6"/>
                <w:w w:val="100"/>
                <w:sz w:val="17"/>
                <w:szCs w:val="17"/>
              </w:rPr>
              <w:t>nfe</w:t>
            </w:r>
            <w:r>
              <w:rPr>
                <w:rFonts w:eastAsia="Times New Roman"/>
                <w:spacing w:val="6"/>
                <w:w w:val="100"/>
                <w:sz w:val="17"/>
                <w:szCs w:val="17"/>
              </w:rPr>
              <w:t>r</w:t>
            </w:r>
            <w:r w:rsidRPr="008C75B0">
              <w:rPr>
                <w:rFonts w:eastAsia="Times New Roman"/>
                <w:spacing w:val="6"/>
                <w:w w:val="100"/>
                <w:sz w:val="17"/>
                <w:szCs w:val="17"/>
              </w:rPr>
              <w:t>ence of Afri</w:t>
            </w:r>
            <w:r>
              <w:rPr>
                <w:rFonts w:eastAsia="Times New Roman"/>
                <w:spacing w:val="6"/>
                <w:w w:val="100"/>
                <w:sz w:val="17"/>
                <w:szCs w:val="17"/>
              </w:rPr>
              <w:t>c</w:t>
            </w:r>
            <w:r w:rsidRPr="008C75B0">
              <w:rPr>
                <w:rFonts w:eastAsia="Times New Roman"/>
                <w:spacing w:val="6"/>
                <w:w w:val="100"/>
                <w:sz w:val="17"/>
                <w:szCs w:val="17"/>
              </w:rPr>
              <w:t>an Mi</w:t>
            </w:r>
            <w:r>
              <w:rPr>
                <w:rFonts w:eastAsia="Times New Roman"/>
                <w:spacing w:val="6"/>
                <w:w w:val="100"/>
                <w:sz w:val="17"/>
                <w:szCs w:val="17"/>
              </w:rPr>
              <w:t>n</w:t>
            </w:r>
            <w:r w:rsidRPr="008C75B0">
              <w:rPr>
                <w:rFonts w:eastAsia="Times New Roman"/>
                <w:spacing w:val="6"/>
                <w:w w:val="100"/>
                <w:sz w:val="17"/>
                <w:szCs w:val="17"/>
              </w:rPr>
              <w:t>i</w:t>
            </w:r>
            <w:r>
              <w:rPr>
                <w:rFonts w:eastAsia="Times New Roman"/>
                <w:spacing w:val="6"/>
                <w:w w:val="100"/>
                <w:sz w:val="17"/>
                <w:szCs w:val="17"/>
              </w:rPr>
              <w:t>s</w:t>
            </w:r>
            <w:r w:rsidRPr="008C75B0">
              <w:rPr>
                <w:rFonts w:eastAsia="Times New Roman"/>
                <w:spacing w:val="6"/>
                <w:w w:val="100"/>
                <w:sz w:val="17"/>
                <w:szCs w:val="17"/>
              </w:rPr>
              <w:t>ters re</w:t>
            </w:r>
            <w:r>
              <w:rPr>
                <w:rFonts w:eastAsia="Times New Roman"/>
                <w:spacing w:val="6"/>
                <w:w w:val="100"/>
                <w:sz w:val="17"/>
                <w:szCs w:val="17"/>
              </w:rPr>
              <w:t>s</w:t>
            </w:r>
            <w:r w:rsidRPr="008C75B0">
              <w:rPr>
                <w:rFonts w:eastAsia="Times New Roman"/>
                <w:spacing w:val="6"/>
                <w:w w:val="100"/>
                <w:sz w:val="17"/>
                <w:szCs w:val="17"/>
              </w:rPr>
              <w:t>p</w:t>
            </w:r>
            <w:r>
              <w:rPr>
                <w:rFonts w:eastAsia="Times New Roman"/>
                <w:spacing w:val="6"/>
                <w:w w:val="100"/>
                <w:sz w:val="17"/>
                <w:szCs w:val="17"/>
              </w:rPr>
              <w:t>o</w:t>
            </w:r>
            <w:r w:rsidRPr="008C75B0">
              <w:rPr>
                <w:rFonts w:eastAsia="Times New Roman"/>
                <w:spacing w:val="6"/>
                <w:w w:val="100"/>
                <w:sz w:val="17"/>
                <w:szCs w:val="17"/>
              </w:rPr>
              <w:t>n</w:t>
            </w:r>
            <w:r>
              <w:rPr>
                <w:rFonts w:eastAsia="Times New Roman"/>
                <w:spacing w:val="6"/>
                <w:w w:val="100"/>
                <w:sz w:val="17"/>
                <w:szCs w:val="17"/>
              </w:rPr>
              <w:t>s</w:t>
            </w:r>
            <w:r w:rsidRPr="008C75B0">
              <w:rPr>
                <w:rFonts w:eastAsia="Times New Roman"/>
                <w:spacing w:val="6"/>
                <w:w w:val="100"/>
                <w:sz w:val="17"/>
                <w:szCs w:val="17"/>
              </w:rPr>
              <w:t>i</w:t>
            </w:r>
            <w:r>
              <w:rPr>
                <w:rFonts w:eastAsia="Times New Roman"/>
                <w:spacing w:val="6"/>
                <w:w w:val="100"/>
                <w:sz w:val="17"/>
                <w:szCs w:val="17"/>
              </w:rPr>
              <w:t>b</w:t>
            </w:r>
            <w:r w:rsidRPr="008C75B0">
              <w:rPr>
                <w:rFonts w:eastAsia="Times New Roman"/>
                <w:spacing w:val="6"/>
                <w:w w:val="100"/>
                <w:sz w:val="17"/>
                <w:szCs w:val="17"/>
              </w:rPr>
              <w:t xml:space="preserve">le for </w:t>
            </w:r>
            <w:r>
              <w:rPr>
                <w:rFonts w:eastAsia="Times New Roman"/>
                <w:spacing w:val="6"/>
                <w:w w:val="100"/>
                <w:sz w:val="17"/>
                <w:szCs w:val="17"/>
              </w:rPr>
              <w:t xml:space="preserve">civil </w:t>
            </w:r>
            <w:r w:rsidRPr="00C8102B">
              <w:rPr>
                <w:rFonts w:eastAsia="Times New Roman"/>
                <w:spacing w:val="6"/>
                <w:w w:val="100"/>
                <w:sz w:val="17"/>
                <w:szCs w:val="17"/>
              </w:rPr>
              <w:t>registration</w:t>
            </w:r>
          </w:p>
        </w:tc>
        <w:tc>
          <w:tcPr>
            <w:tcW w:w="724" w:type="dxa"/>
            <w:shd w:val="clear" w:color="auto" w:fill="auto"/>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bCs/>
                <w:spacing w:val="0"/>
                <w:w w:val="100"/>
                <w:kern w:val="0"/>
                <w:sz w:val="17"/>
                <w:szCs w:val="17"/>
                <w:lang w:val="en-US" w:eastAsia="zh-CN"/>
              </w:rPr>
              <w:t>8</w:t>
            </w:r>
          </w:p>
        </w:tc>
        <w:tc>
          <w:tcPr>
            <w:tcW w:w="724" w:type="dxa"/>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color w:val="000000"/>
                <w:spacing w:val="0"/>
                <w:w w:val="100"/>
                <w:kern w:val="0"/>
                <w:sz w:val="17"/>
                <w:szCs w:val="17"/>
                <w:lang w:val="en-US" w:eastAsia="zh-CN"/>
              </w:rPr>
              <w:t>8</w:t>
            </w:r>
          </w:p>
        </w:tc>
        <w:tc>
          <w:tcPr>
            <w:tcW w:w="724" w:type="dxa"/>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8</w:t>
            </w:r>
          </w:p>
        </w:tc>
        <w:tc>
          <w:tcPr>
            <w:tcW w:w="724" w:type="dxa"/>
          </w:tcPr>
          <w:p w:rsidR="00195333" w:rsidRPr="00642F91" w:rsidRDefault="00195333" w:rsidP="00195333">
            <w:pPr>
              <w:spacing w:before="40" w:after="40" w:line="210" w:lineRule="exact"/>
              <w:ind w:right="43"/>
              <w:jc w:val="right"/>
              <w:rPr>
                <w:color w:val="000000"/>
                <w:sz w:val="17"/>
                <w:szCs w:val="17"/>
              </w:rPr>
            </w:pPr>
          </w:p>
        </w:tc>
      </w:tr>
      <w:tr w:rsidR="00195333" w:rsidRPr="00642F91" w:rsidTr="00C8102B">
        <w:trPr>
          <w:gridAfter w:val="1"/>
          <w:wAfter w:w="356" w:type="dxa"/>
        </w:trPr>
        <w:tc>
          <w:tcPr>
            <w:tcW w:w="6975" w:type="dxa"/>
            <w:gridSpan w:val="2"/>
            <w:shd w:val="clear" w:color="auto" w:fill="auto"/>
            <w:vAlign w:val="center"/>
          </w:tcPr>
          <w:p w:rsidR="00195333" w:rsidRPr="00C8102B"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6"/>
                <w:w w:val="100"/>
                <w:sz w:val="17"/>
                <w:szCs w:val="17"/>
              </w:rPr>
            </w:pPr>
            <w:r w:rsidRPr="008C75B0">
              <w:rPr>
                <w:rFonts w:eastAsia="Times New Roman"/>
                <w:spacing w:val="6"/>
                <w:w w:val="100"/>
                <w:sz w:val="17"/>
                <w:szCs w:val="17"/>
              </w:rPr>
              <w:t>Sixth Meeting of the Regional Committee of th</w:t>
            </w:r>
            <w:r>
              <w:rPr>
                <w:rFonts w:eastAsia="Times New Roman"/>
                <w:spacing w:val="6"/>
                <w:w w:val="100"/>
                <w:sz w:val="17"/>
                <w:szCs w:val="17"/>
              </w:rPr>
              <w:t xml:space="preserve">e United </w:t>
            </w:r>
            <w:r w:rsidRPr="00C8102B">
              <w:rPr>
                <w:rFonts w:eastAsia="Times New Roman"/>
                <w:spacing w:val="6"/>
                <w:w w:val="100"/>
                <w:sz w:val="17"/>
                <w:szCs w:val="17"/>
              </w:rPr>
              <w:t>Nations Global Geospat</w:t>
            </w:r>
            <w:r>
              <w:rPr>
                <w:rFonts w:eastAsia="Times New Roman"/>
                <w:spacing w:val="6"/>
                <w:w w:val="100"/>
                <w:sz w:val="17"/>
                <w:szCs w:val="17"/>
              </w:rPr>
              <w:t xml:space="preserve">ial Information Management for </w:t>
            </w:r>
            <w:r w:rsidRPr="00C8102B">
              <w:rPr>
                <w:rFonts w:eastAsia="Times New Roman"/>
                <w:spacing w:val="6"/>
                <w:w w:val="100"/>
                <w:sz w:val="17"/>
                <w:szCs w:val="17"/>
              </w:rPr>
              <w:t>Africa</w:t>
            </w:r>
          </w:p>
        </w:tc>
        <w:tc>
          <w:tcPr>
            <w:tcW w:w="724" w:type="dxa"/>
            <w:shd w:val="clear" w:color="auto" w:fill="auto"/>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bCs/>
                <w:spacing w:val="0"/>
                <w:w w:val="100"/>
                <w:kern w:val="0"/>
                <w:sz w:val="17"/>
                <w:szCs w:val="17"/>
                <w:lang w:val="en-US" w:eastAsia="zh-CN"/>
              </w:rPr>
              <w:t>8</w:t>
            </w:r>
          </w:p>
        </w:tc>
        <w:tc>
          <w:tcPr>
            <w:tcW w:w="724" w:type="dxa"/>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8</w:t>
            </w:r>
          </w:p>
        </w:tc>
        <w:tc>
          <w:tcPr>
            <w:tcW w:w="724" w:type="dxa"/>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8</w:t>
            </w:r>
          </w:p>
        </w:tc>
        <w:tc>
          <w:tcPr>
            <w:tcW w:w="724" w:type="dxa"/>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8</w:t>
            </w:r>
          </w:p>
        </w:tc>
      </w:tr>
      <w:tr w:rsidR="00C8102B" w:rsidRPr="00215937" w:rsidTr="00C8102B">
        <w:trPr>
          <w:gridAfter w:val="1"/>
          <w:wAfter w:w="356" w:type="dxa"/>
        </w:trPr>
        <w:tc>
          <w:tcPr>
            <w:tcW w:w="6975" w:type="dxa"/>
            <w:gridSpan w:val="2"/>
            <w:shd w:val="clear" w:color="auto" w:fill="auto"/>
            <w:vAlign w:val="bottom"/>
          </w:tcPr>
          <w:p w:rsidR="00C8102B" w:rsidRPr="00CB5991"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Pr>
                <w:b/>
                <w:sz w:val="17"/>
              </w:rPr>
              <w:t xml:space="preserve">Documentation services for meetings </w:t>
            </w:r>
            <w:r w:rsidRPr="00C816FC">
              <w:rPr>
                <w:bCs/>
                <w:sz w:val="17"/>
              </w:rPr>
              <w:t>(Millions of pages)</w:t>
            </w:r>
          </w:p>
        </w:tc>
        <w:tc>
          <w:tcPr>
            <w:tcW w:w="724" w:type="dxa"/>
            <w:shd w:val="clear" w:color="auto" w:fill="auto"/>
            <w:vAlign w:val="bottom"/>
          </w:tcPr>
          <w:p w:rsidR="00C8102B" w:rsidRPr="00C8102B"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c>
          <w:tcPr>
            <w:tcW w:w="724" w:type="dxa"/>
            <w:vAlign w:val="bottom"/>
          </w:tcPr>
          <w:p w:rsidR="00C8102B" w:rsidRPr="00C8102B"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c>
          <w:tcPr>
            <w:tcW w:w="724" w:type="dxa"/>
            <w:vAlign w:val="bottom"/>
          </w:tcPr>
          <w:p w:rsidR="00C8102B" w:rsidRPr="00C8102B"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c>
          <w:tcPr>
            <w:tcW w:w="724" w:type="dxa"/>
            <w:vAlign w:val="bottom"/>
          </w:tcPr>
          <w:p w:rsidR="00C8102B" w:rsidRPr="00C8102B"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r>
      <w:tr w:rsidR="00C8102B" w:rsidRPr="00215937" w:rsidTr="00C8102B">
        <w:trPr>
          <w:gridAfter w:val="1"/>
          <w:wAfter w:w="356" w:type="dxa"/>
        </w:trPr>
        <w:tc>
          <w:tcPr>
            <w:tcW w:w="6975" w:type="dxa"/>
            <w:gridSpan w:val="2"/>
            <w:shd w:val="clear" w:color="auto" w:fill="auto"/>
            <w:vAlign w:val="bottom"/>
          </w:tcPr>
          <w:p w:rsidR="00C8102B"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C8102B" w:rsidRDefault="00C8102B" w:rsidP="00C8102B">
            <w:pPr>
              <w:spacing w:before="40" w:after="40" w:line="210" w:lineRule="exact"/>
              <w:ind w:right="129"/>
              <w:jc w:val="right"/>
              <w:rPr>
                <w:color w:val="000000"/>
                <w:sz w:val="17"/>
                <w:szCs w:val="17"/>
              </w:rPr>
            </w:pPr>
          </w:p>
        </w:tc>
        <w:tc>
          <w:tcPr>
            <w:tcW w:w="724" w:type="dxa"/>
            <w:vAlign w:val="bottom"/>
          </w:tcPr>
          <w:p w:rsidR="00C8102B" w:rsidRDefault="00C8102B" w:rsidP="00C8102B">
            <w:pPr>
              <w:spacing w:before="40" w:after="40" w:line="210" w:lineRule="exact"/>
              <w:ind w:right="129"/>
              <w:jc w:val="right"/>
              <w:rPr>
                <w:color w:val="000000"/>
                <w:sz w:val="17"/>
                <w:szCs w:val="17"/>
              </w:rPr>
            </w:pPr>
          </w:p>
        </w:tc>
        <w:tc>
          <w:tcPr>
            <w:tcW w:w="724" w:type="dxa"/>
            <w:vAlign w:val="bottom"/>
          </w:tcPr>
          <w:p w:rsidR="00C8102B" w:rsidRDefault="00C8102B" w:rsidP="00C8102B">
            <w:pPr>
              <w:spacing w:before="40" w:after="40" w:line="210" w:lineRule="exact"/>
              <w:ind w:right="43"/>
              <w:jc w:val="right"/>
              <w:rPr>
                <w:color w:val="000000"/>
                <w:sz w:val="17"/>
                <w:szCs w:val="17"/>
              </w:rPr>
            </w:pPr>
          </w:p>
        </w:tc>
        <w:tc>
          <w:tcPr>
            <w:tcW w:w="724" w:type="dxa"/>
            <w:vAlign w:val="bottom"/>
          </w:tcPr>
          <w:p w:rsidR="00C8102B" w:rsidRDefault="00C8102B" w:rsidP="00C8102B">
            <w:pPr>
              <w:spacing w:before="40" w:after="40" w:line="210" w:lineRule="exact"/>
              <w:ind w:right="43"/>
              <w:jc w:val="right"/>
              <w:rPr>
                <w:color w:val="000000"/>
                <w:sz w:val="17"/>
                <w:szCs w:val="17"/>
              </w:rPr>
            </w:pPr>
          </w:p>
        </w:tc>
      </w:tr>
      <w:tr w:rsidR="00C8102B" w:rsidRPr="001F3080" w:rsidTr="00C8102B">
        <w:trPr>
          <w:gridAfter w:val="1"/>
          <w:wAfter w:w="356" w:type="dxa"/>
        </w:trPr>
        <w:tc>
          <w:tcPr>
            <w:tcW w:w="6975" w:type="dxa"/>
            <w:gridSpan w:val="2"/>
            <w:shd w:val="clear" w:color="auto" w:fill="auto"/>
            <w:vAlign w:val="bottom"/>
          </w:tcPr>
          <w:p w:rsidR="00C8102B"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bookmarkStart w:id="10" w:name="_Hlk683656"/>
            <w:r>
              <w:rPr>
                <w:b/>
                <w:sz w:val="17"/>
              </w:rPr>
              <w:t xml:space="preserve">Technical cooperation projects </w:t>
            </w:r>
            <w:bookmarkEnd w:id="10"/>
            <w:r w:rsidRPr="00C816FC">
              <w:rPr>
                <w:bCs/>
                <w:sz w:val="17"/>
              </w:rPr>
              <w:t>(Number of projects)</w:t>
            </w:r>
          </w:p>
        </w:tc>
        <w:tc>
          <w:tcPr>
            <w:tcW w:w="724" w:type="dxa"/>
            <w:shd w:val="clear" w:color="auto" w:fill="auto"/>
            <w:vAlign w:val="center"/>
          </w:tcPr>
          <w:p w:rsidR="00C8102B" w:rsidRPr="001F3080" w:rsidRDefault="002C4FEE"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2</w:t>
            </w:r>
          </w:p>
        </w:tc>
        <w:tc>
          <w:tcPr>
            <w:tcW w:w="724" w:type="dxa"/>
            <w:vAlign w:val="center"/>
          </w:tcPr>
          <w:p w:rsidR="00C8102B" w:rsidRPr="001F3080" w:rsidRDefault="002C4FEE"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2</w:t>
            </w:r>
          </w:p>
        </w:tc>
        <w:tc>
          <w:tcPr>
            <w:tcW w:w="724" w:type="dxa"/>
            <w:vAlign w:val="center"/>
          </w:tcPr>
          <w:p w:rsidR="00C8102B" w:rsidRPr="001F3080" w:rsidRDefault="001F3080"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8</w:t>
            </w:r>
          </w:p>
        </w:tc>
        <w:tc>
          <w:tcPr>
            <w:tcW w:w="724" w:type="dxa"/>
            <w:vAlign w:val="center"/>
          </w:tcPr>
          <w:p w:rsidR="00C8102B" w:rsidRPr="001F3080" w:rsidRDefault="001F3080"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15</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 xml:space="preserve">Agricultural Statistics initiative  </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 xml:space="preserve">Health Statistics initiative  </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eastAsia="zh-CN"/>
              </w:rPr>
              <w:t xml:space="preserve">Energy Statistics initiative  </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916944">
              <w:rPr>
                <w:rFonts w:eastAsia="Times New Roman"/>
                <w:bCs/>
                <w:spacing w:val="0"/>
                <w:w w:val="100"/>
                <w:kern w:val="0"/>
                <w:sz w:val="17"/>
                <w:szCs w:val="17"/>
                <w:lang w:eastAsia="zh-CN"/>
              </w:rPr>
              <w:t>Data Warehouse Project</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 xml:space="preserve">Employment Statistics initiative  </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 xml:space="preserve">Develop </w:t>
            </w:r>
            <w:r w:rsidRPr="00BE21F3">
              <w:rPr>
                <w:rFonts w:eastAsia="Times New Roman"/>
                <w:bCs/>
                <w:spacing w:val="0"/>
                <w:w w:val="100"/>
                <w:kern w:val="0"/>
                <w:sz w:val="17"/>
                <w:szCs w:val="17"/>
                <w:lang w:val="en-US" w:eastAsia="zh-CN"/>
              </w:rPr>
              <w:t xml:space="preserve">Trade in value -Added Database </w:t>
            </w:r>
            <w:r>
              <w:rPr>
                <w:rFonts w:eastAsia="Times New Roman"/>
                <w:bCs/>
                <w:spacing w:val="0"/>
                <w:w w:val="100"/>
                <w:kern w:val="0"/>
                <w:sz w:val="17"/>
                <w:szCs w:val="17"/>
                <w:lang w:val="en-US" w:eastAsia="zh-CN"/>
              </w:rPr>
              <w:t xml:space="preserve">for </w:t>
            </w:r>
            <w:r w:rsidRPr="00BE21F3">
              <w:rPr>
                <w:rFonts w:eastAsia="Times New Roman"/>
                <w:bCs/>
                <w:spacing w:val="0"/>
                <w:w w:val="100"/>
                <w:kern w:val="0"/>
                <w:sz w:val="17"/>
                <w:szCs w:val="17"/>
                <w:lang w:val="en-US" w:eastAsia="zh-CN"/>
              </w:rPr>
              <w:t>Africa-TFSCB</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p>
        </w:tc>
        <w:tc>
          <w:tcPr>
            <w:tcW w:w="724" w:type="dxa"/>
            <w:vAlign w:val="center"/>
          </w:tcPr>
          <w:p w:rsidR="00195333" w:rsidRDefault="00195333" w:rsidP="00195333">
            <w:pPr>
              <w:spacing w:before="40" w:after="40" w:line="210" w:lineRule="exact"/>
              <w:ind w:right="43"/>
              <w:jc w:val="right"/>
              <w:rPr>
                <w:color w:val="000000"/>
                <w:sz w:val="17"/>
                <w:szCs w:val="17"/>
              </w:rPr>
            </w:pPr>
            <w:r>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 xml:space="preserve">African Programme on Gender Statistics </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1067F0">
              <w:rPr>
                <w:rFonts w:eastAsia="Times New Roman"/>
                <w:spacing w:val="0"/>
                <w:w w:val="100"/>
                <w:kern w:val="0"/>
                <w:lang w:val="en-US" w:eastAsia="zh-CN"/>
              </w:rPr>
              <w:t>1</w:t>
            </w: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 xml:space="preserve">African programme on Population and Housing Census </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1067F0">
              <w:rPr>
                <w:rFonts w:eastAsia="Times New Roman"/>
                <w:spacing w:val="0"/>
                <w:w w:val="100"/>
                <w:kern w:val="0"/>
                <w:lang w:val="en-US" w:eastAsia="zh-CN"/>
              </w:rPr>
              <w:t>1</w:t>
            </w: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1067F0">
              <w:rPr>
                <w:rFonts w:eastAsia="Times New Roman"/>
                <w:bCs/>
                <w:spacing w:val="0"/>
                <w:w w:val="100"/>
                <w:kern w:val="0"/>
                <w:sz w:val="17"/>
                <w:szCs w:val="17"/>
                <w:lang w:val="en-US" w:eastAsia="zh-CN"/>
              </w:rPr>
              <w:t>Establishment of Digital ID Platform for Africa</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D</w:t>
            </w:r>
            <w:r w:rsidRPr="008D570C">
              <w:rPr>
                <w:rFonts w:eastAsia="Times New Roman"/>
                <w:bCs/>
                <w:spacing w:val="0"/>
                <w:w w:val="100"/>
                <w:kern w:val="0"/>
                <w:sz w:val="17"/>
                <w:szCs w:val="17"/>
                <w:lang w:val="en-US" w:eastAsia="zh-CN"/>
              </w:rPr>
              <w:t>evelop</w:t>
            </w:r>
            <w:r>
              <w:rPr>
                <w:rFonts w:eastAsia="Times New Roman"/>
                <w:bCs/>
                <w:spacing w:val="0"/>
                <w:w w:val="100"/>
                <w:kern w:val="0"/>
                <w:sz w:val="17"/>
                <w:szCs w:val="17"/>
                <w:lang w:val="en-US" w:eastAsia="zh-CN"/>
              </w:rPr>
              <w:t>ing</w:t>
            </w:r>
            <w:r w:rsidRPr="008D570C">
              <w:rPr>
                <w:rFonts w:eastAsia="Times New Roman"/>
                <w:bCs/>
                <w:spacing w:val="0"/>
                <w:w w:val="100"/>
                <w:kern w:val="0"/>
                <w:sz w:val="17"/>
                <w:szCs w:val="17"/>
                <w:lang w:val="en-US" w:eastAsia="zh-CN"/>
              </w:rPr>
              <w:t xml:space="preserve"> geospatial information services in</w:t>
            </w:r>
            <w:r>
              <w:rPr>
                <w:rFonts w:eastAsia="Times New Roman"/>
                <w:bCs/>
                <w:spacing w:val="0"/>
                <w:w w:val="100"/>
                <w:kern w:val="0"/>
                <w:sz w:val="17"/>
                <w:szCs w:val="17"/>
                <w:lang w:val="en-US" w:eastAsia="zh-CN"/>
              </w:rPr>
              <w:t xml:space="preserve"> </w:t>
            </w:r>
            <w:r w:rsidRPr="008D570C">
              <w:rPr>
                <w:rFonts w:eastAsia="Times New Roman"/>
                <w:bCs/>
                <w:spacing w:val="0"/>
                <w:w w:val="100"/>
                <w:kern w:val="0"/>
                <w:sz w:val="17"/>
                <w:szCs w:val="17"/>
                <w:lang w:val="en-US" w:eastAsia="zh-CN"/>
              </w:rPr>
              <w:t>support of the implementation and tracking of the sustainable development</w:t>
            </w:r>
            <w:r>
              <w:rPr>
                <w:rFonts w:eastAsia="Times New Roman"/>
                <w:bCs/>
                <w:spacing w:val="0"/>
                <w:w w:val="100"/>
                <w:kern w:val="0"/>
                <w:sz w:val="17"/>
                <w:szCs w:val="17"/>
                <w:lang w:val="en-US" w:eastAsia="zh-CN"/>
              </w:rPr>
              <w:t xml:space="preserve"> </w:t>
            </w:r>
            <w:r w:rsidRPr="008D570C">
              <w:rPr>
                <w:rFonts w:eastAsia="Times New Roman"/>
                <w:bCs/>
                <w:spacing w:val="0"/>
                <w:w w:val="100"/>
                <w:kern w:val="0"/>
                <w:sz w:val="17"/>
                <w:szCs w:val="17"/>
                <w:lang w:val="en-US" w:eastAsia="zh-CN"/>
              </w:rPr>
              <w:t>goals.</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E951A0">
              <w:rPr>
                <w:rFonts w:eastAsia="Times New Roman"/>
                <w:bCs/>
                <w:spacing w:val="0"/>
                <w:w w:val="100"/>
                <w:kern w:val="0"/>
                <w:sz w:val="17"/>
                <w:szCs w:val="17"/>
                <w:lang w:eastAsia="zh-CN"/>
              </w:rPr>
              <w:t xml:space="preserve">Strengthening the capacities of member States for the implementation of the </w:t>
            </w:r>
            <w:r>
              <w:rPr>
                <w:rFonts w:eastAsia="Times New Roman"/>
                <w:bCs/>
                <w:spacing w:val="0"/>
                <w:w w:val="100"/>
                <w:kern w:val="0"/>
                <w:sz w:val="17"/>
                <w:szCs w:val="17"/>
                <w:lang w:eastAsia="zh-CN"/>
              </w:rPr>
              <w:t xml:space="preserve">Unified </w:t>
            </w:r>
            <w:r w:rsidRPr="00E951A0">
              <w:rPr>
                <w:rFonts w:eastAsia="Times New Roman"/>
                <w:bCs/>
                <w:spacing w:val="0"/>
                <w:w w:val="100"/>
                <w:kern w:val="0"/>
                <w:sz w:val="17"/>
                <w:szCs w:val="17"/>
                <w:lang w:eastAsia="zh-CN"/>
              </w:rPr>
              <w:t>African Geodetic Reference Frame</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eastAsia="zh-CN"/>
              </w:rPr>
              <w:t>Global Strategy for Improving Agricultural and Rural Statistics-Phase II</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eastAsia="zh-CN"/>
              </w:rPr>
              <w:t>Africa Programme for Accelerated implementation of CRVS</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bCs/>
                <w:spacing w:val="0"/>
                <w:w w:val="100"/>
                <w:kern w:val="0"/>
                <w:sz w:val="17"/>
                <w:szCs w:val="17"/>
                <w:lang w:val="en-US" w:eastAsia="zh-CN"/>
              </w:rPr>
              <w:t xml:space="preserve">Data Science Campus Development </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195333" w:rsidTr="00C8102B">
        <w:trPr>
          <w:gridAfter w:val="1"/>
          <w:wAfter w:w="356" w:type="dxa"/>
        </w:trPr>
        <w:tc>
          <w:tcPr>
            <w:tcW w:w="6975" w:type="dxa"/>
            <w:gridSpan w:val="2"/>
            <w:shd w:val="clear" w:color="auto" w:fill="auto"/>
            <w:vAlign w:val="center"/>
          </w:tcPr>
          <w:p w:rsidR="00195333" w:rsidRPr="00DE5E1A"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BE21F3">
              <w:rPr>
                <w:rFonts w:eastAsia="Times New Roman"/>
                <w:bCs/>
                <w:spacing w:val="0"/>
                <w:w w:val="100"/>
                <w:kern w:val="0"/>
                <w:sz w:val="17"/>
                <w:szCs w:val="17"/>
                <w:lang w:val="en-US" w:eastAsia="zh-CN"/>
              </w:rPr>
              <w:t>Support for African countries in the implementation of the 2030 Agenda for Sustainable Development and Agenda 2063</w:t>
            </w:r>
          </w:p>
        </w:tc>
        <w:tc>
          <w:tcPr>
            <w:tcW w:w="724" w:type="dxa"/>
            <w:shd w:val="clear" w:color="auto" w:fill="auto"/>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c>
          <w:tcPr>
            <w:tcW w:w="724" w:type="dxa"/>
            <w:vAlign w:val="center"/>
          </w:tcPr>
          <w:p w:rsidR="00195333" w:rsidRDefault="00195333" w:rsidP="00195333">
            <w:pPr>
              <w:spacing w:before="40" w:after="40" w:line="210" w:lineRule="exact"/>
              <w:ind w:right="43"/>
              <w:jc w:val="right"/>
              <w:rPr>
                <w:color w:val="000000"/>
                <w:sz w:val="17"/>
                <w:szCs w:val="17"/>
              </w:rPr>
            </w:pPr>
            <w:r w:rsidRPr="001067F0">
              <w:rPr>
                <w:rFonts w:eastAsia="Times New Roman"/>
                <w:spacing w:val="0"/>
                <w:w w:val="100"/>
                <w:kern w:val="0"/>
                <w:lang w:val="en-US" w:eastAsia="zh-CN"/>
              </w:rPr>
              <w:t>1</w:t>
            </w:r>
          </w:p>
        </w:tc>
      </w:tr>
      <w:tr w:rsidR="00C8102B" w:rsidRPr="00E90437" w:rsidTr="00C8102B">
        <w:trPr>
          <w:gridAfter w:val="1"/>
          <w:wAfter w:w="356" w:type="dxa"/>
        </w:trPr>
        <w:tc>
          <w:tcPr>
            <w:tcW w:w="6975" w:type="dxa"/>
            <w:gridSpan w:val="2"/>
            <w:shd w:val="clear" w:color="auto" w:fill="auto"/>
            <w:vAlign w:val="bottom"/>
          </w:tcPr>
          <w:p w:rsidR="00C8102B" w:rsidRDefault="00C8102B" w:rsidP="00D56D5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bookmarkStart w:id="11" w:name="_Hlk684284"/>
            <w:r>
              <w:rPr>
                <w:b/>
                <w:sz w:val="17"/>
              </w:rPr>
              <w:t xml:space="preserve">Seminars, workshops, fellowships and training events </w:t>
            </w:r>
            <w:bookmarkEnd w:id="11"/>
            <w:r w:rsidRPr="00C816FC">
              <w:rPr>
                <w:bCs/>
                <w:sz w:val="17"/>
              </w:rPr>
              <w:t>(Number of days)</w:t>
            </w:r>
            <w:r w:rsidR="00D56D54">
              <w:rPr>
                <w:rStyle w:val="FootnoteReference"/>
                <w:bCs/>
                <w:sz w:val="17"/>
              </w:rPr>
              <w:footnoteReference w:id="4"/>
            </w:r>
          </w:p>
        </w:tc>
        <w:tc>
          <w:tcPr>
            <w:tcW w:w="724" w:type="dxa"/>
            <w:shd w:val="clear" w:color="auto" w:fill="auto"/>
            <w:vAlign w:val="center"/>
          </w:tcPr>
          <w:p w:rsidR="00C8102B" w:rsidRPr="00E90437" w:rsidRDefault="00195333" w:rsidP="00190B7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3</w:t>
            </w:r>
            <w:r w:rsidR="00190B72">
              <w:rPr>
                <w:b/>
                <w:color w:val="0070C0"/>
                <w:sz w:val="17"/>
              </w:rPr>
              <w:t>5</w:t>
            </w:r>
          </w:p>
        </w:tc>
        <w:tc>
          <w:tcPr>
            <w:tcW w:w="724" w:type="dxa"/>
            <w:vAlign w:val="center"/>
          </w:tcPr>
          <w:p w:rsidR="00C8102B" w:rsidRPr="00E90437" w:rsidRDefault="00195333" w:rsidP="00190B7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3</w:t>
            </w:r>
            <w:r w:rsidR="00190B72">
              <w:rPr>
                <w:b/>
                <w:color w:val="0070C0"/>
                <w:sz w:val="17"/>
              </w:rPr>
              <w:t>5</w:t>
            </w:r>
          </w:p>
        </w:tc>
        <w:tc>
          <w:tcPr>
            <w:tcW w:w="724" w:type="dxa"/>
            <w:vAlign w:val="center"/>
          </w:tcPr>
          <w:p w:rsidR="00C8102B" w:rsidRPr="00E90437" w:rsidRDefault="00195333" w:rsidP="00E9043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45</w:t>
            </w:r>
          </w:p>
        </w:tc>
        <w:tc>
          <w:tcPr>
            <w:tcW w:w="724" w:type="dxa"/>
            <w:vAlign w:val="center"/>
          </w:tcPr>
          <w:p w:rsidR="00C8102B" w:rsidRPr="00E90437" w:rsidRDefault="00190B72" w:rsidP="00E9043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6</w:t>
            </w:r>
            <w:r w:rsidR="00195333">
              <w:rPr>
                <w:b/>
                <w:color w:val="0070C0"/>
                <w:sz w:val="17"/>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5"/>
                <w:w w:val="100"/>
                <w:sz w:val="17"/>
                <w:szCs w:val="17"/>
              </w:rPr>
              <w:t xml:space="preserve">Workshop on Statistical </w:t>
            </w:r>
            <w:r w:rsidRPr="00642F91">
              <w:rPr>
                <w:rFonts w:eastAsia="Times New Roman"/>
                <w:spacing w:val="11"/>
                <w:w w:val="100"/>
                <w:sz w:val="17"/>
                <w:szCs w:val="17"/>
              </w:rPr>
              <w:t>data</w:t>
            </w:r>
            <w:r w:rsidRPr="00642F91">
              <w:rPr>
                <w:rFonts w:eastAsia="Times New Roman"/>
                <w:spacing w:val="14"/>
                <w:w w:val="100"/>
                <w:sz w:val="17"/>
                <w:szCs w:val="17"/>
              </w:rPr>
              <w:t xml:space="preserve"> </w:t>
            </w:r>
            <w:r w:rsidRPr="00642F91">
              <w:rPr>
                <w:rFonts w:eastAsia="Times New Roman"/>
                <w:spacing w:val="6"/>
                <w:w w:val="100"/>
                <w:sz w:val="17"/>
                <w:szCs w:val="17"/>
              </w:rPr>
              <w:t>e</w:t>
            </w:r>
            <w:r w:rsidRPr="00642F91">
              <w:rPr>
                <w:rFonts w:eastAsia="Times New Roman"/>
                <w:spacing w:val="3"/>
                <w:w w:val="100"/>
                <w:sz w:val="17"/>
                <w:szCs w:val="17"/>
              </w:rPr>
              <w:t>x</w:t>
            </w:r>
            <w:r w:rsidRPr="00642F91">
              <w:rPr>
                <w:rFonts w:eastAsia="Times New Roman"/>
                <w:spacing w:val="8"/>
                <w:w w:val="100"/>
                <w:sz w:val="17"/>
                <w:szCs w:val="17"/>
              </w:rPr>
              <w:t>c</w:t>
            </w:r>
            <w:r w:rsidRPr="00642F91">
              <w:rPr>
                <w:rFonts w:eastAsia="Times New Roman"/>
                <w:spacing w:val="3"/>
                <w:w w:val="100"/>
                <w:sz w:val="17"/>
                <w:szCs w:val="17"/>
              </w:rPr>
              <w:t>h</w:t>
            </w:r>
            <w:r w:rsidRPr="00642F91">
              <w:rPr>
                <w:rFonts w:eastAsia="Times New Roman"/>
                <w:spacing w:val="8"/>
                <w:w w:val="100"/>
                <w:sz w:val="17"/>
                <w:szCs w:val="17"/>
              </w:rPr>
              <w:t>a</w:t>
            </w:r>
            <w:r w:rsidRPr="00642F91">
              <w:rPr>
                <w:rFonts w:eastAsia="Times New Roman"/>
                <w:spacing w:val="6"/>
                <w:w w:val="100"/>
                <w:sz w:val="17"/>
                <w:szCs w:val="17"/>
              </w:rPr>
              <w:t>n</w:t>
            </w:r>
            <w:r w:rsidRPr="00642F91">
              <w:rPr>
                <w:rFonts w:eastAsia="Times New Roman"/>
                <w:spacing w:val="8"/>
                <w:w w:val="100"/>
                <w:sz w:val="17"/>
                <w:szCs w:val="17"/>
              </w:rPr>
              <w:t>g</w:t>
            </w:r>
            <w:r w:rsidRPr="00642F91">
              <w:rPr>
                <w:rFonts w:eastAsia="Times New Roman"/>
                <w:spacing w:val="0"/>
                <w:w w:val="100"/>
                <w:sz w:val="17"/>
                <w:szCs w:val="17"/>
              </w:rPr>
              <w:t xml:space="preserve">e system for national statistical offices  </w:t>
            </w:r>
            <w:r w:rsidRPr="00642F91">
              <w:rPr>
                <w:rFonts w:eastAsia="Times New Roman"/>
                <w:spacing w:val="9"/>
                <w:w w:val="100"/>
                <w:sz w:val="17"/>
                <w:szCs w:val="17"/>
              </w:rPr>
              <w:t xml:space="preserve">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5"/>
                <w:w w:val="100"/>
                <w:sz w:val="17"/>
                <w:szCs w:val="17"/>
              </w:rPr>
              <w:t xml:space="preserve">Training on Statistical Leadership for heads and senior experts of national statistical offices and line Ministries responsible for production of statistics.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7"/>
                <w:w w:val="100"/>
                <w:sz w:val="17"/>
                <w:szCs w:val="17"/>
              </w:rPr>
              <w:t>Workshop on M</w:t>
            </w:r>
            <w:r w:rsidRPr="00642F91">
              <w:rPr>
                <w:rFonts w:eastAsia="Times New Roman"/>
                <w:spacing w:val="6"/>
                <w:w w:val="100"/>
                <w:sz w:val="17"/>
                <w:szCs w:val="17"/>
              </w:rPr>
              <w:t>ode</w:t>
            </w:r>
            <w:r w:rsidRPr="00642F91">
              <w:rPr>
                <w:rFonts w:eastAsia="Times New Roman"/>
                <w:spacing w:val="8"/>
                <w:w w:val="100"/>
                <w:sz w:val="17"/>
                <w:szCs w:val="17"/>
              </w:rPr>
              <w:t>r</w:t>
            </w:r>
            <w:r w:rsidRPr="00642F91">
              <w:rPr>
                <w:rFonts w:eastAsia="Times New Roman"/>
                <w:spacing w:val="3"/>
                <w:w w:val="100"/>
                <w:sz w:val="17"/>
                <w:szCs w:val="17"/>
              </w:rPr>
              <w:t>n</w:t>
            </w:r>
            <w:r w:rsidRPr="00642F91">
              <w:rPr>
                <w:rFonts w:eastAsia="Times New Roman"/>
                <w:spacing w:val="5"/>
                <w:w w:val="100"/>
                <w:sz w:val="17"/>
                <w:szCs w:val="17"/>
              </w:rPr>
              <w:t>i</w:t>
            </w:r>
            <w:r w:rsidRPr="00642F91">
              <w:rPr>
                <w:rFonts w:eastAsia="Times New Roman"/>
                <w:spacing w:val="6"/>
                <w:w w:val="100"/>
                <w:sz w:val="17"/>
                <w:szCs w:val="17"/>
              </w:rPr>
              <w:t>z</w:t>
            </w:r>
            <w:r w:rsidRPr="00642F91">
              <w:rPr>
                <w:rFonts w:eastAsia="Times New Roman"/>
                <w:spacing w:val="8"/>
                <w:w w:val="100"/>
                <w:sz w:val="17"/>
                <w:szCs w:val="17"/>
              </w:rPr>
              <w:t>i</w:t>
            </w:r>
            <w:r w:rsidRPr="00642F91">
              <w:rPr>
                <w:rFonts w:eastAsia="Times New Roman"/>
                <w:spacing w:val="6"/>
                <w:w w:val="100"/>
                <w:sz w:val="17"/>
                <w:szCs w:val="17"/>
              </w:rPr>
              <w:t>n</w:t>
            </w:r>
            <w:r w:rsidRPr="00642F91">
              <w:rPr>
                <w:rFonts w:eastAsia="Times New Roman"/>
                <w:spacing w:val="0"/>
                <w:w w:val="100"/>
                <w:sz w:val="17"/>
                <w:szCs w:val="17"/>
              </w:rPr>
              <w:t>g</w:t>
            </w:r>
            <w:r w:rsidRPr="00642F91">
              <w:rPr>
                <w:rFonts w:eastAsia="Times New Roman"/>
                <w:spacing w:val="9"/>
                <w:w w:val="100"/>
                <w:sz w:val="17"/>
                <w:szCs w:val="17"/>
              </w:rPr>
              <w:t xml:space="preserve"> </w:t>
            </w:r>
            <w:r w:rsidRPr="00642F91">
              <w:rPr>
                <w:rFonts w:eastAsia="Times New Roman"/>
                <w:spacing w:val="6"/>
                <w:w w:val="100"/>
                <w:sz w:val="17"/>
                <w:szCs w:val="17"/>
              </w:rPr>
              <w:t>s</w:t>
            </w:r>
            <w:r w:rsidRPr="00642F91">
              <w:rPr>
                <w:rFonts w:eastAsia="Times New Roman"/>
                <w:spacing w:val="5"/>
                <w:w w:val="100"/>
                <w:sz w:val="17"/>
                <w:szCs w:val="17"/>
              </w:rPr>
              <w:t>t</w:t>
            </w:r>
            <w:r w:rsidRPr="00642F91">
              <w:rPr>
                <w:rFonts w:eastAsia="Times New Roman"/>
                <w:spacing w:val="6"/>
                <w:w w:val="100"/>
                <w:sz w:val="17"/>
                <w:szCs w:val="17"/>
              </w:rPr>
              <w:t>a</w:t>
            </w:r>
            <w:r w:rsidRPr="00642F91">
              <w:rPr>
                <w:rFonts w:eastAsia="Times New Roman"/>
                <w:spacing w:val="5"/>
                <w:w w:val="100"/>
                <w:sz w:val="17"/>
                <w:szCs w:val="17"/>
              </w:rPr>
              <w:t>ti</w:t>
            </w:r>
            <w:r w:rsidRPr="00642F91">
              <w:rPr>
                <w:rFonts w:eastAsia="Times New Roman"/>
                <w:spacing w:val="6"/>
                <w:w w:val="100"/>
                <w:sz w:val="17"/>
                <w:szCs w:val="17"/>
              </w:rPr>
              <w:t>s</w:t>
            </w:r>
            <w:r w:rsidRPr="00642F91">
              <w:rPr>
                <w:rFonts w:eastAsia="Times New Roman"/>
                <w:spacing w:val="5"/>
                <w:w w:val="100"/>
                <w:sz w:val="17"/>
                <w:szCs w:val="17"/>
              </w:rPr>
              <w:t>ti</w:t>
            </w:r>
            <w:r w:rsidRPr="00642F91">
              <w:rPr>
                <w:rFonts w:eastAsia="Times New Roman"/>
                <w:spacing w:val="6"/>
                <w:w w:val="100"/>
                <w:sz w:val="17"/>
                <w:szCs w:val="17"/>
              </w:rPr>
              <w:t>ca</w:t>
            </w:r>
            <w:r w:rsidRPr="00642F91">
              <w:rPr>
                <w:rFonts w:eastAsia="Times New Roman"/>
                <w:spacing w:val="0"/>
                <w:w w:val="100"/>
                <w:sz w:val="17"/>
                <w:szCs w:val="17"/>
              </w:rPr>
              <w:t>l</w:t>
            </w:r>
            <w:r w:rsidRPr="00642F91">
              <w:rPr>
                <w:rFonts w:eastAsia="Times New Roman"/>
                <w:spacing w:val="11"/>
                <w:w w:val="100"/>
                <w:sz w:val="17"/>
                <w:szCs w:val="17"/>
              </w:rPr>
              <w:t xml:space="preserve"> </w:t>
            </w:r>
            <w:r w:rsidRPr="00642F91">
              <w:rPr>
                <w:rFonts w:eastAsia="Times New Roman"/>
                <w:spacing w:val="6"/>
                <w:w w:val="100"/>
                <w:sz w:val="17"/>
                <w:szCs w:val="17"/>
              </w:rPr>
              <w:t xml:space="preserve">systems in Africa for leaders and management of national statistical officers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6"/>
                <w:w w:val="100"/>
                <w:sz w:val="17"/>
                <w:szCs w:val="17"/>
              </w:rPr>
              <w:t>Workshop on P</w:t>
            </w:r>
            <w:r w:rsidRPr="00642F91">
              <w:rPr>
                <w:rFonts w:eastAsia="Times New Roman"/>
                <w:spacing w:val="3"/>
                <w:w w:val="100"/>
                <w:sz w:val="17"/>
                <w:szCs w:val="17"/>
              </w:rPr>
              <w:t>o</w:t>
            </w:r>
            <w:r w:rsidRPr="00642F91">
              <w:rPr>
                <w:rFonts w:eastAsia="Times New Roman"/>
                <w:spacing w:val="8"/>
                <w:w w:val="100"/>
                <w:sz w:val="17"/>
                <w:szCs w:val="17"/>
              </w:rPr>
              <w:t>p</w:t>
            </w:r>
            <w:r w:rsidRPr="00642F91">
              <w:rPr>
                <w:rFonts w:eastAsia="Times New Roman"/>
                <w:spacing w:val="6"/>
                <w:w w:val="100"/>
                <w:sz w:val="17"/>
                <w:szCs w:val="17"/>
              </w:rPr>
              <w:t>u</w:t>
            </w:r>
            <w:r w:rsidRPr="00642F91">
              <w:rPr>
                <w:rFonts w:eastAsia="Times New Roman"/>
                <w:spacing w:val="5"/>
                <w:w w:val="100"/>
                <w:sz w:val="17"/>
                <w:szCs w:val="17"/>
              </w:rPr>
              <w:t>l</w:t>
            </w:r>
            <w:r w:rsidRPr="00642F91">
              <w:rPr>
                <w:rFonts w:eastAsia="Times New Roman"/>
                <w:spacing w:val="6"/>
                <w:w w:val="100"/>
                <w:sz w:val="17"/>
                <w:szCs w:val="17"/>
              </w:rPr>
              <w:t>a</w:t>
            </w:r>
            <w:r w:rsidRPr="00642F91">
              <w:rPr>
                <w:rFonts w:eastAsia="Times New Roman"/>
                <w:spacing w:val="5"/>
                <w:w w:val="100"/>
                <w:sz w:val="17"/>
                <w:szCs w:val="17"/>
              </w:rPr>
              <w:t>t</w:t>
            </w:r>
            <w:r w:rsidRPr="00642F91">
              <w:rPr>
                <w:rFonts w:eastAsia="Times New Roman"/>
                <w:spacing w:val="8"/>
                <w:w w:val="100"/>
                <w:sz w:val="17"/>
                <w:szCs w:val="17"/>
              </w:rPr>
              <w:t>i</w:t>
            </w:r>
            <w:r w:rsidRPr="00642F91">
              <w:rPr>
                <w:rFonts w:eastAsia="Times New Roman"/>
                <w:spacing w:val="6"/>
                <w:w w:val="100"/>
                <w:sz w:val="17"/>
                <w:szCs w:val="17"/>
              </w:rPr>
              <w:t>o</w:t>
            </w:r>
            <w:r w:rsidRPr="00642F91">
              <w:rPr>
                <w:rFonts w:eastAsia="Times New Roman"/>
                <w:spacing w:val="0"/>
                <w:w w:val="100"/>
                <w:sz w:val="17"/>
                <w:szCs w:val="17"/>
              </w:rPr>
              <w:t>n</w:t>
            </w:r>
            <w:r w:rsidRPr="00642F91">
              <w:rPr>
                <w:rFonts w:eastAsia="Times New Roman"/>
                <w:spacing w:val="9"/>
                <w:w w:val="100"/>
                <w:sz w:val="17"/>
                <w:szCs w:val="17"/>
              </w:rPr>
              <w:t xml:space="preserve"> </w:t>
            </w:r>
            <w:r w:rsidRPr="00642F91">
              <w:rPr>
                <w:rFonts w:eastAsia="Times New Roman"/>
                <w:spacing w:val="8"/>
                <w:w w:val="100"/>
                <w:sz w:val="17"/>
                <w:szCs w:val="17"/>
              </w:rPr>
              <w:t>a</w:t>
            </w:r>
            <w:r w:rsidRPr="00642F91">
              <w:rPr>
                <w:rFonts w:eastAsia="Times New Roman"/>
                <w:spacing w:val="6"/>
                <w:w w:val="100"/>
                <w:sz w:val="17"/>
                <w:szCs w:val="17"/>
              </w:rPr>
              <w:t>n</w:t>
            </w:r>
            <w:r w:rsidRPr="00642F91">
              <w:rPr>
                <w:rFonts w:eastAsia="Times New Roman"/>
                <w:spacing w:val="0"/>
                <w:w w:val="100"/>
                <w:sz w:val="17"/>
                <w:szCs w:val="17"/>
              </w:rPr>
              <w:t>d</w:t>
            </w:r>
            <w:r w:rsidRPr="00642F91">
              <w:rPr>
                <w:rFonts w:eastAsia="Times New Roman"/>
                <w:spacing w:val="11"/>
                <w:w w:val="100"/>
                <w:sz w:val="17"/>
                <w:szCs w:val="17"/>
              </w:rPr>
              <w:t xml:space="preserve"> </w:t>
            </w:r>
            <w:r w:rsidRPr="00642F91">
              <w:rPr>
                <w:rFonts w:eastAsia="Times New Roman"/>
                <w:spacing w:val="6"/>
                <w:w w:val="100"/>
                <w:sz w:val="17"/>
                <w:szCs w:val="17"/>
              </w:rPr>
              <w:t>ho</w:t>
            </w:r>
            <w:r w:rsidRPr="00642F91">
              <w:rPr>
                <w:rFonts w:eastAsia="Times New Roman"/>
                <w:spacing w:val="3"/>
                <w:w w:val="100"/>
                <w:sz w:val="17"/>
                <w:szCs w:val="17"/>
              </w:rPr>
              <w:t>u</w:t>
            </w:r>
            <w:r w:rsidRPr="00642F91">
              <w:rPr>
                <w:rFonts w:eastAsia="Times New Roman"/>
                <w:spacing w:val="6"/>
                <w:w w:val="100"/>
                <w:sz w:val="17"/>
                <w:szCs w:val="17"/>
              </w:rPr>
              <w:t>s</w:t>
            </w:r>
            <w:r w:rsidRPr="00642F91">
              <w:rPr>
                <w:rFonts w:eastAsia="Times New Roman"/>
                <w:spacing w:val="8"/>
                <w:w w:val="100"/>
                <w:sz w:val="17"/>
                <w:szCs w:val="17"/>
              </w:rPr>
              <w:t>i</w:t>
            </w:r>
            <w:r w:rsidRPr="00642F91">
              <w:rPr>
                <w:rFonts w:eastAsia="Times New Roman"/>
                <w:spacing w:val="6"/>
                <w:w w:val="100"/>
                <w:sz w:val="17"/>
                <w:szCs w:val="17"/>
              </w:rPr>
              <w:t>n</w:t>
            </w:r>
            <w:r w:rsidRPr="00642F91">
              <w:rPr>
                <w:rFonts w:eastAsia="Times New Roman"/>
                <w:spacing w:val="0"/>
                <w:w w:val="100"/>
                <w:sz w:val="17"/>
                <w:szCs w:val="17"/>
              </w:rPr>
              <w:t>g</w:t>
            </w:r>
            <w:r w:rsidRPr="00642F91">
              <w:rPr>
                <w:rFonts w:eastAsia="Times New Roman"/>
                <w:spacing w:val="9"/>
                <w:w w:val="100"/>
                <w:sz w:val="17"/>
                <w:szCs w:val="17"/>
              </w:rPr>
              <w:t xml:space="preserve"> </w:t>
            </w:r>
            <w:r w:rsidRPr="00642F91">
              <w:rPr>
                <w:rFonts w:eastAsia="Times New Roman"/>
                <w:spacing w:val="8"/>
                <w:w w:val="100"/>
                <w:sz w:val="17"/>
                <w:szCs w:val="17"/>
              </w:rPr>
              <w:t>c</w:t>
            </w:r>
            <w:r w:rsidRPr="00642F91">
              <w:rPr>
                <w:rFonts w:eastAsia="Times New Roman"/>
                <w:spacing w:val="6"/>
                <w:w w:val="100"/>
                <w:sz w:val="17"/>
                <w:szCs w:val="17"/>
              </w:rPr>
              <w:t>e</w:t>
            </w:r>
            <w:r w:rsidRPr="00642F91">
              <w:rPr>
                <w:rFonts w:eastAsia="Times New Roman"/>
                <w:spacing w:val="3"/>
                <w:w w:val="100"/>
                <w:sz w:val="17"/>
                <w:szCs w:val="17"/>
              </w:rPr>
              <w:t>n</w:t>
            </w:r>
            <w:r w:rsidRPr="00642F91">
              <w:rPr>
                <w:rFonts w:eastAsia="Times New Roman"/>
                <w:spacing w:val="8"/>
                <w:w w:val="100"/>
                <w:sz w:val="17"/>
                <w:szCs w:val="17"/>
              </w:rPr>
              <w:t>s</w:t>
            </w:r>
            <w:r w:rsidRPr="00642F91">
              <w:rPr>
                <w:rFonts w:eastAsia="Times New Roman"/>
                <w:spacing w:val="6"/>
                <w:w w:val="100"/>
                <w:sz w:val="17"/>
                <w:szCs w:val="17"/>
              </w:rPr>
              <w:t>u</w:t>
            </w:r>
            <w:r w:rsidRPr="00642F91">
              <w:rPr>
                <w:rFonts w:eastAsia="Times New Roman"/>
                <w:spacing w:val="8"/>
                <w:w w:val="100"/>
                <w:sz w:val="17"/>
                <w:szCs w:val="17"/>
              </w:rPr>
              <w:t>s</w:t>
            </w:r>
            <w:r w:rsidRPr="00642F91">
              <w:rPr>
                <w:rFonts w:eastAsia="Times New Roman"/>
                <w:spacing w:val="3"/>
                <w:w w:val="100"/>
                <w:sz w:val="17"/>
                <w:szCs w:val="17"/>
              </w:rPr>
              <w:t>e</w:t>
            </w:r>
            <w:r w:rsidRPr="00642F91">
              <w:rPr>
                <w:rFonts w:eastAsia="Times New Roman"/>
                <w:spacing w:val="0"/>
                <w:w w:val="100"/>
                <w:sz w:val="17"/>
                <w:szCs w:val="17"/>
              </w:rPr>
              <w:t>s and progress towards the 2020 PHC (</w:t>
            </w:r>
            <w:r w:rsidRPr="00642F91">
              <w:rPr>
                <w:rFonts w:eastAsia="Times New Roman"/>
                <w:spacing w:val="6"/>
                <w:w w:val="100"/>
                <w:sz w:val="17"/>
                <w:szCs w:val="17"/>
              </w:rPr>
              <w:t>P</w:t>
            </w:r>
            <w:r w:rsidRPr="00642F91">
              <w:rPr>
                <w:rFonts w:eastAsia="Times New Roman"/>
                <w:spacing w:val="3"/>
                <w:w w:val="100"/>
                <w:sz w:val="17"/>
                <w:szCs w:val="17"/>
              </w:rPr>
              <w:t>o</w:t>
            </w:r>
            <w:r w:rsidRPr="00642F91">
              <w:rPr>
                <w:rFonts w:eastAsia="Times New Roman"/>
                <w:spacing w:val="8"/>
                <w:w w:val="100"/>
                <w:sz w:val="17"/>
                <w:szCs w:val="17"/>
              </w:rPr>
              <w:t>p</w:t>
            </w:r>
            <w:r w:rsidRPr="00642F91">
              <w:rPr>
                <w:rFonts w:eastAsia="Times New Roman"/>
                <w:spacing w:val="6"/>
                <w:w w:val="100"/>
                <w:sz w:val="17"/>
                <w:szCs w:val="17"/>
              </w:rPr>
              <w:t>u</w:t>
            </w:r>
            <w:r w:rsidRPr="00642F91">
              <w:rPr>
                <w:rFonts w:eastAsia="Times New Roman"/>
                <w:spacing w:val="5"/>
                <w:w w:val="100"/>
                <w:sz w:val="17"/>
                <w:szCs w:val="17"/>
              </w:rPr>
              <w:t>l</w:t>
            </w:r>
            <w:r w:rsidRPr="00642F91">
              <w:rPr>
                <w:rFonts w:eastAsia="Times New Roman"/>
                <w:spacing w:val="6"/>
                <w:w w:val="100"/>
                <w:sz w:val="17"/>
                <w:szCs w:val="17"/>
              </w:rPr>
              <w:t>a</w:t>
            </w:r>
            <w:r w:rsidRPr="00642F91">
              <w:rPr>
                <w:rFonts w:eastAsia="Times New Roman"/>
                <w:spacing w:val="5"/>
                <w:w w:val="100"/>
                <w:sz w:val="17"/>
                <w:szCs w:val="17"/>
              </w:rPr>
              <w:t>t</w:t>
            </w:r>
            <w:r w:rsidRPr="00642F91">
              <w:rPr>
                <w:rFonts w:eastAsia="Times New Roman"/>
                <w:spacing w:val="8"/>
                <w:w w:val="100"/>
                <w:sz w:val="17"/>
                <w:szCs w:val="17"/>
              </w:rPr>
              <w:t>i</w:t>
            </w:r>
            <w:r w:rsidRPr="00642F91">
              <w:rPr>
                <w:rFonts w:eastAsia="Times New Roman"/>
                <w:spacing w:val="6"/>
                <w:w w:val="100"/>
                <w:sz w:val="17"/>
                <w:szCs w:val="17"/>
              </w:rPr>
              <w:t>o</w:t>
            </w:r>
            <w:r w:rsidRPr="00642F91">
              <w:rPr>
                <w:rFonts w:eastAsia="Times New Roman"/>
                <w:spacing w:val="0"/>
                <w:w w:val="100"/>
                <w:sz w:val="17"/>
                <w:szCs w:val="17"/>
              </w:rPr>
              <w:t>n</w:t>
            </w:r>
            <w:r w:rsidRPr="00642F91">
              <w:rPr>
                <w:rFonts w:eastAsia="Times New Roman"/>
                <w:spacing w:val="9"/>
                <w:w w:val="100"/>
                <w:sz w:val="17"/>
                <w:szCs w:val="17"/>
              </w:rPr>
              <w:t xml:space="preserve"> </w:t>
            </w:r>
            <w:r w:rsidRPr="00642F91">
              <w:rPr>
                <w:rFonts w:eastAsia="Times New Roman"/>
                <w:spacing w:val="8"/>
                <w:w w:val="100"/>
                <w:sz w:val="17"/>
                <w:szCs w:val="17"/>
              </w:rPr>
              <w:t>a</w:t>
            </w:r>
            <w:r w:rsidRPr="00642F91">
              <w:rPr>
                <w:rFonts w:eastAsia="Times New Roman"/>
                <w:spacing w:val="6"/>
                <w:w w:val="100"/>
                <w:sz w:val="17"/>
                <w:szCs w:val="17"/>
              </w:rPr>
              <w:t>n</w:t>
            </w:r>
            <w:r w:rsidRPr="00642F91">
              <w:rPr>
                <w:rFonts w:eastAsia="Times New Roman"/>
                <w:spacing w:val="0"/>
                <w:w w:val="100"/>
                <w:sz w:val="17"/>
                <w:szCs w:val="17"/>
              </w:rPr>
              <w:t>d</w:t>
            </w:r>
            <w:r w:rsidRPr="00642F91">
              <w:rPr>
                <w:rFonts w:eastAsia="Times New Roman"/>
                <w:spacing w:val="11"/>
                <w:w w:val="100"/>
                <w:sz w:val="17"/>
                <w:szCs w:val="17"/>
              </w:rPr>
              <w:t xml:space="preserve"> </w:t>
            </w:r>
            <w:r w:rsidRPr="00642F91">
              <w:rPr>
                <w:rFonts w:eastAsia="Times New Roman"/>
                <w:spacing w:val="6"/>
                <w:w w:val="100"/>
                <w:sz w:val="17"/>
                <w:szCs w:val="17"/>
              </w:rPr>
              <w:t>ho</w:t>
            </w:r>
            <w:r w:rsidRPr="00642F91">
              <w:rPr>
                <w:rFonts w:eastAsia="Times New Roman"/>
                <w:spacing w:val="3"/>
                <w:w w:val="100"/>
                <w:sz w:val="17"/>
                <w:szCs w:val="17"/>
              </w:rPr>
              <w:t>u</w:t>
            </w:r>
            <w:r w:rsidRPr="00642F91">
              <w:rPr>
                <w:rFonts w:eastAsia="Times New Roman"/>
                <w:spacing w:val="6"/>
                <w:w w:val="100"/>
                <w:sz w:val="17"/>
                <w:szCs w:val="17"/>
              </w:rPr>
              <w:t>s</w:t>
            </w:r>
            <w:r w:rsidRPr="00642F91">
              <w:rPr>
                <w:rFonts w:eastAsia="Times New Roman"/>
                <w:spacing w:val="8"/>
                <w:w w:val="100"/>
                <w:sz w:val="17"/>
                <w:szCs w:val="17"/>
              </w:rPr>
              <w:t>i</w:t>
            </w:r>
            <w:r w:rsidRPr="00642F91">
              <w:rPr>
                <w:rFonts w:eastAsia="Times New Roman"/>
                <w:spacing w:val="6"/>
                <w:w w:val="100"/>
                <w:sz w:val="17"/>
                <w:szCs w:val="17"/>
              </w:rPr>
              <w:t>n</w:t>
            </w:r>
            <w:r w:rsidRPr="00642F91">
              <w:rPr>
                <w:rFonts w:eastAsia="Times New Roman"/>
                <w:spacing w:val="0"/>
                <w:w w:val="100"/>
                <w:sz w:val="17"/>
                <w:szCs w:val="17"/>
              </w:rPr>
              <w:t>g</w:t>
            </w:r>
            <w:r w:rsidRPr="00642F91">
              <w:rPr>
                <w:rFonts w:eastAsia="Times New Roman"/>
                <w:spacing w:val="9"/>
                <w:w w:val="100"/>
                <w:sz w:val="17"/>
                <w:szCs w:val="17"/>
              </w:rPr>
              <w:t xml:space="preserve"> </w:t>
            </w:r>
            <w:r w:rsidRPr="00642F91">
              <w:rPr>
                <w:rFonts w:eastAsia="Times New Roman"/>
                <w:spacing w:val="8"/>
                <w:w w:val="100"/>
                <w:sz w:val="17"/>
                <w:szCs w:val="17"/>
              </w:rPr>
              <w:t>c</w:t>
            </w:r>
            <w:r w:rsidRPr="00642F91">
              <w:rPr>
                <w:rFonts w:eastAsia="Times New Roman"/>
                <w:spacing w:val="6"/>
                <w:w w:val="100"/>
                <w:sz w:val="17"/>
                <w:szCs w:val="17"/>
              </w:rPr>
              <w:t>e</w:t>
            </w:r>
            <w:r w:rsidRPr="00642F91">
              <w:rPr>
                <w:rFonts w:eastAsia="Times New Roman"/>
                <w:spacing w:val="3"/>
                <w:w w:val="100"/>
                <w:sz w:val="17"/>
                <w:szCs w:val="17"/>
              </w:rPr>
              <w:t>n</w:t>
            </w:r>
            <w:r w:rsidRPr="00642F91">
              <w:rPr>
                <w:rFonts w:eastAsia="Times New Roman"/>
                <w:spacing w:val="8"/>
                <w:w w:val="100"/>
                <w:sz w:val="17"/>
                <w:szCs w:val="17"/>
              </w:rPr>
              <w:t>s</w:t>
            </w:r>
            <w:r w:rsidRPr="00642F91">
              <w:rPr>
                <w:rFonts w:eastAsia="Times New Roman"/>
                <w:spacing w:val="6"/>
                <w:w w:val="100"/>
                <w:sz w:val="17"/>
                <w:szCs w:val="17"/>
              </w:rPr>
              <w:t>u</w:t>
            </w:r>
            <w:r w:rsidRPr="00642F91">
              <w:rPr>
                <w:rFonts w:eastAsia="Times New Roman"/>
                <w:spacing w:val="8"/>
                <w:w w:val="100"/>
                <w:sz w:val="17"/>
                <w:szCs w:val="17"/>
              </w:rPr>
              <w:t>s</w:t>
            </w:r>
            <w:r w:rsidRPr="00642F91">
              <w:rPr>
                <w:rFonts w:eastAsia="Times New Roman"/>
                <w:spacing w:val="3"/>
                <w:w w:val="100"/>
                <w:sz w:val="17"/>
                <w:szCs w:val="17"/>
              </w:rPr>
              <w:t>e</w:t>
            </w:r>
            <w:r w:rsidRPr="00642F91">
              <w:rPr>
                <w:rFonts w:eastAsia="Times New Roman"/>
                <w:spacing w:val="0"/>
                <w:w w:val="100"/>
                <w:sz w:val="17"/>
                <w:szCs w:val="17"/>
              </w:rPr>
              <w:t xml:space="preserve">s) for experts and management of National Statistical Offices and planning commissions.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6"/>
                <w:w w:val="100"/>
                <w:sz w:val="17"/>
                <w:szCs w:val="17"/>
              </w:rPr>
              <w:t>Re</w:t>
            </w:r>
            <w:r w:rsidRPr="00642F91">
              <w:rPr>
                <w:rFonts w:eastAsia="Times New Roman"/>
                <w:spacing w:val="3"/>
                <w:w w:val="100"/>
                <w:sz w:val="17"/>
                <w:szCs w:val="17"/>
              </w:rPr>
              <w:t>g</w:t>
            </w:r>
            <w:r w:rsidRPr="00642F91">
              <w:rPr>
                <w:rFonts w:eastAsia="Times New Roman"/>
                <w:spacing w:val="8"/>
                <w:w w:val="100"/>
                <w:sz w:val="17"/>
                <w:szCs w:val="17"/>
              </w:rPr>
              <w:t>i</w:t>
            </w:r>
            <w:r w:rsidRPr="00642F91">
              <w:rPr>
                <w:rFonts w:eastAsia="Times New Roman"/>
                <w:spacing w:val="6"/>
                <w:w w:val="100"/>
                <w:sz w:val="17"/>
                <w:szCs w:val="17"/>
              </w:rPr>
              <w:t>ona</w:t>
            </w:r>
            <w:r w:rsidRPr="00642F91">
              <w:rPr>
                <w:rFonts w:eastAsia="Times New Roman"/>
                <w:spacing w:val="0"/>
                <w:w w:val="100"/>
                <w:sz w:val="17"/>
                <w:szCs w:val="17"/>
              </w:rPr>
              <w:t>l</w:t>
            </w:r>
            <w:r w:rsidRPr="00642F91">
              <w:rPr>
                <w:rFonts w:eastAsia="Times New Roman"/>
                <w:spacing w:val="11"/>
                <w:w w:val="100"/>
                <w:sz w:val="17"/>
                <w:szCs w:val="17"/>
              </w:rPr>
              <w:t xml:space="preserve"> </w:t>
            </w:r>
            <w:r w:rsidRPr="00642F91">
              <w:rPr>
                <w:rFonts w:eastAsia="Times New Roman"/>
                <w:spacing w:val="6"/>
                <w:w w:val="100"/>
                <w:sz w:val="17"/>
                <w:szCs w:val="17"/>
              </w:rPr>
              <w:t>w</w:t>
            </w:r>
            <w:r w:rsidRPr="00642F91">
              <w:rPr>
                <w:rFonts w:eastAsia="Times New Roman"/>
                <w:spacing w:val="3"/>
                <w:w w:val="100"/>
                <w:sz w:val="17"/>
                <w:szCs w:val="17"/>
              </w:rPr>
              <w:t>o</w:t>
            </w:r>
            <w:r w:rsidRPr="00642F91">
              <w:rPr>
                <w:rFonts w:eastAsia="Times New Roman"/>
                <w:spacing w:val="5"/>
                <w:w w:val="100"/>
                <w:sz w:val="17"/>
                <w:szCs w:val="17"/>
              </w:rPr>
              <w:t>r</w:t>
            </w:r>
            <w:r w:rsidRPr="00642F91">
              <w:rPr>
                <w:rFonts w:eastAsia="Times New Roman"/>
                <w:spacing w:val="6"/>
                <w:w w:val="100"/>
                <w:sz w:val="17"/>
                <w:szCs w:val="17"/>
              </w:rPr>
              <w:t>k</w:t>
            </w:r>
            <w:r w:rsidRPr="00642F91">
              <w:rPr>
                <w:rFonts w:eastAsia="Times New Roman"/>
                <w:spacing w:val="8"/>
                <w:w w:val="100"/>
                <w:sz w:val="17"/>
                <w:szCs w:val="17"/>
              </w:rPr>
              <w:t>s</w:t>
            </w:r>
            <w:r w:rsidRPr="00642F91">
              <w:rPr>
                <w:rFonts w:eastAsia="Times New Roman"/>
                <w:spacing w:val="6"/>
                <w:w w:val="100"/>
                <w:sz w:val="17"/>
                <w:szCs w:val="17"/>
              </w:rPr>
              <w:t>h</w:t>
            </w:r>
            <w:r w:rsidRPr="00642F91">
              <w:rPr>
                <w:rFonts w:eastAsia="Times New Roman"/>
                <w:spacing w:val="3"/>
                <w:w w:val="100"/>
                <w:sz w:val="17"/>
                <w:szCs w:val="17"/>
              </w:rPr>
              <w:t>o</w:t>
            </w:r>
            <w:r w:rsidRPr="00642F91">
              <w:rPr>
                <w:rFonts w:eastAsia="Times New Roman"/>
                <w:spacing w:val="8"/>
                <w:w w:val="100"/>
                <w:sz w:val="17"/>
                <w:szCs w:val="17"/>
              </w:rPr>
              <w:t>p</w:t>
            </w:r>
            <w:r w:rsidRPr="00642F91">
              <w:rPr>
                <w:rFonts w:eastAsia="Times New Roman"/>
                <w:spacing w:val="0"/>
                <w:w w:val="100"/>
                <w:sz w:val="17"/>
                <w:szCs w:val="17"/>
              </w:rPr>
              <w:t>s</w:t>
            </w:r>
            <w:r w:rsidRPr="00642F91">
              <w:rPr>
                <w:rFonts w:eastAsia="Times New Roman"/>
                <w:spacing w:val="13"/>
                <w:w w:val="100"/>
                <w:sz w:val="17"/>
                <w:szCs w:val="17"/>
              </w:rPr>
              <w:t xml:space="preserve"> </w:t>
            </w:r>
            <w:r w:rsidRPr="00642F91">
              <w:rPr>
                <w:rFonts w:eastAsia="Times New Roman"/>
                <w:spacing w:val="6"/>
                <w:w w:val="100"/>
                <w:sz w:val="17"/>
                <w:szCs w:val="17"/>
              </w:rPr>
              <w:t>o</w:t>
            </w:r>
            <w:r w:rsidRPr="00642F91">
              <w:rPr>
                <w:rFonts w:eastAsia="Times New Roman"/>
                <w:spacing w:val="0"/>
                <w:w w:val="100"/>
                <w:sz w:val="17"/>
                <w:szCs w:val="17"/>
              </w:rPr>
              <w:t>n</w:t>
            </w:r>
            <w:r w:rsidRPr="00642F91">
              <w:rPr>
                <w:rFonts w:eastAsia="Times New Roman"/>
                <w:spacing w:val="11"/>
                <w:w w:val="100"/>
                <w:sz w:val="17"/>
                <w:szCs w:val="17"/>
              </w:rPr>
              <w:t xml:space="preserve"> </w:t>
            </w:r>
            <w:r w:rsidRPr="00642F91">
              <w:rPr>
                <w:rFonts w:eastAsia="Times New Roman"/>
                <w:spacing w:val="6"/>
                <w:w w:val="100"/>
                <w:sz w:val="17"/>
                <w:szCs w:val="17"/>
              </w:rPr>
              <w:t>gend</w:t>
            </w:r>
            <w:r w:rsidRPr="00642F91">
              <w:rPr>
                <w:rFonts w:eastAsia="Times New Roman"/>
                <w:spacing w:val="3"/>
                <w:w w:val="100"/>
                <w:sz w:val="17"/>
                <w:szCs w:val="17"/>
              </w:rPr>
              <w:t>e</w:t>
            </w:r>
            <w:r w:rsidRPr="00642F91">
              <w:rPr>
                <w:rFonts w:eastAsia="Times New Roman"/>
                <w:spacing w:val="0"/>
                <w:w w:val="100"/>
                <w:sz w:val="17"/>
                <w:szCs w:val="17"/>
              </w:rPr>
              <w:t>r</w:t>
            </w:r>
            <w:r w:rsidRPr="00642F91">
              <w:rPr>
                <w:rFonts w:eastAsia="Times New Roman"/>
                <w:spacing w:val="11"/>
                <w:w w:val="100"/>
                <w:sz w:val="17"/>
                <w:szCs w:val="17"/>
              </w:rPr>
              <w:t xml:space="preserve"> </w:t>
            </w:r>
            <w:r w:rsidRPr="00642F91">
              <w:rPr>
                <w:rFonts w:eastAsia="Times New Roman"/>
                <w:spacing w:val="6"/>
                <w:w w:val="100"/>
                <w:sz w:val="17"/>
                <w:szCs w:val="17"/>
              </w:rPr>
              <w:t>s</w:t>
            </w:r>
            <w:r w:rsidRPr="00642F91">
              <w:rPr>
                <w:rFonts w:eastAsia="Times New Roman"/>
                <w:spacing w:val="5"/>
                <w:w w:val="100"/>
                <w:sz w:val="17"/>
                <w:szCs w:val="17"/>
              </w:rPr>
              <w:t>t</w:t>
            </w:r>
            <w:r w:rsidRPr="00642F91">
              <w:rPr>
                <w:rFonts w:eastAsia="Times New Roman"/>
                <w:spacing w:val="6"/>
                <w:w w:val="100"/>
                <w:sz w:val="17"/>
                <w:szCs w:val="17"/>
              </w:rPr>
              <w:t>a</w:t>
            </w:r>
            <w:r w:rsidRPr="00642F91">
              <w:rPr>
                <w:rFonts w:eastAsia="Times New Roman"/>
                <w:spacing w:val="5"/>
                <w:w w:val="100"/>
                <w:sz w:val="17"/>
                <w:szCs w:val="17"/>
              </w:rPr>
              <w:t>ti</w:t>
            </w:r>
            <w:r w:rsidRPr="00642F91">
              <w:rPr>
                <w:rFonts w:eastAsia="Times New Roman"/>
                <w:spacing w:val="6"/>
                <w:w w:val="100"/>
                <w:sz w:val="17"/>
                <w:szCs w:val="17"/>
              </w:rPr>
              <w:t>s</w:t>
            </w:r>
            <w:r w:rsidRPr="00642F91">
              <w:rPr>
                <w:rFonts w:eastAsia="Times New Roman"/>
                <w:spacing w:val="5"/>
                <w:w w:val="100"/>
                <w:sz w:val="17"/>
                <w:szCs w:val="17"/>
              </w:rPr>
              <w:t>ti</w:t>
            </w:r>
            <w:r w:rsidRPr="00642F91">
              <w:rPr>
                <w:rFonts w:eastAsia="Times New Roman"/>
                <w:spacing w:val="6"/>
                <w:w w:val="100"/>
                <w:sz w:val="17"/>
                <w:szCs w:val="17"/>
              </w:rPr>
              <w:t>c</w:t>
            </w:r>
            <w:r w:rsidRPr="00642F91">
              <w:rPr>
                <w:rFonts w:eastAsia="Times New Roman"/>
                <w:spacing w:val="0"/>
                <w:w w:val="100"/>
                <w:sz w:val="17"/>
                <w:szCs w:val="17"/>
              </w:rPr>
              <w:t xml:space="preserve">s for experts in National Statistical Offices and line ministries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10</w:t>
            </w: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10</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10</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6"/>
                <w:w w:val="100"/>
                <w:sz w:val="17"/>
                <w:szCs w:val="17"/>
              </w:rPr>
              <w:t>W</w:t>
            </w:r>
            <w:r w:rsidRPr="00642F91">
              <w:rPr>
                <w:rFonts w:eastAsia="Times New Roman"/>
                <w:spacing w:val="3"/>
                <w:w w:val="100"/>
                <w:sz w:val="17"/>
                <w:szCs w:val="17"/>
              </w:rPr>
              <w:t>o</w:t>
            </w:r>
            <w:r w:rsidRPr="00642F91">
              <w:rPr>
                <w:rFonts w:eastAsia="Times New Roman"/>
                <w:spacing w:val="5"/>
                <w:w w:val="100"/>
                <w:sz w:val="17"/>
                <w:szCs w:val="17"/>
              </w:rPr>
              <w:t>r</w:t>
            </w:r>
            <w:r w:rsidRPr="00642F91">
              <w:rPr>
                <w:rFonts w:eastAsia="Times New Roman"/>
                <w:spacing w:val="6"/>
                <w:w w:val="100"/>
                <w:sz w:val="17"/>
                <w:szCs w:val="17"/>
              </w:rPr>
              <w:t>k</w:t>
            </w:r>
            <w:r w:rsidRPr="00642F91">
              <w:rPr>
                <w:rFonts w:eastAsia="Times New Roman"/>
                <w:spacing w:val="8"/>
                <w:w w:val="100"/>
                <w:sz w:val="17"/>
                <w:szCs w:val="17"/>
              </w:rPr>
              <w:t>s</w:t>
            </w:r>
            <w:r w:rsidRPr="00642F91">
              <w:rPr>
                <w:rFonts w:eastAsia="Times New Roman"/>
                <w:spacing w:val="6"/>
                <w:w w:val="100"/>
                <w:sz w:val="17"/>
                <w:szCs w:val="17"/>
              </w:rPr>
              <w:t>hop</w:t>
            </w:r>
            <w:r w:rsidRPr="00642F91">
              <w:rPr>
                <w:rFonts w:eastAsia="Times New Roman"/>
                <w:spacing w:val="0"/>
                <w:w w:val="100"/>
                <w:sz w:val="17"/>
                <w:szCs w:val="17"/>
              </w:rPr>
              <w:t>s</w:t>
            </w:r>
            <w:r w:rsidRPr="00642F91">
              <w:rPr>
                <w:rFonts w:eastAsia="Times New Roman"/>
                <w:spacing w:val="13"/>
                <w:w w:val="100"/>
                <w:sz w:val="17"/>
                <w:szCs w:val="17"/>
              </w:rPr>
              <w:t xml:space="preserve"> </w:t>
            </w:r>
            <w:r w:rsidRPr="00642F91">
              <w:rPr>
                <w:rFonts w:eastAsia="Times New Roman"/>
                <w:spacing w:val="6"/>
                <w:w w:val="100"/>
                <w:sz w:val="17"/>
                <w:szCs w:val="17"/>
              </w:rPr>
              <w:t>o</w:t>
            </w:r>
            <w:r w:rsidRPr="00642F91">
              <w:rPr>
                <w:rFonts w:eastAsia="Times New Roman"/>
                <w:spacing w:val="0"/>
                <w:w w:val="100"/>
                <w:sz w:val="17"/>
                <w:szCs w:val="17"/>
              </w:rPr>
              <w:t>n</w:t>
            </w:r>
            <w:r w:rsidRPr="00642F91">
              <w:rPr>
                <w:rFonts w:eastAsia="Times New Roman"/>
                <w:spacing w:val="9"/>
                <w:w w:val="100"/>
                <w:sz w:val="17"/>
                <w:szCs w:val="17"/>
              </w:rPr>
              <w:t xml:space="preserve"> </w:t>
            </w:r>
            <w:r w:rsidRPr="00642F91">
              <w:rPr>
                <w:rFonts w:eastAsia="Times New Roman"/>
                <w:spacing w:val="6"/>
                <w:w w:val="100"/>
                <w:sz w:val="17"/>
                <w:szCs w:val="17"/>
              </w:rPr>
              <w:t>c</w:t>
            </w:r>
            <w:r w:rsidRPr="00642F91">
              <w:rPr>
                <w:rFonts w:eastAsia="Times New Roman"/>
                <w:spacing w:val="8"/>
                <w:w w:val="100"/>
                <w:sz w:val="17"/>
                <w:szCs w:val="17"/>
              </w:rPr>
              <w:t>i</w:t>
            </w:r>
            <w:r w:rsidRPr="00642F91">
              <w:rPr>
                <w:rFonts w:eastAsia="Times New Roman"/>
                <w:spacing w:val="3"/>
                <w:w w:val="100"/>
                <w:sz w:val="17"/>
                <w:szCs w:val="17"/>
              </w:rPr>
              <w:t>v</w:t>
            </w:r>
            <w:r w:rsidRPr="00642F91">
              <w:rPr>
                <w:rFonts w:eastAsia="Times New Roman"/>
                <w:spacing w:val="5"/>
                <w:w w:val="100"/>
                <w:sz w:val="17"/>
                <w:szCs w:val="17"/>
              </w:rPr>
              <w:t>i</w:t>
            </w:r>
            <w:r w:rsidRPr="00642F91">
              <w:rPr>
                <w:rFonts w:eastAsia="Times New Roman"/>
                <w:spacing w:val="0"/>
                <w:w w:val="100"/>
                <w:sz w:val="17"/>
                <w:szCs w:val="17"/>
              </w:rPr>
              <w:t>l</w:t>
            </w:r>
            <w:r w:rsidRPr="00642F91">
              <w:rPr>
                <w:rFonts w:eastAsia="Times New Roman"/>
                <w:spacing w:val="11"/>
                <w:w w:val="100"/>
                <w:sz w:val="17"/>
                <w:szCs w:val="17"/>
              </w:rPr>
              <w:t xml:space="preserve"> registration </w:t>
            </w:r>
            <w:r w:rsidRPr="00642F91">
              <w:rPr>
                <w:rFonts w:eastAsia="Times New Roman"/>
                <w:spacing w:val="8"/>
                <w:w w:val="100"/>
                <w:sz w:val="17"/>
                <w:szCs w:val="17"/>
              </w:rPr>
              <w:t>a</w:t>
            </w:r>
            <w:r w:rsidRPr="00642F91">
              <w:rPr>
                <w:rFonts w:eastAsia="Times New Roman"/>
                <w:spacing w:val="6"/>
                <w:w w:val="100"/>
                <w:sz w:val="17"/>
                <w:szCs w:val="17"/>
              </w:rPr>
              <w:t>n</w:t>
            </w:r>
            <w:r w:rsidRPr="00642F91">
              <w:rPr>
                <w:rFonts w:eastAsia="Times New Roman"/>
                <w:spacing w:val="0"/>
                <w:w w:val="100"/>
                <w:sz w:val="17"/>
                <w:szCs w:val="17"/>
              </w:rPr>
              <w:t>d</w:t>
            </w:r>
            <w:r w:rsidRPr="00642F91">
              <w:rPr>
                <w:rFonts w:eastAsia="Times New Roman"/>
                <w:spacing w:val="11"/>
                <w:w w:val="100"/>
                <w:sz w:val="17"/>
                <w:szCs w:val="17"/>
              </w:rPr>
              <w:t xml:space="preserve"> </w:t>
            </w:r>
            <w:r w:rsidRPr="00642F91">
              <w:rPr>
                <w:rFonts w:eastAsia="Times New Roman"/>
                <w:spacing w:val="3"/>
                <w:w w:val="100"/>
                <w:sz w:val="17"/>
                <w:szCs w:val="17"/>
              </w:rPr>
              <w:t>v</w:t>
            </w:r>
            <w:r w:rsidRPr="00642F91">
              <w:rPr>
                <w:rFonts w:eastAsia="Times New Roman"/>
                <w:spacing w:val="5"/>
                <w:w w:val="100"/>
                <w:sz w:val="17"/>
                <w:szCs w:val="17"/>
              </w:rPr>
              <w:t>it</w:t>
            </w:r>
            <w:r w:rsidRPr="00642F91">
              <w:rPr>
                <w:rFonts w:eastAsia="Times New Roman"/>
                <w:spacing w:val="6"/>
                <w:w w:val="100"/>
                <w:sz w:val="17"/>
                <w:szCs w:val="17"/>
              </w:rPr>
              <w:t>a</w:t>
            </w:r>
            <w:r w:rsidRPr="00642F91">
              <w:rPr>
                <w:rFonts w:eastAsia="Times New Roman"/>
                <w:spacing w:val="0"/>
                <w:w w:val="100"/>
                <w:sz w:val="17"/>
                <w:szCs w:val="17"/>
              </w:rPr>
              <w:t>l</w:t>
            </w:r>
            <w:r w:rsidRPr="00642F91">
              <w:rPr>
                <w:rFonts w:eastAsia="Times New Roman"/>
                <w:spacing w:val="11"/>
                <w:w w:val="100"/>
                <w:sz w:val="17"/>
                <w:szCs w:val="17"/>
              </w:rPr>
              <w:t xml:space="preserve"> </w:t>
            </w:r>
            <w:r w:rsidRPr="00642F91">
              <w:rPr>
                <w:rFonts w:eastAsia="Times New Roman"/>
                <w:spacing w:val="6"/>
                <w:w w:val="100"/>
                <w:sz w:val="17"/>
                <w:szCs w:val="17"/>
              </w:rPr>
              <w:t>s</w:t>
            </w:r>
            <w:r w:rsidRPr="00642F91">
              <w:rPr>
                <w:rFonts w:eastAsia="Times New Roman"/>
                <w:spacing w:val="5"/>
                <w:w w:val="100"/>
                <w:sz w:val="17"/>
                <w:szCs w:val="17"/>
              </w:rPr>
              <w:t>t</w:t>
            </w:r>
            <w:r w:rsidRPr="00642F91">
              <w:rPr>
                <w:rFonts w:eastAsia="Times New Roman"/>
                <w:spacing w:val="6"/>
                <w:w w:val="100"/>
                <w:sz w:val="17"/>
                <w:szCs w:val="17"/>
              </w:rPr>
              <w:t>a</w:t>
            </w:r>
            <w:r w:rsidRPr="00642F91">
              <w:rPr>
                <w:rFonts w:eastAsia="Times New Roman"/>
                <w:spacing w:val="5"/>
                <w:w w:val="100"/>
                <w:sz w:val="17"/>
                <w:szCs w:val="17"/>
              </w:rPr>
              <w:t>ti</w:t>
            </w:r>
            <w:r w:rsidRPr="00642F91">
              <w:rPr>
                <w:rFonts w:eastAsia="Times New Roman"/>
                <w:spacing w:val="6"/>
                <w:w w:val="100"/>
                <w:sz w:val="17"/>
                <w:szCs w:val="17"/>
              </w:rPr>
              <w:t>s</w:t>
            </w:r>
            <w:r w:rsidRPr="00642F91">
              <w:rPr>
                <w:rFonts w:eastAsia="Times New Roman"/>
                <w:spacing w:val="5"/>
                <w:w w:val="100"/>
                <w:sz w:val="17"/>
                <w:szCs w:val="17"/>
              </w:rPr>
              <w:t>ti</w:t>
            </w:r>
            <w:r w:rsidRPr="00642F91">
              <w:rPr>
                <w:rFonts w:eastAsia="Times New Roman"/>
                <w:spacing w:val="6"/>
                <w:w w:val="100"/>
                <w:sz w:val="17"/>
                <w:szCs w:val="17"/>
              </w:rPr>
              <w:t>c</w:t>
            </w:r>
            <w:r w:rsidRPr="00642F91">
              <w:rPr>
                <w:rFonts w:eastAsia="Times New Roman"/>
                <w:spacing w:val="0"/>
                <w:w w:val="100"/>
                <w:sz w:val="17"/>
                <w:szCs w:val="17"/>
              </w:rPr>
              <w:t xml:space="preserve">s for experts of national ministries responsible for the production of CRVS data                                                                                       </w:t>
            </w:r>
            <w:r w:rsidRPr="00642F91">
              <w:rPr>
                <w:rFonts w:eastAsia="Times New Roman"/>
                <w:spacing w:val="5"/>
                <w:w w:val="100"/>
                <w:sz w:val="17"/>
                <w:szCs w:val="17"/>
              </w:rPr>
              <w:t xml:space="preserve">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7"/>
                <w:w w:val="100"/>
                <w:sz w:val="17"/>
                <w:szCs w:val="17"/>
              </w:rPr>
              <w:t>Workshop on m</w:t>
            </w:r>
            <w:r w:rsidRPr="00642F91">
              <w:rPr>
                <w:rFonts w:eastAsia="Times New Roman"/>
                <w:spacing w:val="6"/>
                <w:w w:val="100"/>
                <w:sz w:val="17"/>
                <w:szCs w:val="17"/>
              </w:rPr>
              <w:t>ea</w:t>
            </w:r>
            <w:r w:rsidRPr="00642F91">
              <w:rPr>
                <w:rFonts w:eastAsia="Times New Roman"/>
                <w:spacing w:val="8"/>
                <w:w w:val="100"/>
                <w:sz w:val="17"/>
                <w:szCs w:val="17"/>
              </w:rPr>
              <w:t>s</w:t>
            </w:r>
            <w:r w:rsidRPr="00642F91">
              <w:rPr>
                <w:rFonts w:eastAsia="Times New Roman"/>
                <w:spacing w:val="3"/>
                <w:w w:val="100"/>
                <w:sz w:val="17"/>
                <w:szCs w:val="17"/>
              </w:rPr>
              <w:t>u</w:t>
            </w:r>
            <w:r w:rsidRPr="00642F91">
              <w:rPr>
                <w:rFonts w:eastAsia="Times New Roman"/>
                <w:spacing w:val="5"/>
                <w:w w:val="100"/>
                <w:sz w:val="17"/>
                <w:szCs w:val="17"/>
              </w:rPr>
              <w:t>r</w:t>
            </w:r>
            <w:r w:rsidRPr="00642F91">
              <w:rPr>
                <w:rFonts w:eastAsia="Times New Roman"/>
                <w:spacing w:val="8"/>
                <w:w w:val="100"/>
                <w:sz w:val="17"/>
                <w:szCs w:val="17"/>
              </w:rPr>
              <w:t>i</w:t>
            </w:r>
            <w:r w:rsidRPr="00642F91">
              <w:rPr>
                <w:rFonts w:eastAsia="Times New Roman"/>
                <w:spacing w:val="6"/>
                <w:w w:val="100"/>
                <w:sz w:val="17"/>
                <w:szCs w:val="17"/>
              </w:rPr>
              <w:t>n</w:t>
            </w:r>
            <w:r w:rsidRPr="00642F91">
              <w:rPr>
                <w:rFonts w:eastAsia="Times New Roman"/>
                <w:spacing w:val="0"/>
                <w:w w:val="100"/>
                <w:sz w:val="17"/>
                <w:szCs w:val="17"/>
              </w:rPr>
              <w:t>g</w:t>
            </w:r>
            <w:r w:rsidRPr="00642F91">
              <w:rPr>
                <w:rFonts w:eastAsia="Times New Roman"/>
                <w:spacing w:val="9"/>
                <w:w w:val="100"/>
                <w:sz w:val="17"/>
                <w:szCs w:val="17"/>
              </w:rPr>
              <w:t xml:space="preserve"> </w:t>
            </w:r>
            <w:r w:rsidRPr="00642F91">
              <w:rPr>
                <w:rFonts w:eastAsia="Times New Roman"/>
                <w:spacing w:val="8"/>
                <w:w w:val="100"/>
                <w:sz w:val="17"/>
                <w:szCs w:val="17"/>
              </w:rPr>
              <w:t>a</w:t>
            </w:r>
            <w:r w:rsidRPr="00642F91">
              <w:rPr>
                <w:rFonts w:eastAsia="Times New Roman"/>
                <w:spacing w:val="6"/>
                <w:w w:val="100"/>
                <w:sz w:val="17"/>
                <w:szCs w:val="17"/>
              </w:rPr>
              <w:t>n</w:t>
            </w:r>
            <w:r w:rsidRPr="00642F91">
              <w:rPr>
                <w:rFonts w:eastAsia="Times New Roman"/>
                <w:spacing w:val="0"/>
                <w:w w:val="100"/>
                <w:sz w:val="17"/>
                <w:szCs w:val="17"/>
              </w:rPr>
              <w:t>d</w:t>
            </w:r>
            <w:r w:rsidRPr="00642F91">
              <w:rPr>
                <w:rFonts w:eastAsia="Times New Roman"/>
                <w:spacing w:val="11"/>
                <w:w w:val="100"/>
                <w:sz w:val="17"/>
                <w:szCs w:val="17"/>
              </w:rPr>
              <w:t xml:space="preserve"> </w:t>
            </w:r>
            <w:r w:rsidRPr="00642F91">
              <w:rPr>
                <w:rFonts w:eastAsia="Times New Roman"/>
                <w:w w:val="100"/>
                <w:sz w:val="17"/>
                <w:szCs w:val="17"/>
              </w:rPr>
              <w:t>m</w:t>
            </w:r>
            <w:r w:rsidRPr="00642F91">
              <w:rPr>
                <w:rFonts w:eastAsia="Times New Roman"/>
                <w:spacing w:val="8"/>
                <w:w w:val="100"/>
                <w:sz w:val="17"/>
                <w:szCs w:val="17"/>
              </w:rPr>
              <w:t>o</w:t>
            </w:r>
            <w:r w:rsidRPr="00642F91">
              <w:rPr>
                <w:rFonts w:eastAsia="Times New Roman"/>
                <w:spacing w:val="6"/>
                <w:w w:val="100"/>
                <w:sz w:val="17"/>
                <w:szCs w:val="17"/>
              </w:rPr>
              <w:t>n</w:t>
            </w:r>
            <w:r w:rsidRPr="00642F91">
              <w:rPr>
                <w:rFonts w:eastAsia="Times New Roman"/>
                <w:spacing w:val="5"/>
                <w:w w:val="100"/>
                <w:sz w:val="17"/>
                <w:szCs w:val="17"/>
              </w:rPr>
              <w:t>i</w:t>
            </w:r>
            <w:r w:rsidRPr="00642F91">
              <w:rPr>
                <w:rFonts w:eastAsia="Times New Roman"/>
                <w:spacing w:val="8"/>
                <w:w w:val="100"/>
                <w:sz w:val="17"/>
                <w:szCs w:val="17"/>
              </w:rPr>
              <w:t>t</w:t>
            </w:r>
            <w:r w:rsidRPr="00642F91">
              <w:rPr>
                <w:rFonts w:eastAsia="Times New Roman"/>
                <w:spacing w:val="3"/>
                <w:w w:val="100"/>
                <w:sz w:val="17"/>
                <w:szCs w:val="17"/>
              </w:rPr>
              <w:t>o</w:t>
            </w:r>
            <w:r w:rsidRPr="00642F91">
              <w:rPr>
                <w:rFonts w:eastAsia="Times New Roman"/>
                <w:spacing w:val="5"/>
                <w:w w:val="100"/>
                <w:sz w:val="17"/>
                <w:szCs w:val="17"/>
              </w:rPr>
              <w:t>r</w:t>
            </w:r>
            <w:r w:rsidRPr="00642F91">
              <w:rPr>
                <w:rFonts w:eastAsia="Times New Roman"/>
                <w:spacing w:val="8"/>
                <w:w w:val="100"/>
                <w:sz w:val="17"/>
                <w:szCs w:val="17"/>
              </w:rPr>
              <w:t>i</w:t>
            </w:r>
            <w:r w:rsidRPr="00642F91">
              <w:rPr>
                <w:rFonts w:eastAsia="Times New Roman"/>
                <w:spacing w:val="6"/>
                <w:w w:val="100"/>
                <w:sz w:val="17"/>
                <w:szCs w:val="17"/>
              </w:rPr>
              <w:t>n</w:t>
            </w:r>
            <w:r w:rsidRPr="00642F91">
              <w:rPr>
                <w:rFonts w:eastAsia="Times New Roman"/>
                <w:spacing w:val="0"/>
                <w:w w:val="100"/>
                <w:sz w:val="17"/>
                <w:szCs w:val="17"/>
              </w:rPr>
              <w:t>g</w:t>
            </w:r>
            <w:r w:rsidRPr="00642F91">
              <w:rPr>
                <w:rFonts w:eastAsia="Times New Roman"/>
                <w:spacing w:val="11"/>
                <w:w w:val="100"/>
                <w:sz w:val="17"/>
                <w:szCs w:val="17"/>
              </w:rPr>
              <w:t xml:space="preserve"> </w:t>
            </w:r>
            <w:r w:rsidRPr="00642F91">
              <w:rPr>
                <w:rFonts w:eastAsia="Times New Roman"/>
                <w:spacing w:val="6"/>
                <w:w w:val="100"/>
                <w:sz w:val="17"/>
                <w:szCs w:val="17"/>
              </w:rPr>
              <w:t>S</w:t>
            </w:r>
            <w:r w:rsidRPr="00642F91">
              <w:rPr>
                <w:rFonts w:eastAsia="Times New Roman"/>
                <w:spacing w:val="3"/>
                <w:w w:val="100"/>
                <w:sz w:val="17"/>
                <w:szCs w:val="17"/>
              </w:rPr>
              <w:t>u</w:t>
            </w:r>
            <w:r w:rsidRPr="00642F91">
              <w:rPr>
                <w:rFonts w:eastAsia="Times New Roman"/>
                <w:spacing w:val="6"/>
                <w:w w:val="100"/>
                <w:sz w:val="17"/>
                <w:szCs w:val="17"/>
              </w:rPr>
              <w:t>s</w:t>
            </w:r>
            <w:r w:rsidRPr="00642F91">
              <w:rPr>
                <w:rFonts w:eastAsia="Times New Roman"/>
                <w:spacing w:val="5"/>
                <w:w w:val="100"/>
                <w:sz w:val="17"/>
                <w:szCs w:val="17"/>
              </w:rPr>
              <w:t>t</w:t>
            </w:r>
            <w:r w:rsidRPr="00642F91">
              <w:rPr>
                <w:rFonts w:eastAsia="Times New Roman"/>
                <w:spacing w:val="8"/>
                <w:w w:val="100"/>
                <w:sz w:val="17"/>
                <w:szCs w:val="17"/>
              </w:rPr>
              <w:t>a</w:t>
            </w:r>
            <w:r w:rsidRPr="00642F91">
              <w:rPr>
                <w:rFonts w:eastAsia="Times New Roman"/>
                <w:spacing w:val="5"/>
                <w:w w:val="100"/>
                <w:sz w:val="17"/>
                <w:szCs w:val="17"/>
              </w:rPr>
              <w:t>i</w:t>
            </w:r>
            <w:r w:rsidRPr="00642F91">
              <w:rPr>
                <w:rFonts w:eastAsia="Times New Roman"/>
                <w:spacing w:val="3"/>
                <w:w w:val="100"/>
                <w:sz w:val="17"/>
                <w:szCs w:val="17"/>
              </w:rPr>
              <w:t>n</w:t>
            </w:r>
            <w:r w:rsidRPr="00642F91">
              <w:rPr>
                <w:rFonts w:eastAsia="Times New Roman"/>
                <w:spacing w:val="6"/>
                <w:w w:val="100"/>
                <w:sz w:val="17"/>
                <w:szCs w:val="17"/>
              </w:rPr>
              <w:t>ab</w:t>
            </w:r>
            <w:r w:rsidRPr="00642F91">
              <w:rPr>
                <w:rFonts w:eastAsia="Times New Roman"/>
                <w:spacing w:val="8"/>
                <w:w w:val="100"/>
                <w:sz w:val="17"/>
                <w:szCs w:val="17"/>
              </w:rPr>
              <w:t>l</w:t>
            </w:r>
            <w:r w:rsidRPr="00642F91">
              <w:rPr>
                <w:rFonts w:eastAsia="Times New Roman"/>
                <w:spacing w:val="0"/>
                <w:w w:val="100"/>
                <w:sz w:val="17"/>
                <w:szCs w:val="17"/>
              </w:rPr>
              <w:t>e</w:t>
            </w:r>
            <w:r w:rsidRPr="00642F91">
              <w:rPr>
                <w:rFonts w:eastAsia="Times New Roman"/>
                <w:spacing w:val="11"/>
                <w:w w:val="100"/>
                <w:sz w:val="17"/>
                <w:szCs w:val="17"/>
              </w:rPr>
              <w:t xml:space="preserve"> </w:t>
            </w:r>
            <w:r w:rsidRPr="00642F91">
              <w:rPr>
                <w:rFonts w:eastAsia="Times New Roman"/>
                <w:spacing w:val="6"/>
                <w:w w:val="100"/>
                <w:sz w:val="17"/>
                <w:szCs w:val="17"/>
              </w:rPr>
              <w:t>D</w:t>
            </w:r>
            <w:r w:rsidRPr="00642F91">
              <w:rPr>
                <w:rFonts w:eastAsia="Times New Roman"/>
                <w:spacing w:val="8"/>
                <w:w w:val="100"/>
                <w:sz w:val="17"/>
                <w:szCs w:val="17"/>
              </w:rPr>
              <w:t>e</w:t>
            </w:r>
            <w:r w:rsidRPr="00642F91">
              <w:rPr>
                <w:rFonts w:eastAsia="Times New Roman"/>
                <w:spacing w:val="3"/>
                <w:w w:val="100"/>
                <w:sz w:val="17"/>
                <w:szCs w:val="17"/>
              </w:rPr>
              <w:t>v</w:t>
            </w:r>
            <w:r w:rsidRPr="00642F91">
              <w:rPr>
                <w:rFonts w:eastAsia="Times New Roman"/>
                <w:spacing w:val="6"/>
                <w:w w:val="100"/>
                <w:sz w:val="17"/>
                <w:szCs w:val="17"/>
              </w:rPr>
              <w:t>e</w:t>
            </w:r>
            <w:r w:rsidRPr="00642F91">
              <w:rPr>
                <w:rFonts w:eastAsia="Times New Roman"/>
                <w:spacing w:val="8"/>
                <w:w w:val="100"/>
                <w:sz w:val="17"/>
                <w:szCs w:val="17"/>
              </w:rPr>
              <w:t>l</w:t>
            </w:r>
            <w:r w:rsidRPr="00642F91">
              <w:rPr>
                <w:rFonts w:eastAsia="Times New Roman"/>
                <w:spacing w:val="3"/>
                <w:w w:val="100"/>
                <w:sz w:val="17"/>
                <w:szCs w:val="17"/>
              </w:rPr>
              <w:t>o</w:t>
            </w:r>
            <w:r w:rsidRPr="00642F91">
              <w:rPr>
                <w:rFonts w:eastAsia="Times New Roman"/>
                <w:spacing w:val="8"/>
                <w:w w:val="100"/>
                <w:sz w:val="17"/>
                <w:szCs w:val="17"/>
              </w:rPr>
              <w:t>p</w:t>
            </w:r>
            <w:r w:rsidRPr="00642F91">
              <w:rPr>
                <w:rFonts w:eastAsia="Times New Roman"/>
                <w:w w:val="100"/>
                <w:sz w:val="17"/>
                <w:szCs w:val="17"/>
              </w:rPr>
              <w:t>m</w:t>
            </w:r>
            <w:r w:rsidRPr="00642F91">
              <w:rPr>
                <w:rFonts w:eastAsia="Times New Roman"/>
                <w:spacing w:val="6"/>
                <w:w w:val="100"/>
                <w:sz w:val="17"/>
                <w:szCs w:val="17"/>
              </w:rPr>
              <w:t>en</w:t>
            </w:r>
            <w:r w:rsidRPr="00642F91">
              <w:rPr>
                <w:rFonts w:eastAsia="Times New Roman"/>
                <w:spacing w:val="0"/>
                <w:w w:val="100"/>
                <w:sz w:val="17"/>
                <w:szCs w:val="17"/>
              </w:rPr>
              <w:t>t</w:t>
            </w:r>
            <w:r w:rsidRPr="00642F91">
              <w:rPr>
                <w:rFonts w:eastAsia="Times New Roman"/>
                <w:spacing w:val="13"/>
                <w:w w:val="100"/>
                <w:sz w:val="17"/>
                <w:szCs w:val="17"/>
              </w:rPr>
              <w:t xml:space="preserve"> </w:t>
            </w:r>
            <w:r w:rsidRPr="00642F91">
              <w:rPr>
                <w:rFonts w:eastAsia="Times New Roman"/>
                <w:spacing w:val="6"/>
                <w:w w:val="100"/>
                <w:sz w:val="17"/>
                <w:szCs w:val="17"/>
              </w:rPr>
              <w:t>Goa</w:t>
            </w:r>
            <w:r w:rsidRPr="00642F91">
              <w:rPr>
                <w:rFonts w:eastAsia="Times New Roman"/>
                <w:spacing w:val="0"/>
                <w:w w:val="100"/>
                <w:sz w:val="17"/>
                <w:szCs w:val="17"/>
              </w:rPr>
              <w:t>l</w:t>
            </w:r>
            <w:r w:rsidRPr="00642F91">
              <w:rPr>
                <w:rFonts w:eastAsia="Times New Roman"/>
                <w:spacing w:val="11"/>
                <w:w w:val="100"/>
                <w:sz w:val="17"/>
                <w:szCs w:val="17"/>
              </w:rPr>
              <w:t xml:space="preserve"> </w:t>
            </w:r>
            <w:r w:rsidRPr="00642F91">
              <w:rPr>
                <w:rFonts w:eastAsia="Times New Roman"/>
                <w:spacing w:val="8"/>
                <w:w w:val="100"/>
                <w:sz w:val="17"/>
                <w:szCs w:val="17"/>
              </w:rPr>
              <w:t>i</w:t>
            </w:r>
            <w:r w:rsidRPr="00642F91">
              <w:rPr>
                <w:rFonts w:eastAsia="Times New Roman"/>
                <w:spacing w:val="6"/>
                <w:w w:val="100"/>
                <w:sz w:val="17"/>
                <w:szCs w:val="17"/>
              </w:rPr>
              <w:t>n</w:t>
            </w:r>
            <w:r w:rsidRPr="00642F91">
              <w:rPr>
                <w:rFonts w:eastAsia="Times New Roman"/>
                <w:spacing w:val="3"/>
                <w:w w:val="100"/>
                <w:sz w:val="17"/>
                <w:szCs w:val="17"/>
              </w:rPr>
              <w:t>d</w:t>
            </w:r>
            <w:r w:rsidRPr="00642F91">
              <w:rPr>
                <w:rFonts w:eastAsia="Times New Roman"/>
                <w:spacing w:val="5"/>
                <w:w w:val="100"/>
                <w:sz w:val="17"/>
                <w:szCs w:val="17"/>
              </w:rPr>
              <w:t>i</w:t>
            </w:r>
            <w:r w:rsidRPr="00642F91">
              <w:rPr>
                <w:rFonts w:eastAsia="Times New Roman"/>
                <w:spacing w:val="6"/>
                <w:w w:val="100"/>
                <w:sz w:val="17"/>
                <w:szCs w:val="17"/>
              </w:rPr>
              <w:t>ca</w:t>
            </w:r>
            <w:r w:rsidRPr="00642F91">
              <w:rPr>
                <w:rFonts w:eastAsia="Times New Roman"/>
                <w:spacing w:val="8"/>
                <w:w w:val="100"/>
                <w:sz w:val="17"/>
                <w:szCs w:val="17"/>
              </w:rPr>
              <w:t>t</w:t>
            </w:r>
            <w:r w:rsidRPr="00642F91">
              <w:rPr>
                <w:rFonts w:eastAsia="Times New Roman"/>
                <w:spacing w:val="3"/>
                <w:w w:val="100"/>
                <w:sz w:val="17"/>
                <w:szCs w:val="17"/>
              </w:rPr>
              <w:t>o</w:t>
            </w:r>
            <w:r w:rsidRPr="00642F91">
              <w:rPr>
                <w:rFonts w:eastAsia="Times New Roman"/>
                <w:spacing w:val="5"/>
                <w:w w:val="100"/>
                <w:sz w:val="17"/>
                <w:szCs w:val="17"/>
              </w:rPr>
              <w:t>r</w:t>
            </w:r>
            <w:r w:rsidRPr="00642F91">
              <w:rPr>
                <w:rFonts w:eastAsia="Times New Roman"/>
                <w:spacing w:val="0"/>
                <w:w w:val="100"/>
                <w:sz w:val="17"/>
                <w:szCs w:val="17"/>
              </w:rPr>
              <w:t>s</w:t>
            </w:r>
            <w:r w:rsidRPr="00642F91">
              <w:rPr>
                <w:rFonts w:eastAsia="Times New Roman"/>
                <w:spacing w:val="11"/>
                <w:w w:val="100"/>
                <w:sz w:val="17"/>
                <w:szCs w:val="17"/>
              </w:rPr>
              <w:t xml:space="preserve"> </w:t>
            </w:r>
            <w:r w:rsidRPr="00642F91">
              <w:rPr>
                <w:rFonts w:eastAsia="Times New Roman"/>
                <w:spacing w:val="8"/>
                <w:w w:val="100"/>
                <w:sz w:val="17"/>
                <w:szCs w:val="17"/>
              </w:rPr>
              <w:t>r</w:t>
            </w:r>
            <w:r w:rsidRPr="00642F91">
              <w:rPr>
                <w:rFonts w:eastAsia="Times New Roman"/>
                <w:spacing w:val="3"/>
                <w:w w:val="100"/>
                <w:sz w:val="17"/>
                <w:szCs w:val="17"/>
              </w:rPr>
              <w:t>e</w:t>
            </w:r>
            <w:r w:rsidRPr="00642F91">
              <w:rPr>
                <w:rFonts w:eastAsia="Times New Roman"/>
                <w:spacing w:val="5"/>
                <w:w w:val="100"/>
                <w:sz w:val="17"/>
                <w:szCs w:val="17"/>
              </w:rPr>
              <w:t>l</w:t>
            </w:r>
            <w:r w:rsidRPr="00642F91">
              <w:rPr>
                <w:rFonts w:eastAsia="Times New Roman"/>
                <w:spacing w:val="6"/>
                <w:w w:val="100"/>
                <w:sz w:val="17"/>
                <w:szCs w:val="17"/>
              </w:rPr>
              <w:t>a</w:t>
            </w:r>
            <w:r w:rsidRPr="00642F91">
              <w:rPr>
                <w:rFonts w:eastAsia="Times New Roman"/>
                <w:spacing w:val="8"/>
                <w:w w:val="100"/>
                <w:sz w:val="17"/>
                <w:szCs w:val="17"/>
              </w:rPr>
              <w:t>t</w:t>
            </w:r>
            <w:r w:rsidRPr="00642F91">
              <w:rPr>
                <w:rFonts w:eastAsia="Times New Roman"/>
                <w:spacing w:val="6"/>
                <w:w w:val="100"/>
                <w:sz w:val="17"/>
                <w:szCs w:val="17"/>
              </w:rPr>
              <w:t>e</w:t>
            </w:r>
            <w:r w:rsidRPr="00642F91">
              <w:rPr>
                <w:rFonts w:eastAsia="Times New Roman"/>
                <w:spacing w:val="0"/>
                <w:w w:val="100"/>
                <w:sz w:val="17"/>
                <w:szCs w:val="17"/>
              </w:rPr>
              <w:t>d</w:t>
            </w:r>
            <w:r w:rsidRPr="00642F91">
              <w:rPr>
                <w:rFonts w:eastAsia="Times New Roman"/>
                <w:spacing w:val="9"/>
                <w:w w:val="100"/>
                <w:sz w:val="17"/>
                <w:szCs w:val="17"/>
              </w:rPr>
              <w:t xml:space="preserve"> </w:t>
            </w:r>
            <w:r w:rsidRPr="00642F91">
              <w:rPr>
                <w:rFonts w:eastAsia="Times New Roman"/>
                <w:spacing w:val="8"/>
                <w:w w:val="100"/>
                <w:sz w:val="17"/>
                <w:szCs w:val="17"/>
              </w:rPr>
              <w:t>t</w:t>
            </w:r>
            <w:r w:rsidRPr="00642F91">
              <w:rPr>
                <w:rFonts w:eastAsia="Times New Roman"/>
                <w:spacing w:val="0"/>
                <w:w w:val="100"/>
                <w:sz w:val="17"/>
                <w:szCs w:val="17"/>
              </w:rPr>
              <w:t>o</w:t>
            </w:r>
            <w:r w:rsidRPr="00642F91">
              <w:rPr>
                <w:rFonts w:eastAsia="Times New Roman"/>
                <w:spacing w:val="11"/>
                <w:w w:val="100"/>
                <w:sz w:val="17"/>
                <w:szCs w:val="17"/>
              </w:rPr>
              <w:t xml:space="preserve"> </w:t>
            </w:r>
            <w:r w:rsidRPr="00642F91">
              <w:rPr>
                <w:rFonts w:eastAsia="Times New Roman"/>
                <w:spacing w:val="6"/>
                <w:w w:val="100"/>
                <w:sz w:val="17"/>
                <w:szCs w:val="17"/>
              </w:rPr>
              <w:t>Demog</w:t>
            </w:r>
            <w:r w:rsidRPr="00642F91">
              <w:rPr>
                <w:rFonts w:eastAsia="Times New Roman"/>
                <w:spacing w:val="5"/>
                <w:w w:val="100"/>
                <w:sz w:val="17"/>
                <w:szCs w:val="17"/>
              </w:rPr>
              <w:t>r</w:t>
            </w:r>
            <w:r w:rsidRPr="00642F91">
              <w:rPr>
                <w:rFonts w:eastAsia="Times New Roman"/>
                <w:spacing w:val="6"/>
                <w:w w:val="100"/>
                <w:sz w:val="17"/>
                <w:szCs w:val="17"/>
              </w:rPr>
              <w:t>a</w:t>
            </w:r>
            <w:r w:rsidRPr="00642F91">
              <w:rPr>
                <w:rFonts w:eastAsia="Times New Roman"/>
                <w:spacing w:val="8"/>
                <w:w w:val="100"/>
                <w:sz w:val="17"/>
                <w:szCs w:val="17"/>
              </w:rPr>
              <w:t>p</w:t>
            </w:r>
            <w:r w:rsidRPr="00642F91">
              <w:rPr>
                <w:rFonts w:eastAsia="Times New Roman"/>
                <w:spacing w:val="3"/>
                <w:w w:val="100"/>
                <w:sz w:val="17"/>
                <w:szCs w:val="17"/>
              </w:rPr>
              <w:t>h</w:t>
            </w:r>
            <w:r w:rsidRPr="00642F91">
              <w:rPr>
                <w:rFonts w:eastAsia="Times New Roman"/>
                <w:spacing w:val="5"/>
                <w:w w:val="100"/>
                <w:sz w:val="17"/>
                <w:szCs w:val="17"/>
              </w:rPr>
              <w:t>i</w:t>
            </w:r>
            <w:r w:rsidRPr="00642F91">
              <w:rPr>
                <w:rFonts w:eastAsia="Times New Roman"/>
                <w:spacing w:val="0"/>
                <w:w w:val="100"/>
                <w:sz w:val="17"/>
                <w:szCs w:val="17"/>
              </w:rPr>
              <w:t>c</w:t>
            </w:r>
            <w:r w:rsidRPr="00642F91">
              <w:rPr>
                <w:rFonts w:eastAsia="Times New Roman"/>
                <w:spacing w:val="11"/>
                <w:w w:val="100"/>
                <w:sz w:val="17"/>
                <w:szCs w:val="17"/>
              </w:rPr>
              <w:t xml:space="preserve"> </w:t>
            </w:r>
            <w:r w:rsidRPr="00642F91">
              <w:rPr>
                <w:rFonts w:eastAsia="Times New Roman"/>
                <w:spacing w:val="8"/>
                <w:w w:val="100"/>
                <w:sz w:val="17"/>
                <w:szCs w:val="17"/>
              </w:rPr>
              <w:t>a</w:t>
            </w:r>
            <w:r w:rsidRPr="00642F91">
              <w:rPr>
                <w:rFonts w:eastAsia="Times New Roman"/>
                <w:spacing w:val="6"/>
                <w:w w:val="100"/>
                <w:sz w:val="17"/>
                <w:szCs w:val="17"/>
              </w:rPr>
              <w:t>n</w:t>
            </w:r>
            <w:r w:rsidRPr="00642F91">
              <w:rPr>
                <w:rFonts w:eastAsia="Times New Roman"/>
                <w:spacing w:val="0"/>
                <w:w w:val="100"/>
                <w:sz w:val="17"/>
                <w:szCs w:val="17"/>
              </w:rPr>
              <w:t>d Social Statistics for experts in national statistics offices</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10</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10</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w w:val="100"/>
                <w:sz w:val="17"/>
                <w:szCs w:val="17"/>
              </w:rPr>
              <w:lastRenderedPageBreak/>
              <w:t>Training of trainers on E</w:t>
            </w:r>
            <w:r w:rsidRPr="00642F91">
              <w:rPr>
                <w:rFonts w:eastAsia="Times New Roman"/>
                <w:spacing w:val="8"/>
                <w:w w:val="100"/>
                <w:sz w:val="17"/>
                <w:szCs w:val="17"/>
              </w:rPr>
              <w:t>c</w:t>
            </w:r>
            <w:r w:rsidRPr="00642F91">
              <w:rPr>
                <w:rFonts w:eastAsia="Times New Roman"/>
                <w:spacing w:val="6"/>
                <w:w w:val="100"/>
                <w:sz w:val="17"/>
                <w:szCs w:val="17"/>
              </w:rPr>
              <w:t>on</w:t>
            </w:r>
            <w:r w:rsidRPr="00642F91">
              <w:rPr>
                <w:rFonts w:eastAsia="Times New Roman"/>
                <w:spacing w:val="8"/>
                <w:w w:val="100"/>
                <w:sz w:val="17"/>
                <w:szCs w:val="17"/>
              </w:rPr>
              <w:t>o</w:t>
            </w:r>
            <w:r w:rsidRPr="00642F91">
              <w:rPr>
                <w:rFonts w:eastAsia="Times New Roman"/>
                <w:w w:val="100"/>
                <w:sz w:val="17"/>
                <w:szCs w:val="17"/>
              </w:rPr>
              <w:t>m</w:t>
            </w:r>
            <w:r w:rsidRPr="00642F91">
              <w:rPr>
                <w:rFonts w:eastAsia="Times New Roman"/>
                <w:spacing w:val="5"/>
                <w:w w:val="100"/>
                <w:sz w:val="17"/>
                <w:szCs w:val="17"/>
              </w:rPr>
              <w:t>i</w:t>
            </w:r>
            <w:r w:rsidRPr="00642F91">
              <w:rPr>
                <w:rFonts w:eastAsia="Times New Roman"/>
                <w:spacing w:val="0"/>
                <w:w w:val="100"/>
                <w:sz w:val="17"/>
                <w:szCs w:val="17"/>
              </w:rPr>
              <w:t>c</w:t>
            </w:r>
            <w:r w:rsidRPr="00642F91">
              <w:rPr>
                <w:rFonts w:eastAsia="Times New Roman"/>
                <w:spacing w:val="11"/>
                <w:w w:val="100"/>
                <w:sz w:val="17"/>
                <w:szCs w:val="17"/>
              </w:rPr>
              <w:t xml:space="preserve"> </w:t>
            </w:r>
            <w:r w:rsidRPr="00642F91">
              <w:rPr>
                <w:rFonts w:eastAsia="Times New Roman"/>
                <w:spacing w:val="6"/>
                <w:w w:val="100"/>
                <w:sz w:val="17"/>
                <w:szCs w:val="17"/>
              </w:rPr>
              <w:t>s</w:t>
            </w:r>
            <w:r w:rsidRPr="00642F91">
              <w:rPr>
                <w:rFonts w:eastAsia="Times New Roman"/>
                <w:spacing w:val="5"/>
                <w:w w:val="100"/>
                <w:sz w:val="17"/>
                <w:szCs w:val="17"/>
              </w:rPr>
              <w:t>t</w:t>
            </w:r>
            <w:r w:rsidRPr="00642F91">
              <w:rPr>
                <w:rFonts w:eastAsia="Times New Roman"/>
                <w:spacing w:val="6"/>
                <w:w w:val="100"/>
                <w:sz w:val="17"/>
                <w:szCs w:val="17"/>
              </w:rPr>
              <w:t>a</w:t>
            </w:r>
            <w:r w:rsidRPr="00642F91">
              <w:rPr>
                <w:rFonts w:eastAsia="Times New Roman"/>
                <w:spacing w:val="5"/>
                <w:w w:val="100"/>
                <w:sz w:val="17"/>
                <w:szCs w:val="17"/>
              </w:rPr>
              <w:t>ti</w:t>
            </w:r>
            <w:r w:rsidRPr="00642F91">
              <w:rPr>
                <w:rFonts w:eastAsia="Times New Roman"/>
                <w:spacing w:val="6"/>
                <w:w w:val="100"/>
                <w:sz w:val="17"/>
                <w:szCs w:val="17"/>
              </w:rPr>
              <w:t>s</w:t>
            </w:r>
            <w:r w:rsidRPr="00642F91">
              <w:rPr>
                <w:rFonts w:eastAsia="Times New Roman"/>
                <w:spacing w:val="5"/>
                <w:w w:val="100"/>
                <w:sz w:val="17"/>
                <w:szCs w:val="17"/>
              </w:rPr>
              <w:t>ti</w:t>
            </w:r>
            <w:r w:rsidRPr="00642F91">
              <w:rPr>
                <w:rFonts w:eastAsia="Times New Roman"/>
                <w:spacing w:val="6"/>
                <w:w w:val="100"/>
                <w:sz w:val="17"/>
                <w:szCs w:val="17"/>
              </w:rPr>
              <w:t>c</w:t>
            </w:r>
            <w:r w:rsidRPr="00642F91">
              <w:rPr>
                <w:rFonts w:eastAsia="Times New Roman"/>
                <w:spacing w:val="0"/>
                <w:w w:val="100"/>
                <w:sz w:val="17"/>
                <w:szCs w:val="17"/>
              </w:rPr>
              <w:t>s</w:t>
            </w:r>
            <w:r w:rsidRPr="00642F91">
              <w:rPr>
                <w:rFonts w:eastAsia="Times New Roman"/>
                <w:spacing w:val="11"/>
                <w:w w:val="100"/>
                <w:sz w:val="17"/>
                <w:szCs w:val="17"/>
              </w:rPr>
              <w:t xml:space="preserve"> </w:t>
            </w:r>
            <w:r w:rsidRPr="00642F91">
              <w:rPr>
                <w:rFonts w:eastAsia="Times New Roman"/>
                <w:spacing w:val="8"/>
                <w:w w:val="100"/>
                <w:sz w:val="17"/>
                <w:szCs w:val="17"/>
              </w:rPr>
              <w:t>a</w:t>
            </w:r>
            <w:r w:rsidRPr="00642F91">
              <w:rPr>
                <w:rFonts w:eastAsia="Times New Roman"/>
                <w:spacing w:val="6"/>
                <w:w w:val="100"/>
                <w:sz w:val="17"/>
                <w:szCs w:val="17"/>
              </w:rPr>
              <w:t>n</w:t>
            </w:r>
            <w:r w:rsidRPr="00642F91">
              <w:rPr>
                <w:rFonts w:eastAsia="Times New Roman"/>
                <w:spacing w:val="0"/>
                <w:w w:val="100"/>
                <w:sz w:val="17"/>
                <w:szCs w:val="17"/>
              </w:rPr>
              <w:t>d</w:t>
            </w:r>
            <w:r w:rsidRPr="00642F91">
              <w:rPr>
                <w:rFonts w:eastAsia="Times New Roman"/>
                <w:spacing w:val="11"/>
                <w:w w:val="100"/>
                <w:sz w:val="17"/>
                <w:szCs w:val="17"/>
              </w:rPr>
              <w:t xml:space="preserve"> </w:t>
            </w:r>
            <w:r w:rsidRPr="00642F91">
              <w:rPr>
                <w:rFonts w:eastAsia="Times New Roman"/>
                <w:spacing w:val="3"/>
                <w:w w:val="100"/>
                <w:sz w:val="17"/>
                <w:szCs w:val="17"/>
              </w:rPr>
              <w:t>n</w:t>
            </w:r>
            <w:r w:rsidRPr="00642F91">
              <w:rPr>
                <w:rFonts w:eastAsia="Times New Roman"/>
                <w:spacing w:val="6"/>
                <w:w w:val="100"/>
                <w:sz w:val="17"/>
                <w:szCs w:val="17"/>
              </w:rPr>
              <w:t>a</w:t>
            </w:r>
            <w:r w:rsidRPr="00642F91">
              <w:rPr>
                <w:rFonts w:eastAsia="Times New Roman"/>
                <w:spacing w:val="5"/>
                <w:w w:val="100"/>
                <w:sz w:val="17"/>
                <w:szCs w:val="17"/>
              </w:rPr>
              <w:t>t</w:t>
            </w:r>
            <w:r w:rsidRPr="00642F91">
              <w:rPr>
                <w:rFonts w:eastAsia="Times New Roman"/>
                <w:spacing w:val="8"/>
                <w:w w:val="100"/>
                <w:sz w:val="17"/>
                <w:szCs w:val="17"/>
              </w:rPr>
              <w:t>i</w:t>
            </w:r>
            <w:r w:rsidRPr="00642F91">
              <w:rPr>
                <w:rFonts w:eastAsia="Times New Roman"/>
                <w:spacing w:val="6"/>
                <w:w w:val="100"/>
                <w:sz w:val="17"/>
                <w:szCs w:val="17"/>
              </w:rPr>
              <w:t>o</w:t>
            </w:r>
            <w:r w:rsidRPr="00642F91">
              <w:rPr>
                <w:rFonts w:eastAsia="Times New Roman"/>
                <w:spacing w:val="3"/>
                <w:w w:val="100"/>
                <w:sz w:val="17"/>
                <w:szCs w:val="17"/>
              </w:rPr>
              <w:t>n</w:t>
            </w:r>
            <w:r w:rsidRPr="00642F91">
              <w:rPr>
                <w:rFonts w:eastAsia="Times New Roman"/>
                <w:spacing w:val="6"/>
                <w:w w:val="100"/>
                <w:sz w:val="17"/>
                <w:szCs w:val="17"/>
              </w:rPr>
              <w:t>a</w:t>
            </w:r>
            <w:r w:rsidRPr="00642F91">
              <w:rPr>
                <w:rFonts w:eastAsia="Times New Roman"/>
                <w:spacing w:val="0"/>
                <w:w w:val="100"/>
                <w:sz w:val="17"/>
                <w:szCs w:val="17"/>
              </w:rPr>
              <w:t>l</w:t>
            </w:r>
            <w:r w:rsidRPr="00642F91">
              <w:rPr>
                <w:rFonts w:eastAsia="Times New Roman"/>
                <w:spacing w:val="13"/>
                <w:w w:val="100"/>
                <w:sz w:val="17"/>
                <w:szCs w:val="17"/>
              </w:rPr>
              <w:t xml:space="preserve"> </w:t>
            </w:r>
            <w:r w:rsidRPr="00642F91">
              <w:rPr>
                <w:rFonts w:eastAsia="Times New Roman"/>
                <w:spacing w:val="6"/>
                <w:w w:val="100"/>
                <w:sz w:val="17"/>
                <w:szCs w:val="17"/>
              </w:rPr>
              <w:t>accou</w:t>
            </w:r>
            <w:r w:rsidRPr="00642F91">
              <w:rPr>
                <w:rFonts w:eastAsia="Times New Roman"/>
                <w:spacing w:val="3"/>
                <w:w w:val="100"/>
                <w:sz w:val="17"/>
                <w:szCs w:val="17"/>
              </w:rPr>
              <w:t>n</w:t>
            </w:r>
            <w:r w:rsidRPr="00642F91">
              <w:rPr>
                <w:rFonts w:eastAsia="Times New Roman"/>
                <w:spacing w:val="5"/>
                <w:w w:val="100"/>
                <w:sz w:val="17"/>
                <w:szCs w:val="17"/>
              </w:rPr>
              <w:t>t</w:t>
            </w:r>
            <w:r w:rsidRPr="00642F91">
              <w:rPr>
                <w:rFonts w:eastAsia="Times New Roman"/>
                <w:spacing w:val="0"/>
                <w:w w:val="100"/>
                <w:sz w:val="17"/>
                <w:szCs w:val="17"/>
              </w:rPr>
              <w:t xml:space="preserve">s for national statistical offices and ministries of finance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w w:val="100"/>
                <w:sz w:val="17"/>
                <w:szCs w:val="17"/>
              </w:rPr>
              <w:t xml:space="preserve">Training workshop on methods of Environment statistics and environmental-economic accounting for national agencies responsible for the compilation of environmental economic accounting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6"/>
                <w:w w:val="100"/>
                <w:sz w:val="17"/>
                <w:szCs w:val="17"/>
              </w:rPr>
              <w:t>Workshop on Geospa</w:t>
            </w:r>
            <w:r w:rsidRPr="00642F91">
              <w:rPr>
                <w:rFonts w:eastAsia="Times New Roman"/>
                <w:spacing w:val="5"/>
                <w:w w:val="100"/>
                <w:sz w:val="17"/>
                <w:szCs w:val="17"/>
              </w:rPr>
              <w:t>ti</w:t>
            </w:r>
            <w:r w:rsidRPr="00642F91">
              <w:rPr>
                <w:rFonts w:eastAsia="Times New Roman"/>
                <w:spacing w:val="6"/>
                <w:w w:val="100"/>
                <w:sz w:val="17"/>
                <w:szCs w:val="17"/>
              </w:rPr>
              <w:t>a</w:t>
            </w:r>
            <w:r w:rsidRPr="00642F91">
              <w:rPr>
                <w:rFonts w:eastAsia="Times New Roman"/>
                <w:spacing w:val="0"/>
                <w:w w:val="100"/>
                <w:sz w:val="17"/>
                <w:szCs w:val="17"/>
              </w:rPr>
              <w:t>l</w:t>
            </w:r>
            <w:r w:rsidRPr="00642F91">
              <w:rPr>
                <w:rFonts w:eastAsia="Times New Roman"/>
                <w:spacing w:val="13"/>
                <w:w w:val="100"/>
                <w:sz w:val="17"/>
                <w:szCs w:val="17"/>
              </w:rPr>
              <w:t xml:space="preserve"> </w:t>
            </w:r>
            <w:r w:rsidRPr="00642F91">
              <w:rPr>
                <w:rFonts w:eastAsia="Times New Roman"/>
                <w:spacing w:val="3"/>
                <w:w w:val="100"/>
                <w:sz w:val="17"/>
                <w:szCs w:val="17"/>
              </w:rPr>
              <w:t>d</w:t>
            </w:r>
            <w:r w:rsidRPr="00642F91">
              <w:rPr>
                <w:rFonts w:eastAsia="Times New Roman"/>
                <w:spacing w:val="6"/>
                <w:w w:val="100"/>
                <w:sz w:val="17"/>
                <w:szCs w:val="17"/>
              </w:rPr>
              <w:t>a</w:t>
            </w:r>
            <w:r w:rsidRPr="00642F91">
              <w:rPr>
                <w:rFonts w:eastAsia="Times New Roman"/>
                <w:spacing w:val="5"/>
                <w:w w:val="100"/>
                <w:sz w:val="17"/>
                <w:szCs w:val="17"/>
              </w:rPr>
              <w:t>t</w:t>
            </w:r>
            <w:r w:rsidRPr="00642F91">
              <w:rPr>
                <w:rFonts w:eastAsia="Times New Roman"/>
                <w:spacing w:val="6"/>
                <w:w w:val="100"/>
                <w:sz w:val="17"/>
                <w:szCs w:val="17"/>
              </w:rPr>
              <w:t>a</w:t>
            </w:r>
            <w:r w:rsidRPr="00642F91">
              <w:rPr>
                <w:rFonts w:eastAsia="Times New Roman"/>
                <w:spacing w:val="8"/>
                <w:w w:val="100"/>
                <w:sz w:val="17"/>
                <w:szCs w:val="17"/>
              </w:rPr>
              <w:t>s</w:t>
            </w:r>
            <w:r w:rsidRPr="00642F91">
              <w:rPr>
                <w:rFonts w:eastAsia="Times New Roman"/>
                <w:spacing w:val="3"/>
                <w:w w:val="100"/>
                <w:sz w:val="17"/>
                <w:szCs w:val="17"/>
              </w:rPr>
              <w:t>e</w:t>
            </w:r>
            <w:r w:rsidRPr="00642F91">
              <w:rPr>
                <w:rFonts w:eastAsia="Times New Roman"/>
                <w:spacing w:val="5"/>
                <w:w w:val="100"/>
                <w:sz w:val="17"/>
                <w:szCs w:val="17"/>
              </w:rPr>
              <w:t>t</w:t>
            </w:r>
            <w:r w:rsidRPr="00642F91">
              <w:rPr>
                <w:rFonts w:eastAsia="Times New Roman"/>
                <w:spacing w:val="0"/>
                <w:w w:val="100"/>
                <w:sz w:val="17"/>
                <w:szCs w:val="17"/>
              </w:rPr>
              <w:t>s</w:t>
            </w:r>
            <w:r w:rsidRPr="00642F91">
              <w:rPr>
                <w:rFonts w:eastAsia="Times New Roman"/>
                <w:spacing w:val="11"/>
                <w:w w:val="100"/>
                <w:sz w:val="17"/>
                <w:szCs w:val="17"/>
              </w:rPr>
              <w:t xml:space="preserve"> </w:t>
            </w:r>
            <w:r w:rsidRPr="00642F91">
              <w:rPr>
                <w:rFonts w:eastAsia="Times New Roman"/>
                <w:spacing w:val="8"/>
                <w:w w:val="100"/>
                <w:sz w:val="17"/>
                <w:szCs w:val="17"/>
              </w:rPr>
              <w:t>f</w:t>
            </w:r>
            <w:r w:rsidRPr="00642F91">
              <w:rPr>
                <w:rFonts w:eastAsia="Times New Roman"/>
                <w:spacing w:val="3"/>
                <w:w w:val="100"/>
                <w:sz w:val="17"/>
                <w:szCs w:val="17"/>
              </w:rPr>
              <w:t>o</w:t>
            </w:r>
            <w:r w:rsidRPr="00642F91">
              <w:rPr>
                <w:rFonts w:eastAsia="Times New Roman"/>
                <w:spacing w:val="0"/>
                <w:w w:val="100"/>
                <w:sz w:val="17"/>
                <w:szCs w:val="17"/>
              </w:rPr>
              <w:t>r</w:t>
            </w:r>
            <w:r w:rsidRPr="00642F91">
              <w:rPr>
                <w:rFonts w:eastAsia="Times New Roman"/>
                <w:spacing w:val="13"/>
                <w:w w:val="100"/>
                <w:sz w:val="17"/>
                <w:szCs w:val="17"/>
              </w:rPr>
              <w:t xml:space="preserve"> </w:t>
            </w:r>
            <w:r w:rsidRPr="00642F91">
              <w:rPr>
                <w:rFonts w:eastAsia="Times New Roman"/>
                <w:w w:val="100"/>
                <w:sz w:val="17"/>
                <w:szCs w:val="17"/>
              </w:rPr>
              <w:t>m</w:t>
            </w:r>
            <w:r w:rsidRPr="00642F91">
              <w:rPr>
                <w:rFonts w:eastAsia="Times New Roman"/>
                <w:spacing w:val="6"/>
                <w:w w:val="100"/>
                <w:sz w:val="17"/>
                <w:szCs w:val="17"/>
              </w:rPr>
              <w:t>on</w:t>
            </w:r>
            <w:r w:rsidRPr="00642F91">
              <w:rPr>
                <w:rFonts w:eastAsia="Times New Roman"/>
                <w:spacing w:val="5"/>
                <w:w w:val="100"/>
                <w:sz w:val="17"/>
                <w:szCs w:val="17"/>
              </w:rPr>
              <w:t>i</w:t>
            </w:r>
            <w:r w:rsidRPr="00642F91">
              <w:rPr>
                <w:rFonts w:eastAsia="Times New Roman"/>
                <w:spacing w:val="8"/>
                <w:w w:val="100"/>
                <w:sz w:val="17"/>
                <w:szCs w:val="17"/>
              </w:rPr>
              <w:t>t</w:t>
            </w:r>
            <w:r w:rsidRPr="00642F91">
              <w:rPr>
                <w:rFonts w:eastAsia="Times New Roman"/>
                <w:spacing w:val="3"/>
                <w:w w:val="100"/>
                <w:sz w:val="17"/>
                <w:szCs w:val="17"/>
              </w:rPr>
              <w:t>o</w:t>
            </w:r>
            <w:r w:rsidRPr="00642F91">
              <w:rPr>
                <w:rFonts w:eastAsia="Times New Roman"/>
                <w:spacing w:val="5"/>
                <w:w w:val="100"/>
                <w:sz w:val="17"/>
                <w:szCs w:val="17"/>
              </w:rPr>
              <w:t>r</w:t>
            </w:r>
            <w:r w:rsidRPr="00642F91">
              <w:rPr>
                <w:rFonts w:eastAsia="Times New Roman"/>
                <w:spacing w:val="8"/>
                <w:w w:val="100"/>
                <w:sz w:val="17"/>
                <w:szCs w:val="17"/>
              </w:rPr>
              <w:t>i</w:t>
            </w:r>
            <w:r w:rsidRPr="00642F91">
              <w:rPr>
                <w:rFonts w:eastAsia="Times New Roman"/>
                <w:spacing w:val="6"/>
                <w:w w:val="100"/>
                <w:sz w:val="17"/>
                <w:szCs w:val="17"/>
              </w:rPr>
              <w:t>n</w:t>
            </w:r>
            <w:r w:rsidRPr="00642F91">
              <w:rPr>
                <w:rFonts w:eastAsia="Times New Roman"/>
                <w:spacing w:val="0"/>
                <w:w w:val="100"/>
                <w:sz w:val="17"/>
                <w:szCs w:val="17"/>
              </w:rPr>
              <w:t>g</w:t>
            </w:r>
            <w:r w:rsidRPr="00642F91">
              <w:rPr>
                <w:rFonts w:eastAsia="Times New Roman"/>
                <w:spacing w:val="11"/>
                <w:w w:val="100"/>
                <w:sz w:val="17"/>
                <w:szCs w:val="17"/>
              </w:rPr>
              <w:t xml:space="preserve"> </w:t>
            </w:r>
            <w:r w:rsidRPr="00642F91">
              <w:rPr>
                <w:rFonts w:eastAsia="Times New Roman"/>
                <w:spacing w:val="6"/>
                <w:w w:val="100"/>
                <w:sz w:val="17"/>
                <w:szCs w:val="17"/>
              </w:rPr>
              <w:t>Sus</w:t>
            </w:r>
            <w:r w:rsidRPr="00642F91">
              <w:rPr>
                <w:rFonts w:eastAsia="Times New Roman"/>
                <w:spacing w:val="5"/>
                <w:w w:val="100"/>
                <w:sz w:val="17"/>
                <w:szCs w:val="17"/>
              </w:rPr>
              <w:t>t</w:t>
            </w:r>
            <w:r w:rsidRPr="00642F91">
              <w:rPr>
                <w:rFonts w:eastAsia="Times New Roman"/>
                <w:spacing w:val="6"/>
                <w:w w:val="100"/>
                <w:sz w:val="17"/>
                <w:szCs w:val="17"/>
              </w:rPr>
              <w:t>a</w:t>
            </w:r>
            <w:r w:rsidRPr="00642F91">
              <w:rPr>
                <w:rFonts w:eastAsia="Times New Roman"/>
                <w:spacing w:val="8"/>
                <w:w w:val="100"/>
                <w:sz w:val="17"/>
                <w:szCs w:val="17"/>
              </w:rPr>
              <w:t>i</w:t>
            </w:r>
            <w:r w:rsidRPr="00642F91">
              <w:rPr>
                <w:rFonts w:eastAsia="Times New Roman"/>
                <w:spacing w:val="3"/>
                <w:w w:val="100"/>
                <w:sz w:val="17"/>
                <w:szCs w:val="17"/>
              </w:rPr>
              <w:t>n</w:t>
            </w:r>
            <w:r w:rsidRPr="00642F91">
              <w:rPr>
                <w:rFonts w:eastAsia="Times New Roman"/>
                <w:spacing w:val="6"/>
                <w:w w:val="100"/>
                <w:sz w:val="17"/>
                <w:szCs w:val="17"/>
              </w:rPr>
              <w:t>ab</w:t>
            </w:r>
            <w:r w:rsidRPr="00642F91">
              <w:rPr>
                <w:rFonts w:eastAsia="Times New Roman"/>
                <w:spacing w:val="8"/>
                <w:w w:val="100"/>
                <w:sz w:val="17"/>
                <w:szCs w:val="17"/>
              </w:rPr>
              <w:t>l</w:t>
            </w:r>
            <w:r w:rsidRPr="00642F91">
              <w:rPr>
                <w:rFonts w:eastAsia="Times New Roman"/>
                <w:spacing w:val="0"/>
                <w:w w:val="100"/>
                <w:sz w:val="17"/>
                <w:szCs w:val="17"/>
              </w:rPr>
              <w:t>e</w:t>
            </w:r>
            <w:r w:rsidRPr="00642F91">
              <w:rPr>
                <w:rFonts w:eastAsia="Times New Roman"/>
                <w:spacing w:val="11"/>
                <w:w w:val="100"/>
                <w:sz w:val="17"/>
                <w:szCs w:val="17"/>
              </w:rPr>
              <w:t xml:space="preserve"> </w:t>
            </w:r>
            <w:r w:rsidRPr="00642F91">
              <w:rPr>
                <w:rFonts w:eastAsia="Times New Roman"/>
                <w:spacing w:val="6"/>
                <w:w w:val="100"/>
                <w:sz w:val="17"/>
                <w:szCs w:val="17"/>
              </w:rPr>
              <w:t>De</w:t>
            </w:r>
            <w:r w:rsidRPr="00642F91">
              <w:rPr>
                <w:rFonts w:eastAsia="Times New Roman"/>
                <w:spacing w:val="3"/>
                <w:w w:val="100"/>
                <w:sz w:val="17"/>
                <w:szCs w:val="17"/>
              </w:rPr>
              <w:t>v</w:t>
            </w:r>
            <w:r w:rsidRPr="00642F91">
              <w:rPr>
                <w:rFonts w:eastAsia="Times New Roman"/>
                <w:spacing w:val="6"/>
                <w:w w:val="100"/>
                <w:sz w:val="17"/>
                <w:szCs w:val="17"/>
              </w:rPr>
              <w:t>e</w:t>
            </w:r>
            <w:r w:rsidRPr="00642F91">
              <w:rPr>
                <w:rFonts w:eastAsia="Times New Roman"/>
                <w:spacing w:val="8"/>
                <w:w w:val="100"/>
                <w:sz w:val="17"/>
                <w:szCs w:val="17"/>
              </w:rPr>
              <w:t>l</w:t>
            </w:r>
            <w:r w:rsidRPr="00642F91">
              <w:rPr>
                <w:rFonts w:eastAsia="Times New Roman"/>
                <w:spacing w:val="3"/>
                <w:w w:val="100"/>
                <w:sz w:val="17"/>
                <w:szCs w:val="17"/>
              </w:rPr>
              <w:t>o</w:t>
            </w:r>
            <w:r w:rsidRPr="00642F91">
              <w:rPr>
                <w:rFonts w:eastAsia="Times New Roman"/>
                <w:spacing w:val="11"/>
                <w:w w:val="100"/>
                <w:sz w:val="17"/>
                <w:szCs w:val="17"/>
              </w:rPr>
              <w:t>p</w:t>
            </w:r>
            <w:r w:rsidRPr="00642F91">
              <w:rPr>
                <w:rFonts w:eastAsia="Times New Roman"/>
                <w:w w:val="100"/>
                <w:sz w:val="17"/>
                <w:szCs w:val="17"/>
              </w:rPr>
              <w:t>m</w:t>
            </w:r>
            <w:r w:rsidRPr="00642F91">
              <w:rPr>
                <w:rFonts w:eastAsia="Times New Roman"/>
                <w:spacing w:val="6"/>
                <w:w w:val="100"/>
                <w:sz w:val="17"/>
                <w:szCs w:val="17"/>
              </w:rPr>
              <w:t>en</w:t>
            </w:r>
            <w:r w:rsidRPr="00642F91">
              <w:rPr>
                <w:rFonts w:eastAsia="Times New Roman"/>
                <w:spacing w:val="0"/>
                <w:w w:val="100"/>
                <w:sz w:val="17"/>
                <w:szCs w:val="17"/>
              </w:rPr>
              <w:t>t</w:t>
            </w:r>
            <w:r w:rsidRPr="00642F91">
              <w:rPr>
                <w:rFonts w:eastAsia="Times New Roman"/>
                <w:spacing w:val="24"/>
                <w:w w:val="100"/>
                <w:sz w:val="17"/>
                <w:szCs w:val="17"/>
              </w:rPr>
              <w:t xml:space="preserve"> </w:t>
            </w:r>
            <w:r w:rsidRPr="00642F91">
              <w:rPr>
                <w:rFonts w:eastAsia="Times New Roman"/>
                <w:spacing w:val="6"/>
                <w:w w:val="100"/>
                <w:sz w:val="17"/>
                <w:szCs w:val="17"/>
              </w:rPr>
              <w:t>Goa</w:t>
            </w:r>
            <w:r w:rsidRPr="00642F91">
              <w:rPr>
                <w:rFonts w:eastAsia="Times New Roman"/>
                <w:spacing w:val="5"/>
                <w:w w:val="100"/>
                <w:sz w:val="17"/>
                <w:szCs w:val="17"/>
              </w:rPr>
              <w:t>l</w:t>
            </w:r>
            <w:r w:rsidRPr="00642F91">
              <w:rPr>
                <w:rFonts w:eastAsia="Times New Roman"/>
                <w:spacing w:val="0"/>
                <w:w w:val="100"/>
                <w:sz w:val="17"/>
                <w:szCs w:val="17"/>
              </w:rPr>
              <w:t xml:space="preserve">s for national mapping agencies and statistical offices                                                                         </w:t>
            </w:r>
            <w:r w:rsidRPr="00642F91">
              <w:rPr>
                <w:rFonts w:eastAsia="Times New Roman"/>
                <w:spacing w:val="32"/>
                <w:w w:val="100"/>
                <w:sz w:val="17"/>
                <w:szCs w:val="17"/>
              </w:rPr>
              <w:t xml:space="preserve">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color w:val="000000"/>
                <w:spacing w:val="0"/>
                <w:w w:val="100"/>
                <w:kern w:val="0"/>
                <w:sz w:val="17"/>
                <w:szCs w:val="17"/>
                <w:lang w:val="en-US" w:eastAsia="zh-CN"/>
              </w:rPr>
              <w:t>5</w:t>
            </w: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color w:val="000000"/>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C8102B">
        <w:trPr>
          <w:gridAfter w:val="1"/>
          <w:wAfter w:w="356" w:type="dxa"/>
        </w:trPr>
        <w:tc>
          <w:tcPr>
            <w:tcW w:w="6975" w:type="dxa"/>
            <w:gridSpan w:val="2"/>
            <w:shd w:val="clear" w:color="auto" w:fill="auto"/>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3"/>
                <w:w w:val="100"/>
                <w:sz w:val="17"/>
                <w:szCs w:val="17"/>
              </w:rPr>
              <w:t>Training workshops on the S</w:t>
            </w:r>
            <w:r w:rsidRPr="00642F91">
              <w:rPr>
                <w:rFonts w:eastAsia="Times New Roman"/>
                <w:spacing w:val="5"/>
                <w:w w:val="100"/>
                <w:sz w:val="17"/>
                <w:szCs w:val="17"/>
              </w:rPr>
              <w:t>tr</w:t>
            </w:r>
            <w:r w:rsidRPr="00642F91">
              <w:rPr>
                <w:rFonts w:eastAsia="Times New Roman"/>
                <w:spacing w:val="6"/>
                <w:w w:val="100"/>
                <w:sz w:val="17"/>
                <w:szCs w:val="17"/>
              </w:rPr>
              <w:t>a</w:t>
            </w:r>
            <w:r w:rsidRPr="00642F91">
              <w:rPr>
                <w:rFonts w:eastAsia="Times New Roman"/>
                <w:spacing w:val="8"/>
                <w:w w:val="100"/>
                <w:sz w:val="17"/>
                <w:szCs w:val="17"/>
              </w:rPr>
              <w:t>t</w:t>
            </w:r>
            <w:r w:rsidRPr="00642F91">
              <w:rPr>
                <w:rFonts w:eastAsia="Times New Roman"/>
                <w:spacing w:val="6"/>
                <w:w w:val="100"/>
                <w:sz w:val="17"/>
                <w:szCs w:val="17"/>
              </w:rPr>
              <w:t>eg</w:t>
            </w:r>
            <w:r w:rsidRPr="00642F91">
              <w:rPr>
                <w:rFonts w:eastAsia="Times New Roman"/>
                <w:spacing w:val="0"/>
                <w:w w:val="100"/>
                <w:sz w:val="17"/>
                <w:szCs w:val="17"/>
              </w:rPr>
              <w:t>y</w:t>
            </w:r>
            <w:r w:rsidRPr="00642F91">
              <w:rPr>
                <w:rFonts w:eastAsia="Times New Roman"/>
                <w:spacing w:val="9"/>
                <w:w w:val="100"/>
                <w:sz w:val="17"/>
                <w:szCs w:val="17"/>
              </w:rPr>
              <w:t xml:space="preserve"> </w:t>
            </w:r>
            <w:r w:rsidRPr="00642F91">
              <w:rPr>
                <w:rFonts w:eastAsia="Times New Roman"/>
                <w:spacing w:val="8"/>
                <w:w w:val="100"/>
                <w:sz w:val="17"/>
                <w:szCs w:val="17"/>
              </w:rPr>
              <w:t>f</w:t>
            </w:r>
            <w:r w:rsidRPr="00642F91">
              <w:rPr>
                <w:rFonts w:eastAsia="Times New Roman"/>
                <w:spacing w:val="3"/>
                <w:w w:val="100"/>
                <w:sz w:val="17"/>
                <w:szCs w:val="17"/>
              </w:rPr>
              <w:t>o</w:t>
            </w:r>
            <w:r w:rsidRPr="00642F91">
              <w:rPr>
                <w:rFonts w:eastAsia="Times New Roman"/>
                <w:spacing w:val="0"/>
                <w:w w:val="100"/>
                <w:sz w:val="17"/>
                <w:szCs w:val="17"/>
              </w:rPr>
              <w:t>r</w:t>
            </w:r>
            <w:r w:rsidRPr="00642F91">
              <w:rPr>
                <w:rFonts w:eastAsia="Times New Roman"/>
                <w:spacing w:val="11"/>
                <w:w w:val="100"/>
                <w:sz w:val="17"/>
                <w:szCs w:val="17"/>
              </w:rPr>
              <w:t xml:space="preserve"> </w:t>
            </w:r>
            <w:r w:rsidRPr="00642F91">
              <w:rPr>
                <w:rFonts w:eastAsia="Times New Roman"/>
                <w:spacing w:val="8"/>
                <w:w w:val="100"/>
                <w:sz w:val="17"/>
                <w:szCs w:val="17"/>
              </w:rPr>
              <w:t>t</w:t>
            </w:r>
            <w:r w:rsidRPr="00642F91">
              <w:rPr>
                <w:rFonts w:eastAsia="Times New Roman"/>
                <w:spacing w:val="6"/>
                <w:w w:val="100"/>
                <w:sz w:val="17"/>
                <w:szCs w:val="17"/>
              </w:rPr>
              <w:t>h</w:t>
            </w:r>
            <w:r w:rsidRPr="00642F91">
              <w:rPr>
                <w:rFonts w:eastAsia="Times New Roman"/>
                <w:spacing w:val="0"/>
                <w:w w:val="100"/>
                <w:sz w:val="17"/>
                <w:szCs w:val="17"/>
              </w:rPr>
              <w:t>e</w:t>
            </w:r>
            <w:r w:rsidRPr="00642F91">
              <w:rPr>
                <w:rFonts w:eastAsia="Times New Roman"/>
                <w:spacing w:val="9"/>
                <w:w w:val="100"/>
                <w:sz w:val="17"/>
                <w:szCs w:val="17"/>
              </w:rPr>
              <w:t xml:space="preserve"> </w:t>
            </w:r>
            <w:r w:rsidRPr="00642F91">
              <w:rPr>
                <w:rFonts w:eastAsia="Times New Roman"/>
                <w:spacing w:val="8"/>
                <w:w w:val="100"/>
                <w:sz w:val="17"/>
                <w:szCs w:val="17"/>
              </w:rPr>
              <w:t>i</w:t>
            </w:r>
            <w:r w:rsidRPr="00642F91">
              <w:rPr>
                <w:rFonts w:eastAsia="Times New Roman"/>
                <w:spacing w:val="3"/>
                <w:w w:val="100"/>
                <w:sz w:val="17"/>
                <w:szCs w:val="17"/>
              </w:rPr>
              <w:t>n</w:t>
            </w:r>
            <w:r w:rsidRPr="00642F91">
              <w:rPr>
                <w:rFonts w:eastAsia="Times New Roman"/>
                <w:spacing w:val="8"/>
                <w:w w:val="100"/>
                <w:sz w:val="17"/>
                <w:szCs w:val="17"/>
              </w:rPr>
              <w:t>t</w:t>
            </w:r>
            <w:r w:rsidRPr="00642F91">
              <w:rPr>
                <w:rFonts w:eastAsia="Times New Roman"/>
                <w:spacing w:val="6"/>
                <w:w w:val="100"/>
                <w:sz w:val="17"/>
                <w:szCs w:val="17"/>
              </w:rPr>
              <w:t>e</w:t>
            </w:r>
            <w:r w:rsidRPr="00642F91">
              <w:rPr>
                <w:rFonts w:eastAsia="Times New Roman"/>
                <w:spacing w:val="3"/>
                <w:w w:val="100"/>
                <w:sz w:val="17"/>
                <w:szCs w:val="17"/>
              </w:rPr>
              <w:t>g</w:t>
            </w:r>
            <w:r w:rsidRPr="00642F91">
              <w:rPr>
                <w:rFonts w:eastAsia="Times New Roman"/>
                <w:spacing w:val="5"/>
                <w:w w:val="100"/>
                <w:sz w:val="17"/>
                <w:szCs w:val="17"/>
              </w:rPr>
              <w:t>r</w:t>
            </w:r>
            <w:r w:rsidRPr="00642F91">
              <w:rPr>
                <w:rFonts w:eastAsia="Times New Roman"/>
                <w:spacing w:val="6"/>
                <w:w w:val="100"/>
                <w:sz w:val="17"/>
                <w:szCs w:val="17"/>
              </w:rPr>
              <w:t>a</w:t>
            </w:r>
            <w:r w:rsidRPr="00642F91">
              <w:rPr>
                <w:rFonts w:eastAsia="Times New Roman"/>
                <w:spacing w:val="5"/>
                <w:w w:val="100"/>
                <w:sz w:val="17"/>
                <w:szCs w:val="17"/>
              </w:rPr>
              <w:t>t</w:t>
            </w:r>
            <w:r w:rsidRPr="00642F91">
              <w:rPr>
                <w:rFonts w:eastAsia="Times New Roman"/>
                <w:spacing w:val="8"/>
                <w:w w:val="100"/>
                <w:sz w:val="17"/>
                <w:szCs w:val="17"/>
              </w:rPr>
              <w:t>i</w:t>
            </w:r>
            <w:r w:rsidRPr="00642F91">
              <w:rPr>
                <w:rFonts w:eastAsia="Times New Roman"/>
                <w:spacing w:val="6"/>
                <w:w w:val="100"/>
                <w:sz w:val="17"/>
                <w:szCs w:val="17"/>
              </w:rPr>
              <w:t>o</w:t>
            </w:r>
            <w:r w:rsidRPr="00642F91">
              <w:rPr>
                <w:rFonts w:eastAsia="Times New Roman"/>
                <w:spacing w:val="0"/>
                <w:w w:val="100"/>
                <w:sz w:val="17"/>
                <w:szCs w:val="17"/>
              </w:rPr>
              <w:t>n</w:t>
            </w:r>
            <w:r w:rsidRPr="00642F91">
              <w:rPr>
                <w:rFonts w:eastAsia="Times New Roman"/>
                <w:spacing w:val="11"/>
                <w:w w:val="100"/>
                <w:sz w:val="17"/>
                <w:szCs w:val="17"/>
              </w:rPr>
              <w:t xml:space="preserve"> </w:t>
            </w:r>
            <w:r w:rsidRPr="00642F91">
              <w:rPr>
                <w:rFonts w:eastAsia="Times New Roman"/>
                <w:spacing w:val="3"/>
                <w:w w:val="100"/>
                <w:sz w:val="17"/>
                <w:szCs w:val="17"/>
              </w:rPr>
              <w:t>o</w:t>
            </w:r>
            <w:r w:rsidRPr="00642F91">
              <w:rPr>
                <w:rFonts w:eastAsia="Times New Roman"/>
                <w:spacing w:val="0"/>
                <w:w w:val="100"/>
                <w:sz w:val="17"/>
                <w:szCs w:val="17"/>
              </w:rPr>
              <w:t>f</w:t>
            </w:r>
            <w:r w:rsidRPr="00642F91">
              <w:rPr>
                <w:rFonts w:eastAsia="Times New Roman"/>
                <w:spacing w:val="11"/>
                <w:w w:val="100"/>
                <w:sz w:val="17"/>
                <w:szCs w:val="17"/>
              </w:rPr>
              <w:t xml:space="preserve"> </w:t>
            </w:r>
            <w:r w:rsidRPr="00642F91">
              <w:rPr>
                <w:rFonts w:eastAsia="Times New Roman"/>
                <w:spacing w:val="6"/>
                <w:w w:val="100"/>
                <w:sz w:val="17"/>
                <w:szCs w:val="17"/>
              </w:rPr>
              <w:t>s</w:t>
            </w:r>
            <w:r w:rsidRPr="00642F91">
              <w:rPr>
                <w:rFonts w:eastAsia="Times New Roman"/>
                <w:spacing w:val="8"/>
                <w:w w:val="100"/>
                <w:sz w:val="17"/>
                <w:szCs w:val="17"/>
              </w:rPr>
              <w:t>t</w:t>
            </w:r>
            <w:r w:rsidRPr="00642F91">
              <w:rPr>
                <w:rFonts w:eastAsia="Times New Roman"/>
                <w:spacing w:val="6"/>
                <w:w w:val="100"/>
                <w:sz w:val="17"/>
                <w:szCs w:val="17"/>
              </w:rPr>
              <w:t>a</w:t>
            </w:r>
            <w:r w:rsidRPr="00642F91">
              <w:rPr>
                <w:rFonts w:eastAsia="Times New Roman"/>
                <w:spacing w:val="5"/>
                <w:w w:val="100"/>
                <w:sz w:val="17"/>
                <w:szCs w:val="17"/>
              </w:rPr>
              <w:t>ti</w:t>
            </w:r>
            <w:r w:rsidRPr="00642F91">
              <w:rPr>
                <w:rFonts w:eastAsia="Times New Roman"/>
                <w:spacing w:val="6"/>
                <w:w w:val="100"/>
                <w:sz w:val="17"/>
                <w:szCs w:val="17"/>
              </w:rPr>
              <w:t>s</w:t>
            </w:r>
            <w:r w:rsidRPr="00642F91">
              <w:rPr>
                <w:rFonts w:eastAsia="Times New Roman"/>
                <w:spacing w:val="5"/>
                <w:w w:val="100"/>
                <w:sz w:val="17"/>
                <w:szCs w:val="17"/>
              </w:rPr>
              <w:t>ti</w:t>
            </w:r>
            <w:r w:rsidRPr="00642F91">
              <w:rPr>
                <w:rFonts w:eastAsia="Times New Roman"/>
                <w:spacing w:val="6"/>
                <w:w w:val="100"/>
                <w:sz w:val="17"/>
                <w:szCs w:val="17"/>
              </w:rPr>
              <w:t>ca</w:t>
            </w:r>
            <w:r w:rsidRPr="00642F91">
              <w:rPr>
                <w:rFonts w:eastAsia="Times New Roman"/>
                <w:spacing w:val="0"/>
                <w:w w:val="100"/>
                <w:sz w:val="17"/>
                <w:szCs w:val="17"/>
              </w:rPr>
              <w:t>l</w:t>
            </w:r>
            <w:r w:rsidRPr="00642F91">
              <w:rPr>
                <w:rFonts w:eastAsia="Times New Roman"/>
                <w:spacing w:val="11"/>
                <w:w w:val="100"/>
                <w:sz w:val="17"/>
                <w:szCs w:val="17"/>
              </w:rPr>
              <w:t xml:space="preserve"> </w:t>
            </w:r>
            <w:r w:rsidRPr="00642F91">
              <w:rPr>
                <w:rFonts w:eastAsia="Times New Roman"/>
                <w:spacing w:val="6"/>
                <w:w w:val="100"/>
                <w:sz w:val="17"/>
                <w:szCs w:val="17"/>
              </w:rPr>
              <w:t>an</w:t>
            </w:r>
            <w:r w:rsidRPr="00642F91">
              <w:rPr>
                <w:rFonts w:eastAsia="Times New Roman"/>
                <w:spacing w:val="0"/>
                <w:w w:val="100"/>
                <w:sz w:val="17"/>
                <w:szCs w:val="17"/>
              </w:rPr>
              <w:t>d</w:t>
            </w:r>
            <w:r w:rsidRPr="00642F91">
              <w:rPr>
                <w:rFonts w:eastAsia="Times New Roman"/>
                <w:spacing w:val="11"/>
                <w:w w:val="100"/>
                <w:sz w:val="17"/>
                <w:szCs w:val="17"/>
              </w:rPr>
              <w:t xml:space="preserve"> </w:t>
            </w:r>
            <w:r w:rsidRPr="00642F91">
              <w:rPr>
                <w:rFonts w:eastAsia="Times New Roman"/>
                <w:spacing w:val="6"/>
                <w:w w:val="100"/>
                <w:sz w:val="17"/>
                <w:szCs w:val="17"/>
              </w:rPr>
              <w:t>ge</w:t>
            </w:r>
            <w:r w:rsidRPr="00642F91">
              <w:rPr>
                <w:rFonts w:eastAsia="Times New Roman"/>
                <w:spacing w:val="3"/>
                <w:w w:val="100"/>
                <w:sz w:val="17"/>
                <w:szCs w:val="17"/>
              </w:rPr>
              <w:t>o</w:t>
            </w:r>
            <w:r w:rsidRPr="00642F91">
              <w:rPr>
                <w:rFonts w:eastAsia="Times New Roman"/>
                <w:spacing w:val="6"/>
                <w:w w:val="100"/>
                <w:sz w:val="17"/>
                <w:szCs w:val="17"/>
              </w:rPr>
              <w:t>spa</w:t>
            </w:r>
            <w:r w:rsidRPr="00642F91">
              <w:rPr>
                <w:rFonts w:eastAsia="Times New Roman"/>
                <w:spacing w:val="5"/>
                <w:w w:val="100"/>
                <w:sz w:val="17"/>
                <w:szCs w:val="17"/>
              </w:rPr>
              <w:t>ti</w:t>
            </w:r>
            <w:r w:rsidRPr="00642F91">
              <w:rPr>
                <w:rFonts w:eastAsia="Times New Roman"/>
                <w:spacing w:val="6"/>
                <w:w w:val="100"/>
                <w:sz w:val="17"/>
                <w:szCs w:val="17"/>
              </w:rPr>
              <w:t>a</w:t>
            </w:r>
            <w:r w:rsidRPr="00642F91">
              <w:rPr>
                <w:rFonts w:eastAsia="Times New Roman"/>
                <w:spacing w:val="0"/>
                <w:w w:val="100"/>
                <w:sz w:val="17"/>
                <w:szCs w:val="17"/>
              </w:rPr>
              <w:t>l</w:t>
            </w:r>
            <w:r w:rsidRPr="00642F91">
              <w:rPr>
                <w:rFonts w:eastAsia="Times New Roman"/>
                <w:spacing w:val="11"/>
                <w:w w:val="100"/>
                <w:sz w:val="17"/>
                <w:szCs w:val="17"/>
              </w:rPr>
              <w:t xml:space="preserve"> </w:t>
            </w:r>
            <w:r w:rsidRPr="00642F91">
              <w:rPr>
                <w:rFonts w:eastAsia="Times New Roman"/>
                <w:spacing w:val="8"/>
                <w:w w:val="100"/>
                <w:sz w:val="17"/>
                <w:szCs w:val="17"/>
              </w:rPr>
              <w:t>i</w:t>
            </w:r>
            <w:r w:rsidRPr="00642F91">
              <w:rPr>
                <w:rFonts w:eastAsia="Times New Roman"/>
                <w:spacing w:val="3"/>
                <w:w w:val="100"/>
                <w:sz w:val="17"/>
                <w:szCs w:val="17"/>
              </w:rPr>
              <w:t>n</w:t>
            </w:r>
            <w:r w:rsidRPr="00642F91">
              <w:rPr>
                <w:rFonts w:eastAsia="Times New Roman"/>
                <w:spacing w:val="8"/>
                <w:w w:val="100"/>
                <w:sz w:val="17"/>
                <w:szCs w:val="17"/>
              </w:rPr>
              <w:t>f</w:t>
            </w:r>
            <w:r w:rsidRPr="00642F91">
              <w:rPr>
                <w:rFonts w:eastAsia="Times New Roman"/>
                <w:spacing w:val="3"/>
                <w:w w:val="100"/>
                <w:sz w:val="17"/>
                <w:szCs w:val="17"/>
              </w:rPr>
              <w:t>o</w:t>
            </w:r>
            <w:r w:rsidRPr="00642F91">
              <w:rPr>
                <w:rFonts w:eastAsia="Times New Roman"/>
                <w:spacing w:val="10"/>
                <w:w w:val="100"/>
                <w:sz w:val="17"/>
                <w:szCs w:val="17"/>
              </w:rPr>
              <w:t>r</w:t>
            </w:r>
            <w:r w:rsidRPr="00642F91">
              <w:rPr>
                <w:rFonts w:eastAsia="Times New Roman"/>
                <w:w w:val="100"/>
                <w:sz w:val="17"/>
                <w:szCs w:val="17"/>
              </w:rPr>
              <w:t>m</w:t>
            </w:r>
            <w:r w:rsidRPr="00642F91">
              <w:rPr>
                <w:rFonts w:eastAsia="Times New Roman"/>
                <w:spacing w:val="6"/>
                <w:w w:val="100"/>
                <w:sz w:val="17"/>
                <w:szCs w:val="17"/>
              </w:rPr>
              <w:t>a</w:t>
            </w:r>
            <w:r w:rsidRPr="00642F91">
              <w:rPr>
                <w:rFonts w:eastAsia="Times New Roman"/>
                <w:spacing w:val="5"/>
                <w:w w:val="100"/>
                <w:sz w:val="17"/>
                <w:szCs w:val="17"/>
              </w:rPr>
              <w:t>t</w:t>
            </w:r>
            <w:r w:rsidRPr="00642F91">
              <w:rPr>
                <w:rFonts w:eastAsia="Times New Roman"/>
                <w:spacing w:val="8"/>
                <w:w w:val="100"/>
                <w:sz w:val="17"/>
                <w:szCs w:val="17"/>
              </w:rPr>
              <w:t>i</w:t>
            </w:r>
            <w:r w:rsidRPr="00642F91">
              <w:rPr>
                <w:rFonts w:eastAsia="Times New Roman"/>
                <w:spacing w:val="6"/>
                <w:w w:val="100"/>
                <w:sz w:val="17"/>
                <w:szCs w:val="17"/>
              </w:rPr>
              <w:t>o</w:t>
            </w:r>
            <w:r w:rsidRPr="00642F91">
              <w:rPr>
                <w:rFonts w:eastAsia="Times New Roman"/>
                <w:spacing w:val="0"/>
                <w:w w:val="100"/>
                <w:sz w:val="17"/>
                <w:szCs w:val="17"/>
              </w:rPr>
              <w:t xml:space="preserve">n for national mapping agencies and statistical offices                                                                         </w:t>
            </w:r>
            <w:r w:rsidRPr="00642F91">
              <w:rPr>
                <w:rFonts w:eastAsia="Times New Roman"/>
                <w:spacing w:val="32"/>
                <w:w w:val="100"/>
                <w:sz w:val="17"/>
                <w:szCs w:val="17"/>
              </w:rPr>
              <w:t xml:space="preserve"> </w:t>
            </w:r>
            <w:r w:rsidRPr="00642F91">
              <w:rPr>
                <w:rFonts w:eastAsia="Times New Roman"/>
                <w:spacing w:val="0"/>
                <w:w w:val="100"/>
                <w:sz w:val="17"/>
                <w:szCs w:val="17"/>
              </w:rPr>
              <w:t xml:space="preserve">                                                                        </w:t>
            </w:r>
            <w:r w:rsidRPr="00642F91">
              <w:rPr>
                <w:rFonts w:eastAsia="Times New Roman"/>
                <w:spacing w:val="20"/>
                <w:w w:val="100"/>
                <w:sz w:val="17"/>
                <w:szCs w:val="17"/>
              </w:rPr>
              <w:t xml:space="preserve">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c>
          <w:tcPr>
            <w:tcW w:w="724" w:type="dxa"/>
            <w:vAlign w:val="center"/>
          </w:tcPr>
          <w:p w:rsidR="00195333" w:rsidRPr="00642F91" w:rsidRDefault="00195333" w:rsidP="00195333">
            <w:pPr>
              <w:spacing w:before="40" w:after="40" w:line="210" w:lineRule="exact"/>
              <w:ind w:right="43"/>
              <w:jc w:val="right"/>
              <w:rPr>
                <w:color w:val="000000"/>
                <w:sz w:val="17"/>
                <w:szCs w:val="17"/>
              </w:rPr>
            </w:pPr>
            <w:r w:rsidRPr="00642F91">
              <w:rPr>
                <w:rFonts w:eastAsia="Times New Roman"/>
                <w:spacing w:val="0"/>
                <w:w w:val="100"/>
                <w:kern w:val="0"/>
                <w:sz w:val="17"/>
                <w:szCs w:val="17"/>
                <w:lang w:val="en-US" w:eastAsia="zh-CN"/>
              </w:rPr>
              <w:t>5</w:t>
            </w:r>
          </w:p>
        </w:tc>
      </w:tr>
      <w:tr w:rsidR="00195333" w:rsidRPr="00642F91" w:rsidTr="00E42212">
        <w:trPr>
          <w:gridAfter w:val="1"/>
          <w:wAfter w:w="356" w:type="dxa"/>
        </w:trPr>
        <w:tc>
          <w:tcPr>
            <w:tcW w:w="6975" w:type="dxa"/>
            <w:gridSpan w:val="2"/>
            <w:shd w:val="clear" w:color="auto" w:fill="auto"/>
            <w:vAlign w:val="center"/>
          </w:tcPr>
          <w:p w:rsidR="00195333" w:rsidRPr="00642F91" w:rsidRDefault="00195333" w:rsidP="00195333">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bCs/>
                <w:spacing w:val="0"/>
                <w:w w:val="100"/>
                <w:kern w:val="0"/>
                <w:sz w:val="17"/>
                <w:szCs w:val="17"/>
                <w:lang w:val="en-US" w:eastAsia="zh-CN"/>
              </w:rPr>
            </w:pPr>
            <w:r w:rsidRPr="00642F91">
              <w:rPr>
                <w:rFonts w:eastAsia="Times New Roman"/>
                <w:spacing w:val="8"/>
                <w:w w:val="100"/>
                <w:sz w:val="17"/>
                <w:szCs w:val="17"/>
              </w:rPr>
              <w:t xml:space="preserve">Fellowship programme for young African scholars to build their capacity in Data and Statistics </w:t>
            </w:r>
          </w:p>
        </w:tc>
        <w:tc>
          <w:tcPr>
            <w:tcW w:w="724" w:type="dxa"/>
            <w:shd w:val="clear" w:color="auto" w:fill="auto"/>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color w:val="000000"/>
                <w:spacing w:val="0"/>
                <w:w w:val="100"/>
                <w:kern w:val="0"/>
                <w:sz w:val="17"/>
                <w:szCs w:val="17"/>
                <w:lang w:val="en-US" w:eastAsia="zh-CN"/>
              </w:rPr>
              <w:t>2</w:t>
            </w:r>
          </w:p>
        </w:tc>
        <w:tc>
          <w:tcPr>
            <w:tcW w:w="724" w:type="dxa"/>
            <w:vAlign w:val="center"/>
          </w:tcPr>
          <w:p w:rsidR="00195333" w:rsidRPr="00642F91" w:rsidRDefault="00195333" w:rsidP="00195333">
            <w:pPr>
              <w:suppressAutoHyphens w:val="0"/>
              <w:spacing w:before="40" w:after="40" w:line="210" w:lineRule="exact"/>
              <w:ind w:right="43"/>
              <w:jc w:val="right"/>
              <w:rPr>
                <w:color w:val="000000"/>
                <w:spacing w:val="0"/>
                <w:w w:val="100"/>
                <w:kern w:val="0"/>
                <w:sz w:val="17"/>
                <w:szCs w:val="17"/>
                <w:lang w:val="en-US" w:eastAsia="zh-CN"/>
              </w:rPr>
            </w:pPr>
            <w:r w:rsidRPr="00642F91">
              <w:rPr>
                <w:color w:val="000000"/>
                <w:spacing w:val="0"/>
                <w:w w:val="100"/>
                <w:kern w:val="0"/>
                <w:sz w:val="17"/>
                <w:szCs w:val="17"/>
                <w:lang w:val="en-US" w:eastAsia="zh-CN"/>
              </w:rPr>
              <w:t>2</w:t>
            </w:r>
          </w:p>
        </w:tc>
        <w:tc>
          <w:tcPr>
            <w:tcW w:w="724" w:type="dxa"/>
            <w:vAlign w:val="center"/>
          </w:tcPr>
          <w:p w:rsidR="00195333" w:rsidRPr="00642F91" w:rsidRDefault="00195333" w:rsidP="00195333">
            <w:pPr>
              <w:spacing w:before="40" w:after="40" w:line="210" w:lineRule="exact"/>
              <w:ind w:right="43"/>
              <w:jc w:val="right"/>
              <w:rPr>
                <w:rFonts w:eastAsia="Times New Roman"/>
                <w:spacing w:val="0"/>
                <w:w w:val="100"/>
                <w:kern w:val="0"/>
                <w:sz w:val="17"/>
                <w:szCs w:val="17"/>
                <w:lang w:val="en-US" w:eastAsia="zh-CN"/>
              </w:rPr>
            </w:pPr>
            <w:r w:rsidRPr="00642F91">
              <w:rPr>
                <w:rFonts w:eastAsia="Times New Roman"/>
                <w:spacing w:val="0"/>
                <w:w w:val="100"/>
                <w:kern w:val="0"/>
                <w:sz w:val="17"/>
                <w:szCs w:val="17"/>
                <w:lang w:val="en-US" w:eastAsia="zh-CN"/>
              </w:rPr>
              <w:t>4</w:t>
            </w:r>
          </w:p>
        </w:tc>
        <w:tc>
          <w:tcPr>
            <w:tcW w:w="724" w:type="dxa"/>
            <w:vAlign w:val="center"/>
          </w:tcPr>
          <w:p w:rsidR="00195333" w:rsidRPr="00642F91" w:rsidRDefault="00195333" w:rsidP="00195333">
            <w:pPr>
              <w:spacing w:before="40" w:after="40" w:line="210" w:lineRule="exact"/>
              <w:ind w:right="43"/>
              <w:jc w:val="right"/>
              <w:rPr>
                <w:rFonts w:eastAsia="Times New Roman"/>
                <w:spacing w:val="0"/>
                <w:w w:val="100"/>
                <w:kern w:val="0"/>
                <w:sz w:val="17"/>
                <w:szCs w:val="17"/>
                <w:lang w:val="en-US" w:eastAsia="zh-CN"/>
              </w:rPr>
            </w:pPr>
            <w:r w:rsidRPr="00642F91">
              <w:rPr>
                <w:rFonts w:eastAsia="Times New Roman"/>
                <w:spacing w:val="0"/>
                <w:w w:val="100"/>
                <w:kern w:val="0"/>
                <w:sz w:val="17"/>
                <w:szCs w:val="17"/>
                <w:lang w:val="en-US" w:eastAsia="zh-CN"/>
              </w:rPr>
              <w:t>4</w:t>
            </w:r>
          </w:p>
        </w:tc>
      </w:tr>
      <w:tr w:rsidR="00C8102B" w:rsidRPr="001C72FB" w:rsidTr="00C8102B">
        <w:trPr>
          <w:gridAfter w:val="1"/>
          <w:wAfter w:w="356" w:type="dxa"/>
        </w:trPr>
        <w:tc>
          <w:tcPr>
            <w:tcW w:w="6975" w:type="dxa"/>
            <w:gridSpan w:val="2"/>
            <w:shd w:val="clear" w:color="auto" w:fill="auto"/>
            <w:vAlign w:val="bottom"/>
          </w:tcPr>
          <w:p w:rsidR="00C8102B" w:rsidRPr="001C72FB" w:rsidRDefault="00C8102B" w:rsidP="00C810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1C72FB">
              <w:rPr>
                <w:b/>
                <w:sz w:val="17"/>
              </w:rPr>
              <w:t xml:space="preserve">Technical materials </w:t>
            </w:r>
            <w:r w:rsidRPr="001C72FB">
              <w:rPr>
                <w:bCs/>
                <w:sz w:val="17"/>
              </w:rPr>
              <w:t>(Number of materials)</w:t>
            </w:r>
          </w:p>
        </w:tc>
        <w:tc>
          <w:tcPr>
            <w:tcW w:w="724" w:type="dxa"/>
            <w:shd w:val="clear" w:color="auto" w:fill="auto"/>
            <w:vAlign w:val="bottom"/>
          </w:tcPr>
          <w:p w:rsidR="00C8102B" w:rsidRPr="00E42212" w:rsidRDefault="00E42212" w:rsidP="00E422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42212">
              <w:rPr>
                <w:b/>
                <w:color w:val="0070C0"/>
                <w:sz w:val="17"/>
              </w:rPr>
              <w:t>4</w:t>
            </w:r>
          </w:p>
        </w:tc>
        <w:tc>
          <w:tcPr>
            <w:tcW w:w="724" w:type="dxa"/>
            <w:vAlign w:val="bottom"/>
          </w:tcPr>
          <w:p w:rsidR="00C8102B" w:rsidRPr="00E42212" w:rsidRDefault="00E42212" w:rsidP="00E422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42212">
              <w:rPr>
                <w:b/>
                <w:color w:val="0070C0"/>
                <w:sz w:val="17"/>
              </w:rPr>
              <w:t>4</w:t>
            </w:r>
          </w:p>
        </w:tc>
        <w:tc>
          <w:tcPr>
            <w:tcW w:w="724" w:type="dxa"/>
            <w:vAlign w:val="bottom"/>
          </w:tcPr>
          <w:p w:rsidR="00C8102B" w:rsidRPr="00E42212" w:rsidRDefault="00E42212" w:rsidP="00E422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42212">
              <w:rPr>
                <w:b/>
                <w:color w:val="0070C0"/>
                <w:sz w:val="17"/>
              </w:rPr>
              <w:t>4</w:t>
            </w:r>
          </w:p>
        </w:tc>
        <w:tc>
          <w:tcPr>
            <w:tcW w:w="724" w:type="dxa"/>
            <w:vAlign w:val="bottom"/>
          </w:tcPr>
          <w:p w:rsidR="00C8102B" w:rsidRPr="00E42212" w:rsidRDefault="00E42212" w:rsidP="00E4221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E42212">
              <w:rPr>
                <w:b/>
                <w:color w:val="0070C0"/>
                <w:sz w:val="17"/>
              </w:rPr>
              <w:t>4</w:t>
            </w:r>
          </w:p>
        </w:tc>
      </w:tr>
      <w:tr w:rsidR="00E42212" w:rsidTr="00C8102B">
        <w:trPr>
          <w:gridAfter w:val="1"/>
          <w:wAfter w:w="356" w:type="dxa"/>
        </w:trPr>
        <w:tc>
          <w:tcPr>
            <w:tcW w:w="6975" w:type="dxa"/>
            <w:gridSpan w:val="2"/>
            <w:shd w:val="clear" w:color="auto" w:fill="auto"/>
            <w:vAlign w:val="bottom"/>
          </w:tcPr>
          <w:p w:rsidR="00E42212" w:rsidRPr="001C72FB" w:rsidRDefault="00E42212" w:rsidP="00642F91">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EC501A">
              <w:rPr>
                <w:rFonts w:eastAsia="Times New Roman"/>
                <w:spacing w:val="6"/>
                <w:w w:val="100"/>
                <w:sz w:val="17"/>
                <w:szCs w:val="17"/>
              </w:rPr>
              <w:t xml:space="preserve">Africa </w:t>
            </w:r>
            <w:r w:rsidR="00642F91">
              <w:rPr>
                <w:rFonts w:eastAsia="Times New Roman"/>
                <w:spacing w:val="6"/>
                <w:w w:val="100"/>
                <w:sz w:val="17"/>
                <w:szCs w:val="17"/>
              </w:rPr>
              <w:t>a</w:t>
            </w:r>
            <w:r w:rsidRPr="00EC501A">
              <w:rPr>
                <w:rFonts w:eastAsia="Times New Roman"/>
                <w:spacing w:val="6"/>
                <w:w w:val="100"/>
                <w:sz w:val="17"/>
                <w:szCs w:val="17"/>
              </w:rPr>
              <w:t>ctivities report on Global Geospatial Information Management</w:t>
            </w:r>
          </w:p>
        </w:tc>
        <w:tc>
          <w:tcPr>
            <w:tcW w:w="724" w:type="dxa"/>
            <w:shd w:val="clear" w:color="auto" w:fill="auto"/>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sidRPr="00EC501A">
              <w:rPr>
                <w:color w:val="000000"/>
                <w:spacing w:val="0"/>
                <w:w w:val="100"/>
                <w:kern w:val="0"/>
                <w:sz w:val="17"/>
                <w:szCs w:val="17"/>
                <w:lang w:val="en-US" w:eastAsia="zh-CN"/>
              </w:rPr>
              <w:t>1</w:t>
            </w:r>
          </w:p>
        </w:tc>
        <w:tc>
          <w:tcPr>
            <w:tcW w:w="724" w:type="dxa"/>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sidRPr="00EC501A">
              <w:rPr>
                <w:color w:val="000000"/>
                <w:spacing w:val="0"/>
                <w:w w:val="100"/>
                <w:kern w:val="0"/>
                <w:sz w:val="17"/>
                <w:szCs w:val="17"/>
                <w:lang w:val="en-US" w:eastAsia="zh-CN"/>
              </w:rPr>
              <w:t>1</w:t>
            </w:r>
          </w:p>
        </w:tc>
        <w:tc>
          <w:tcPr>
            <w:tcW w:w="724" w:type="dxa"/>
            <w:vAlign w:val="bottom"/>
          </w:tcPr>
          <w:p w:rsidR="00E42212" w:rsidRDefault="00E42212" w:rsidP="00E42212">
            <w:pPr>
              <w:spacing w:before="40" w:after="40" w:line="210" w:lineRule="exact"/>
              <w:ind w:right="43"/>
              <w:jc w:val="right"/>
              <w:rPr>
                <w:color w:val="000000"/>
                <w:sz w:val="17"/>
                <w:szCs w:val="17"/>
              </w:rPr>
            </w:pPr>
            <w:r w:rsidRPr="00EC501A">
              <w:rPr>
                <w:color w:val="000000"/>
                <w:sz w:val="17"/>
                <w:szCs w:val="17"/>
              </w:rPr>
              <w:t>1</w:t>
            </w:r>
          </w:p>
        </w:tc>
        <w:tc>
          <w:tcPr>
            <w:tcW w:w="724" w:type="dxa"/>
            <w:vAlign w:val="bottom"/>
          </w:tcPr>
          <w:p w:rsidR="00E42212" w:rsidRDefault="00E42212" w:rsidP="00E42212">
            <w:pPr>
              <w:spacing w:before="40" w:after="40" w:line="210" w:lineRule="exact"/>
              <w:ind w:right="43"/>
              <w:jc w:val="right"/>
              <w:rPr>
                <w:color w:val="000000"/>
                <w:sz w:val="17"/>
                <w:szCs w:val="17"/>
              </w:rPr>
            </w:pPr>
            <w:r w:rsidRPr="00EC501A">
              <w:rPr>
                <w:color w:val="000000"/>
                <w:sz w:val="17"/>
                <w:szCs w:val="17"/>
              </w:rPr>
              <w:t>1</w:t>
            </w:r>
          </w:p>
        </w:tc>
      </w:tr>
      <w:tr w:rsidR="00E42212" w:rsidTr="00E42212">
        <w:trPr>
          <w:gridAfter w:val="1"/>
          <w:wAfter w:w="356" w:type="dxa"/>
        </w:trPr>
        <w:tc>
          <w:tcPr>
            <w:tcW w:w="6975" w:type="dxa"/>
            <w:gridSpan w:val="2"/>
            <w:shd w:val="clear" w:color="auto" w:fill="auto"/>
          </w:tcPr>
          <w:p w:rsidR="00E42212" w:rsidRPr="001C72FB" w:rsidRDefault="00E42212" w:rsidP="00E42212">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w w:val="100"/>
                <w:sz w:val="17"/>
                <w:szCs w:val="17"/>
              </w:rPr>
              <w:t xml:space="preserve">African </w:t>
            </w:r>
            <w:r w:rsidRPr="00FE11BD">
              <w:rPr>
                <w:rFonts w:eastAsia="Times New Roman"/>
                <w:w w:val="100"/>
                <w:sz w:val="17"/>
                <w:szCs w:val="17"/>
              </w:rPr>
              <w:t>A</w:t>
            </w:r>
            <w:r w:rsidRPr="00FE11BD">
              <w:rPr>
                <w:rFonts w:eastAsia="Times New Roman"/>
                <w:spacing w:val="5"/>
                <w:w w:val="100"/>
                <w:sz w:val="17"/>
                <w:szCs w:val="17"/>
              </w:rPr>
              <w:t>tl</w:t>
            </w:r>
            <w:r w:rsidRPr="00FE11BD">
              <w:rPr>
                <w:rFonts w:eastAsia="Times New Roman"/>
                <w:spacing w:val="6"/>
                <w:w w:val="100"/>
                <w:sz w:val="17"/>
                <w:szCs w:val="17"/>
              </w:rPr>
              <w:t>a</w:t>
            </w:r>
            <w:r w:rsidRPr="00FE11BD">
              <w:rPr>
                <w:rFonts w:eastAsia="Times New Roman"/>
                <w:spacing w:val="0"/>
                <w:w w:val="100"/>
                <w:sz w:val="17"/>
                <w:szCs w:val="17"/>
              </w:rPr>
              <w:t>s</w:t>
            </w:r>
            <w:r w:rsidRPr="00FE11BD">
              <w:rPr>
                <w:rFonts w:eastAsia="Times New Roman"/>
                <w:spacing w:val="13"/>
                <w:w w:val="100"/>
                <w:sz w:val="17"/>
                <w:szCs w:val="17"/>
              </w:rPr>
              <w:t xml:space="preserve"> </w:t>
            </w:r>
            <w:r w:rsidRPr="00FE11BD">
              <w:rPr>
                <w:rFonts w:eastAsia="Times New Roman"/>
                <w:spacing w:val="3"/>
                <w:w w:val="100"/>
                <w:sz w:val="17"/>
                <w:szCs w:val="17"/>
              </w:rPr>
              <w:t>o</w:t>
            </w:r>
            <w:r w:rsidRPr="00FE11BD">
              <w:rPr>
                <w:rFonts w:eastAsia="Times New Roman"/>
                <w:spacing w:val="0"/>
                <w:w w:val="100"/>
                <w:sz w:val="17"/>
                <w:szCs w:val="17"/>
              </w:rPr>
              <w:t>f</w:t>
            </w:r>
            <w:r w:rsidRPr="00FE11BD">
              <w:rPr>
                <w:rFonts w:eastAsia="Times New Roman"/>
                <w:spacing w:val="11"/>
                <w:w w:val="100"/>
                <w:sz w:val="17"/>
                <w:szCs w:val="17"/>
              </w:rPr>
              <w:t xml:space="preserve"> </w:t>
            </w:r>
            <w:r w:rsidRPr="00FE11BD">
              <w:rPr>
                <w:rFonts w:eastAsia="Times New Roman"/>
                <w:spacing w:val="6"/>
                <w:w w:val="100"/>
                <w:sz w:val="17"/>
                <w:szCs w:val="17"/>
              </w:rPr>
              <w:t>spa</w:t>
            </w:r>
            <w:r w:rsidRPr="00FE11BD">
              <w:rPr>
                <w:rFonts w:eastAsia="Times New Roman"/>
                <w:spacing w:val="5"/>
                <w:w w:val="100"/>
                <w:sz w:val="17"/>
                <w:szCs w:val="17"/>
              </w:rPr>
              <w:t>ti</w:t>
            </w:r>
            <w:r w:rsidRPr="00FE11BD">
              <w:rPr>
                <w:rFonts w:eastAsia="Times New Roman"/>
                <w:spacing w:val="6"/>
                <w:w w:val="100"/>
                <w:sz w:val="17"/>
                <w:szCs w:val="17"/>
              </w:rPr>
              <w:t>a</w:t>
            </w:r>
            <w:r w:rsidRPr="00FE11BD">
              <w:rPr>
                <w:rFonts w:eastAsia="Times New Roman"/>
                <w:spacing w:val="0"/>
                <w:w w:val="100"/>
                <w:sz w:val="17"/>
                <w:szCs w:val="17"/>
              </w:rPr>
              <w:t>l</w:t>
            </w:r>
            <w:r w:rsidRPr="00FE11BD">
              <w:rPr>
                <w:rFonts w:eastAsia="Times New Roman"/>
                <w:spacing w:val="11"/>
                <w:w w:val="100"/>
                <w:sz w:val="17"/>
                <w:szCs w:val="17"/>
              </w:rPr>
              <w:t xml:space="preserve"> </w:t>
            </w:r>
            <w:r w:rsidRPr="00FE11BD">
              <w:rPr>
                <w:rFonts w:eastAsia="Times New Roman"/>
                <w:spacing w:val="6"/>
                <w:w w:val="100"/>
                <w:sz w:val="17"/>
                <w:szCs w:val="17"/>
              </w:rPr>
              <w:t>s</w:t>
            </w:r>
            <w:r w:rsidRPr="00FE11BD">
              <w:rPr>
                <w:rFonts w:eastAsia="Times New Roman"/>
                <w:spacing w:val="5"/>
                <w:w w:val="100"/>
                <w:sz w:val="17"/>
                <w:szCs w:val="17"/>
              </w:rPr>
              <w:t>t</w:t>
            </w:r>
            <w:r w:rsidRPr="00FE11BD">
              <w:rPr>
                <w:rFonts w:eastAsia="Times New Roman"/>
                <w:spacing w:val="6"/>
                <w:w w:val="100"/>
                <w:sz w:val="17"/>
                <w:szCs w:val="17"/>
              </w:rPr>
              <w:t>a</w:t>
            </w:r>
            <w:r w:rsidRPr="00FE11BD">
              <w:rPr>
                <w:rFonts w:eastAsia="Times New Roman"/>
                <w:spacing w:val="5"/>
                <w:w w:val="100"/>
                <w:sz w:val="17"/>
                <w:szCs w:val="17"/>
              </w:rPr>
              <w:t>ti</w:t>
            </w:r>
            <w:r w:rsidRPr="00FE11BD">
              <w:rPr>
                <w:rFonts w:eastAsia="Times New Roman"/>
                <w:spacing w:val="6"/>
                <w:w w:val="100"/>
                <w:sz w:val="17"/>
                <w:szCs w:val="17"/>
              </w:rPr>
              <w:t>s</w:t>
            </w:r>
            <w:r w:rsidRPr="00FE11BD">
              <w:rPr>
                <w:rFonts w:eastAsia="Times New Roman"/>
                <w:spacing w:val="5"/>
                <w:w w:val="100"/>
                <w:sz w:val="17"/>
                <w:szCs w:val="17"/>
              </w:rPr>
              <w:t>ti</w:t>
            </w:r>
            <w:r w:rsidRPr="00FE11BD">
              <w:rPr>
                <w:rFonts w:eastAsia="Times New Roman"/>
                <w:spacing w:val="6"/>
                <w:w w:val="100"/>
                <w:sz w:val="17"/>
                <w:szCs w:val="17"/>
              </w:rPr>
              <w:t>c</w:t>
            </w:r>
            <w:r w:rsidRPr="00FE11BD">
              <w:rPr>
                <w:rFonts w:eastAsia="Times New Roman"/>
                <w:spacing w:val="0"/>
                <w:w w:val="100"/>
                <w:sz w:val="17"/>
                <w:szCs w:val="17"/>
              </w:rPr>
              <w:t xml:space="preserve">s                                                                                                                                                  </w:t>
            </w:r>
            <w:r w:rsidRPr="00FE11BD">
              <w:rPr>
                <w:rFonts w:eastAsia="Times New Roman"/>
                <w:spacing w:val="40"/>
                <w:w w:val="100"/>
                <w:sz w:val="17"/>
                <w:szCs w:val="17"/>
              </w:rPr>
              <w:t xml:space="preserve"> </w:t>
            </w:r>
          </w:p>
        </w:tc>
        <w:tc>
          <w:tcPr>
            <w:tcW w:w="724" w:type="dxa"/>
            <w:shd w:val="clear" w:color="auto" w:fill="auto"/>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E42212" w:rsidRDefault="00E42212" w:rsidP="00E42212">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E42212" w:rsidRDefault="00E42212" w:rsidP="00E42212">
            <w:pPr>
              <w:spacing w:before="40" w:after="40" w:line="210" w:lineRule="exact"/>
              <w:ind w:right="43"/>
              <w:jc w:val="right"/>
              <w:rPr>
                <w:color w:val="000000"/>
                <w:sz w:val="17"/>
                <w:szCs w:val="17"/>
              </w:rPr>
            </w:pPr>
            <w:r>
              <w:rPr>
                <w:color w:val="000000"/>
                <w:sz w:val="17"/>
                <w:szCs w:val="17"/>
              </w:rPr>
              <w:t>1</w:t>
            </w:r>
          </w:p>
        </w:tc>
      </w:tr>
      <w:tr w:rsidR="00E42212" w:rsidTr="00E42212">
        <w:trPr>
          <w:gridAfter w:val="1"/>
          <w:wAfter w:w="356" w:type="dxa"/>
        </w:trPr>
        <w:tc>
          <w:tcPr>
            <w:tcW w:w="6975" w:type="dxa"/>
            <w:gridSpan w:val="2"/>
            <w:shd w:val="clear" w:color="auto" w:fill="auto"/>
            <w:vAlign w:val="center"/>
          </w:tcPr>
          <w:p w:rsidR="00E42212" w:rsidRPr="001C72FB" w:rsidRDefault="00E42212" w:rsidP="00E42212">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48001F">
              <w:rPr>
                <w:rFonts w:eastAsia="Times New Roman"/>
                <w:spacing w:val="6"/>
                <w:w w:val="100"/>
                <w:sz w:val="17"/>
                <w:szCs w:val="17"/>
              </w:rPr>
              <w:t>Africa Data Revolution Report</w:t>
            </w:r>
          </w:p>
        </w:tc>
        <w:tc>
          <w:tcPr>
            <w:tcW w:w="724" w:type="dxa"/>
            <w:shd w:val="clear" w:color="auto" w:fill="auto"/>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E42212" w:rsidRDefault="00E42212" w:rsidP="00E42212">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E42212" w:rsidRDefault="00E42212" w:rsidP="00E42212">
            <w:pPr>
              <w:spacing w:before="40" w:after="40" w:line="210" w:lineRule="exact"/>
              <w:ind w:right="43"/>
              <w:jc w:val="right"/>
              <w:rPr>
                <w:color w:val="000000"/>
                <w:sz w:val="17"/>
                <w:szCs w:val="17"/>
              </w:rPr>
            </w:pPr>
            <w:r>
              <w:rPr>
                <w:color w:val="000000"/>
                <w:sz w:val="17"/>
                <w:szCs w:val="17"/>
              </w:rPr>
              <w:t>1</w:t>
            </w:r>
          </w:p>
        </w:tc>
      </w:tr>
      <w:tr w:rsidR="00E42212" w:rsidTr="00E42212">
        <w:trPr>
          <w:gridAfter w:val="1"/>
          <w:wAfter w:w="356" w:type="dxa"/>
        </w:trPr>
        <w:tc>
          <w:tcPr>
            <w:tcW w:w="6975" w:type="dxa"/>
            <w:gridSpan w:val="2"/>
            <w:shd w:val="clear" w:color="auto" w:fill="auto"/>
            <w:vAlign w:val="center"/>
          </w:tcPr>
          <w:p w:rsidR="00E42212" w:rsidRPr="001C72FB" w:rsidRDefault="00E42212" w:rsidP="00E42212">
            <w:pPr>
              <w:pStyle w:val="SingleTxt"/>
              <w:numPr>
                <w:ilvl w:val="0"/>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48001F">
              <w:rPr>
                <w:rFonts w:eastAsia="Times New Roman"/>
                <w:spacing w:val="6"/>
                <w:w w:val="100"/>
                <w:sz w:val="17"/>
                <w:szCs w:val="17"/>
              </w:rPr>
              <w:t>African Statistical Yearbook</w:t>
            </w:r>
          </w:p>
        </w:tc>
        <w:tc>
          <w:tcPr>
            <w:tcW w:w="724" w:type="dxa"/>
            <w:shd w:val="clear" w:color="auto" w:fill="auto"/>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E42212" w:rsidRDefault="00E42212" w:rsidP="00E42212">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E42212" w:rsidRDefault="00E42212" w:rsidP="00E42212">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E42212" w:rsidRDefault="00E42212" w:rsidP="00E42212">
            <w:pPr>
              <w:spacing w:before="40" w:after="40" w:line="210" w:lineRule="exact"/>
              <w:ind w:right="43"/>
              <w:jc w:val="right"/>
              <w:rPr>
                <w:color w:val="000000"/>
                <w:sz w:val="17"/>
                <w:szCs w:val="17"/>
              </w:rPr>
            </w:pPr>
            <w:r>
              <w:rPr>
                <w:color w:val="000000"/>
                <w:sz w:val="17"/>
                <w:szCs w:val="17"/>
              </w:rPr>
              <w:t>1</w:t>
            </w:r>
          </w:p>
        </w:tc>
      </w:tr>
      <w:tr w:rsidR="001C72FB" w:rsidRPr="00215937" w:rsidTr="00C8102B">
        <w:trPr>
          <w:gridAfter w:val="1"/>
          <w:wAfter w:w="356" w:type="dxa"/>
        </w:trPr>
        <w:tc>
          <w:tcPr>
            <w:tcW w:w="6975" w:type="dxa"/>
            <w:gridSpan w:val="2"/>
            <w:shd w:val="clear" w:color="auto" w:fill="auto"/>
            <w:vAlign w:val="bottom"/>
          </w:tcPr>
          <w:p w:rsidR="001C72FB" w:rsidRPr="00A60722" w:rsidRDefault="001C72FB" w:rsidP="001C72F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rPr>
                <w:sz w:val="18"/>
              </w:rPr>
            </w:pPr>
            <w:bookmarkStart w:id="12" w:name="_Hlk684527"/>
            <w:r w:rsidRPr="00A60722">
              <w:rPr>
                <w:sz w:val="18"/>
              </w:rPr>
              <w:t>Non-quantified deliverables</w:t>
            </w:r>
          </w:p>
          <w:p w:rsidR="001C72FB" w:rsidRPr="0001172E" w:rsidRDefault="001C72FB" w:rsidP="001C72F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1C72FB" w:rsidRDefault="001C72FB" w:rsidP="001C72FB">
            <w:pPr>
              <w:spacing w:before="40" w:after="40" w:line="210" w:lineRule="exact"/>
              <w:ind w:right="129"/>
              <w:jc w:val="right"/>
              <w:rPr>
                <w:color w:val="000000"/>
                <w:sz w:val="17"/>
                <w:szCs w:val="17"/>
              </w:rPr>
            </w:pPr>
          </w:p>
        </w:tc>
        <w:tc>
          <w:tcPr>
            <w:tcW w:w="724" w:type="dxa"/>
            <w:shd w:val="clear" w:color="auto" w:fill="auto"/>
            <w:vAlign w:val="bottom"/>
          </w:tcPr>
          <w:p w:rsidR="001C72FB" w:rsidRDefault="001C72FB" w:rsidP="001C72FB">
            <w:pPr>
              <w:spacing w:before="40" w:after="40" w:line="210" w:lineRule="exact"/>
              <w:ind w:right="43"/>
              <w:jc w:val="right"/>
              <w:rPr>
                <w:color w:val="000000"/>
                <w:sz w:val="17"/>
                <w:szCs w:val="17"/>
              </w:rPr>
            </w:pPr>
          </w:p>
        </w:tc>
        <w:tc>
          <w:tcPr>
            <w:tcW w:w="724" w:type="dxa"/>
            <w:shd w:val="clear" w:color="auto" w:fill="auto"/>
            <w:vAlign w:val="bottom"/>
          </w:tcPr>
          <w:p w:rsidR="001C72FB" w:rsidRDefault="001C72FB" w:rsidP="001C72FB">
            <w:pPr>
              <w:spacing w:before="40" w:after="40" w:line="210" w:lineRule="exact"/>
              <w:ind w:right="43"/>
              <w:jc w:val="right"/>
              <w:rPr>
                <w:color w:val="000000"/>
                <w:sz w:val="17"/>
                <w:szCs w:val="17"/>
              </w:rPr>
            </w:pPr>
          </w:p>
        </w:tc>
        <w:tc>
          <w:tcPr>
            <w:tcW w:w="724" w:type="dxa"/>
            <w:shd w:val="clear" w:color="auto" w:fill="auto"/>
            <w:vAlign w:val="bottom"/>
          </w:tcPr>
          <w:p w:rsidR="001C72FB" w:rsidRDefault="001C72FB" w:rsidP="001C72FB">
            <w:pPr>
              <w:spacing w:before="40" w:after="40" w:line="210" w:lineRule="exact"/>
              <w:ind w:right="43"/>
              <w:jc w:val="right"/>
              <w:rPr>
                <w:color w:val="000000"/>
                <w:sz w:val="17"/>
                <w:szCs w:val="17"/>
              </w:rPr>
            </w:pPr>
          </w:p>
        </w:tc>
      </w:tr>
      <w:tr w:rsidR="001C72FB" w:rsidRPr="0001172E" w:rsidTr="00C8102B">
        <w:trPr>
          <w:gridAfter w:val="1"/>
          <w:wAfter w:w="356" w:type="dxa"/>
        </w:trPr>
        <w:tc>
          <w:tcPr>
            <w:tcW w:w="9871" w:type="dxa"/>
            <w:gridSpan w:val="6"/>
            <w:shd w:val="clear" w:color="auto" w:fill="auto"/>
            <w:vAlign w:val="center"/>
          </w:tcPr>
          <w:p w:rsidR="001C72FB" w:rsidRDefault="001C72FB" w:rsidP="001C72FB">
            <w:pPr>
              <w:pStyle w:val="SingleTxt"/>
              <w:numPr>
                <w:ilvl w:val="0"/>
                <w:numId w:val="1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bookmarkStart w:id="13" w:name="_Hlk684653"/>
            <w:bookmarkEnd w:id="12"/>
            <w:r w:rsidRPr="008D570C">
              <w:rPr>
                <w:rFonts w:eastAsia="Times New Roman"/>
                <w:b/>
                <w:bCs/>
                <w:spacing w:val="0"/>
                <w:w w:val="100"/>
                <w:kern w:val="0"/>
                <w:sz w:val="17"/>
                <w:szCs w:val="17"/>
                <w:lang w:val="en-US" w:eastAsia="zh-CN"/>
              </w:rPr>
              <w:t>Consultation, advice and advocacy</w:t>
            </w:r>
            <w:bookmarkEnd w:id="13"/>
          </w:p>
        </w:tc>
      </w:tr>
      <w:tr w:rsidR="007627ED" w:rsidRPr="0001172E" w:rsidTr="002664BC">
        <w:trPr>
          <w:gridBefore w:val="1"/>
          <w:wBefore w:w="356" w:type="dxa"/>
        </w:trPr>
        <w:tc>
          <w:tcPr>
            <w:tcW w:w="9871" w:type="dxa"/>
            <w:gridSpan w:val="6"/>
            <w:shd w:val="clear" w:color="auto" w:fill="auto"/>
          </w:tcPr>
          <w:p w:rsidR="007627ED" w:rsidRPr="00C8102B" w:rsidRDefault="007627ED" w:rsidP="007627E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rPr>
                <w:spacing w:val="3"/>
                <w:sz w:val="17"/>
                <w:szCs w:val="17"/>
              </w:rPr>
            </w:pPr>
            <w:bookmarkStart w:id="14" w:name="_Hlk684824"/>
            <w:r w:rsidRPr="00EC501A">
              <w:rPr>
                <w:spacing w:val="5"/>
                <w:sz w:val="17"/>
                <w:szCs w:val="17"/>
              </w:rPr>
              <w:t>I</w:t>
            </w:r>
            <w:r w:rsidRPr="00EC501A">
              <w:rPr>
                <w:spacing w:val="3"/>
                <w:sz w:val="17"/>
                <w:szCs w:val="17"/>
              </w:rPr>
              <w:t>n</w:t>
            </w:r>
            <w:r w:rsidRPr="00EC501A">
              <w:rPr>
                <w:spacing w:val="8"/>
                <w:sz w:val="17"/>
                <w:szCs w:val="17"/>
              </w:rPr>
              <w:t>t</w:t>
            </w:r>
            <w:r w:rsidRPr="00EC501A">
              <w:rPr>
                <w:spacing w:val="3"/>
                <w:sz w:val="17"/>
                <w:szCs w:val="17"/>
              </w:rPr>
              <w:t>e</w:t>
            </w:r>
            <w:r w:rsidRPr="00EC501A">
              <w:rPr>
                <w:sz w:val="17"/>
                <w:szCs w:val="17"/>
              </w:rPr>
              <w:t>r</w:t>
            </w:r>
            <w:r w:rsidRPr="00EC501A">
              <w:rPr>
                <w:spacing w:val="6"/>
                <w:sz w:val="17"/>
                <w:szCs w:val="17"/>
              </w:rPr>
              <w:t>-</w:t>
            </w:r>
            <w:r w:rsidRPr="00EC501A">
              <w:rPr>
                <w:spacing w:val="8"/>
                <w:sz w:val="17"/>
                <w:szCs w:val="17"/>
              </w:rPr>
              <w:t>a</w:t>
            </w:r>
            <w:r w:rsidRPr="00EC501A">
              <w:rPr>
                <w:spacing w:val="6"/>
                <w:sz w:val="17"/>
                <w:szCs w:val="17"/>
              </w:rPr>
              <w:t>ge</w:t>
            </w:r>
            <w:r w:rsidRPr="00EC501A">
              <w:rPr>
                <w:spacing w:val="3"/>
                <w:sz w:val="17"/>
                <w:szCs w:val="17"/>
              </w:rPr>
              <w:t>n</w:t>
            </w:r>
            <w:r w:rsidRPr="00EC501A">
              <w:rPr>
                <w:spacing w:val="8"/>
                <w:sz w:val="17"/>
                <w:szCs w:val="17"/>
              </w:rPr>
              <w:t>c</w:t>
            </w:r>
            <w:r w:rsidRPr="00EC501A">
              <w:rPr>
                <w:sz w:val="17"/>
                <w:szCs w:val="17"/>
              </w:rPr>
              <w:t>y</w:t>
            </w:r>
            <w:r w:rsidRPr="00EC501A">
              <w:rPr>
                <w:spacing w:val="11"/>
                <w:sz w:val="17"/>
                <w:szCs w:val="17"/>
              </w:rPr>
              <w:t xml:space="preserve"> </w:t>
            </w:r>
            <w:r w:rsidRPr="00EC501A">
              <w:rPr>
                <w:sz w:val="17"/>
                <w:szCs w:val="17"/>
              </w:rPr>
              <w:t>m</w:t>
            </w:r>
            <w:r w:rsidRPr="00EC501A">
              <w:rPr>
                <w:spacing w:val="6"/>
                <w:sz w:val="17"/>
                <w:szCs w:val="17"/>
              </w:rPr>
              <w:t>ee</w:t>
            </w:r>
            <w:r w:rsidRPr="00EC501A">
              <w:rPr>
                <w:spacing w:val="5"/>
                <w:sz w:val="17"/>
                <w:szCs w:val="17"/>
              </w:rPr>
              <w:t>t</w:t>
            </w:r>
            <w:r w:rsidRPr="00EC501A">
              <w:rPr>
                <w:spacing w:val="8"/>
                <w:sz w:val="17"/>
                <w:szCs w:val="17"/>
              </w:rPr>
              <w:t>i</w:t>
            </w:r>
            <w:r w:rsidRPr="00EC501A">
              <w:rPr>
                <w:spacing w:val="6"/>
                <w:sz w:val="17"/>
                <w:szCs w:val="17"/>
              </w:rPr>
              <w:t>n</w:t>
            </w:r>
            <w:r w:rsidRPr="00EC501A">
              <w:rPr>
                <w:sz w:val="17"/>
                <w:szCs w:val="17"/>
              </w:rPr>
              <w:t>g</w:t>
            </w:r>
            <w:r w:rsidRPr="00EC501A">
              <w:rPr>
                <w:spacing w:val="11"/>
                <w:sz w:val="17"/>
                <w:szCs w:val="17"/>
              </w:rPr>
              <w:t xml:space="preserve"> </w:t>
            </w:r>
            <w:r w:rsidRPr="00EC501A">
              <w:rPr>
                <w:spacing w:val="6"/>
                <w:sz w:val="17"/>
                <w:szCs w:val="17"/>
              </w:rPr>
              <w:t>o</w:t>
            </w:r>
            <w:r w:rsidRPr="00EC501A">
              <w:rPr>
                <w:sz w:val="17"/>
                <w:szCs w:val="17"/>
              </w:rPr>
              <w:t>n</w:t>
            </w:r>
            <w:r w:rsidRPr="00EC501A">
              <w:rPr>
                <w:spacing w:val="15"/>
                <w:sz w:val="17"/>
                <w:szCs w:val="17"/>
              </w:rPr>
              <w:t xml:space="preserve"> </w:t>
            </w:r>
            <w:r w:rsidRPr="00EC501A">
              <w:rPr>
                <w:spacing w:val="6"/>
                <w:sz w:val="17"/>
                <w:szCs w:val="17"/>
              </w:rPr>
              <w:t>c</w:t>
            </w:r>
            <w:r w:rsidRPr="00EC501A">
              <w:rPr>
                <w:spacing w:val="8"/>
                <w:sz w:val="17"/>
                <w:szCs w:val="17"/>
              </w:rPr>
              <w:t>i</w:t>
            </w:r>
            <w:r w:rsidRPr="00EC501A">
              <w:rPr>
                <w:spacing w:val="3"/>
                <w:sz w:val="17"/>
                <w:szCs w:val="17"/>
              </w:rPr>
              <w:t>v</w:t>
            </w:r>
            <w:r w:rsidRPr="00EC501A">
              <w:rPr>
                <w:spacing w:val="5"/>
                <w:sz w:val="17"/>
                <w:szCs w:val="17"/>
              </w:rPr>
              <w:t>i</w:t>
            </w:r>
            <w:r w:rsidRPr="00EC501A">
              <w:rPr>
                <w:sz w:val="17"/>
                <w:szCs w:val="17"/>
              </w:rPr>
              <w:t>l</w:t>
            </w:r>
            <w:r w:rsidRPr="00EC501A">
              <w:rPr>
                <w:spacing w:val="11"/>
                <w:sz w:val="17"/>
                <w:szCs w:val="17"/>
              </w:rPr>
              <w:t xml:space="preserve"> </w:t>
            </w:r>
            <w:r w:rsidRPr="00EC501A">
              <w:rPr>
                <w:spacing w:val="5"/>
                <w:sz w:val="17"/>
                <w:szCs w:val="17"/>
              </w:rPr>
              <w:t>r</w:t>
            </w:r>
            <w:r w:rsidRPr="00EC501A">
              <w:rPr>
                <w:spacing w:val="6"/>
                <w:sz w:val="17"/>
                <w:szCs w:val="17"/>
              </w:rPr>
              <w:t>e</w:t>
            </w:r>
            <w:r w:rsidRPr="00EC501A">
              <w:rPr>
                <w:spacing w:val="3"/>
                <w:sz w:val="17"/>
                <w:szCs w:val="17"/>
              </w:rPr>
              <w:t>g</w:t>
            </w:r>
            <w:r w:rsidRPr="00EC501A">
              <w:rPr>
                <w:spacing w:val="5"/>
                <w:sz w:val="17"/>
                <w:szCs w:val="17"/>
              </w:rPr>
              <w:t>i</w:t>
            </w:r>
            <w:r w:rsidRPr="00EC501A">
              <w:rPr>
                <w:spacing w:val="6"/>
                <w:sz w:val="17"/>
                <w:szCs w:val="17"/>
              </w:rPr>
              <w:t>s</w:t>
            </w:r>
            <w:r w:rsidRPr="00EC501A">
              <w:rPr>
                <w:spacing w:val="5"/>
                <w:sz w:val="17"/>
                <w:szCs w:val="17"/>
              </w:rPr>
              <w:t>tr</w:t>
            </w:r>
            <w:r w:rsidRPr="00EC501A">
              <w:rPr>
                <w:spacing w:val="6"/>
                <w:sz w:val="17"/>
                <w:szCs w:val="17"/>
              </w:rPr>
              <w:t>a</w:t>
            </w:r>
            <w:r w:rsidRPr="00EC501A">
              <w:rPr>
                <w:spacing w:val="5"/>
                <w:sz w:val="17"/>
                <w:szCs w:val="17"/>
              </w:rPr>
              <w:t>t</w:t>
            </w:r>
            <w:r w:rsidRPr="00EC501A">
              <w:rPr>
                <w:spacing w:val="8"/>
                <w:sz w:val="17"/>
                <w:szCs w:val="17"/>
              </w:rPr>
              <w:t>i</w:t>
            </w:r>
            <w:r w:rsidRPr="00EC501A">
              <w:rPr>
                <w:spacing w:val="6"/>
                <w:sz w:val="17"/>
                <w:szCs w:val="17"/>
              </w:rPr>
              <w:t>o</w:t>
            </w:r>
            <w:r w:rsidRPr="00EC501A">
              <w:rPr>
                <w:sz w:val="17"/>
                <w:szCs w:val="17"/>
              </w:rPr>
              <w:t>n</w:t>
            </w:r>
            <w:r w:rsidRPr="00EC501A">
              <w:rPr>
                <w:spacing w:val="9"/>
                <w:sz w:val="17"/>
                <w:szCs w:val="17"/>
              </w:rPr>
              <w:t xml:space="preserve"> </w:t>
            </w:r>
            <w:r w:rsidRPr="00EC501A">
              <w:rPr>
                <w:spacing w:val="8"/>
                <w:sz w:val="17"/>
                <w:szCs w:val="17"/>
              </w:rPr>
              <w:t>a</w:t>
            </w:r>
            <w:r w:rsidRPr="00EC501A">
              <w:rPr>
                <w:spacing w:val="6"/>
                <w:sz w:val="17"/>
                <w:szCs w:val="17"/>
              </w:rPr>
              <w:t>n</w:t>
            </w:r>
            <w:r w:rsidRPr="00EC501A">
              <w:rPr>
                <w:sz w:val="17"/>
                <w:szCs w:val="17"/>
              </w:rPr>
              <w:t>d</w:t>
            </w:r>
            <w:r w:rsidRPr="00EC501A">
              <w:rPr>
                <w:spacing w:val="11"/>
                <w:sz w:val="17"/>
                <w:szCs w:val="17"/>
              </w:rPr>
              <w:t xml:space="preserve"> </w:t>
            </w:r>
            <w:r w:rsidRPr="00EC501A">
              <w:rPr>
                <w:spacing w:val="3"/>
                <w:sz w:val="17"/>
                <w:szCs w:val="17"/>
              </w:rPr>
              <w:t>v</w:t>
            </w:r>
            <w:r w:rsidRPr="00EC501A">
              <w:rPr>
                <w:spacing w:val="5"/>
                <w:sz w:val="17"/>
                <w:szCs w:val="17"/>
              </w:rPr>
              <w:t>it</w:t>
            </w:r>
            <w:r w:rsidRPr="00EC501A">
              <w:rPr>
                <w:spacing w:val="6"/>
                <w:sz w:val="17"/>
                <w:szCs w:val="17"/>
              </w:rPr>
              <w:t>a</w:t>
            </w:r>
            <w:r w:rsidRPr="00EC501A">
              <w:rPr>
                <w:sz w:val="17"/>
                <w:szCs w:val="17"/>
              </w:rPr>
              <w:t>l</w:t>
            </w:r>
            <w:r w:rsidRPr="00EC501A">
              <w:rPr>
                <w:spacing w:val="11"/>
                <w:sz w:val="17"/>
                <w:szCs w:val="17"/>
              </w:rPr>
              <w:t xml:space="preserve"> </w:t>
            </w:r>
            <w:r w:rsidRPr="00EC501A">
              <w:rPr>
                <w:spacing w:val="6"/>
                <w:sz w:val="17"/>
                <w:szCs w:val="17"/>
              </w:rPr>
              <w:t>s</w:t>
            </w:r>
            <w:r w:rsidRPr="00EC501A">
              <w:rPr>
                <w:spacing w:val="5"/>
                <w:sz w:val="17"/>
                <w:szCs w:val="17"/>
              </w:rPr>
              <w:t>t</w:t>
            </w:r>
            <w:r w:rsidRPr="00EC501A">
              <w:rPr>
                <w:spacing w:val="6"/>
                <w:sz w:val="17"/>
                <w:szCs w:val="17"/>
              </w:rPr>
              <w:t>a</w:t>
            </w:r>
            <w:r w:rsidRPr="00EC501A">
              <w:rPr>
                <w:spacing w:val="5"/>
                <w:sz w:val="17"/>
                <w:szCs w:val="17"/>
              </w:rPr>
              <w:t>ti</w:t>
            </w:r>
            <w:r w:rsidRPr="00EC501A">
              <w:rPr>
                <w:spacing w:val="6"/>
                <w:sz w:val="17"/>
                <w:szCs w:val="17"/>
              </w:rPr>
              <w:t>s</w:t>
            </w:r>
            <w:r w:rsidRPr="00EC501A">
              <w:rPr>
                <w:spacing w:val="5"/>
                <w:sz w:val="17"/>
                <w:szCs w:val="17"/>
              </w:rPr>
              <w:t>ti</w:t>
            </w:r>
            <w:r w:rsidRPr="00EC501A">
              <w:rPr>
                <w:spacing w:val="6"/>
                <w:sz w:val="17"/>
                <w:szCs w:val="17"/>
              </w:rPr>
              <w:t>c</w:t>
            </w:r>
            <w:r w:rsidRPr="00EC501A">
              <w:rPr>
                <w:sz w:val="17"/>
                <w:szCs w:val="17"/>
              </w:rPr>
              <w:t xml:space="preserve">s; </w:t>
            </w:r>
            <w:r w:rsidRPr="00EC501A">
              <w:rPr>
                <w:spacing w:val="6"/>
                <w:sz w:val="17"/>
                <w:szCs w:val="17"/>
              </w:rPr>
              <w:t>o</w:t>
            </w:r>
            <w:r w:rsidRPr="00EC501A">
              <w:rPr>
                <w:sz w:val="17"/>
                <w:szCs w:val="17"/>
              </w:rPr>
              <w:t>n</w:t>
            </w:r>
            <w:r w:rsidRPr="00EC501A">
              <w:rPr>
                <w:spacing w:val="11"/>
                <w:sz w:val="17"/>
                <w:szCs w:val="17"/>
              </w:rPr>
              <w:t xml:space="preserve"> </w:t>
            </w:r>
            <w:r w:rsidRPr="00EC501A">
              <w:rPr>
                <w:spacing w:val="8"/>
                <w:sz w:val="17"/>
                <w:szCs w:val="17"/>
              </w:rPr>
              <w:t>t</w:t>
            </w:r>
            <w:r w:rsidRPr="00EC501A">
              <w:rPr>
                <w:spacing w:val="6"/>
                <w:sz w:val="17"/>
                <w:szCs w:val="17"/>
              </w:rPr>
              <w:t>h</w:t>
            </w:r>
            <w:r w:rsidRPr="00EC501A">
              <w:rPr>
                <w:sz w:val="17"/>
                <w:szCs w:val="17"/>
              </w:rPr>
              <w:t>e</w:t>
            </w:r>
            <w:r w:rsidRPr="00EC501A">
              <w:rPr>
                <w:spacing w:val="9"/>
                <w:sz w:val="17"/>
                <w:szCs w:val="17"/>
              </w:rPr>
              <w:t xml:space="preserve"> </w:t>
            </w:r>
            <w:r w:rsidRPr="00EC501A">
              <w:rPr>
                <w:spacing w:val="6"/>
                <w:sz w:val="17"/>
                <w:szCs w:val="17"/>
              </w:rPr>
              <w:t>20</w:t>
            </w:r>
            <w:r w:rsidRPr="00EC501A">
              <w:rPr>
                <w:spacing w:val="8"/>
                <w:sz w:val="17"/>
                <w:szCs w:val="17"/>
              </w:rPr>
              <w:t>2</w:t>
            </w:r>
            <w:r w:rsidRPr="00EC501A">
              <w:rPr>
                <w:sz w:val="17"/>
                <w:szCs w:val="17"/>
              </w:rPr>
              <w:t>0</w:t>
            </w:r>
            <w:r w:rsidRPr="00EC501A">
              <w:rPr>
                <w:spacing w:val="11"/>
                <w:sz w:val="17"/>
                <w:szCs w:val="17"/>
              </w:rPr>
              <w:t xml:space="preserve"> </w:t>
            </w:r>
            <w:r w:rsidRPr="00EC501A">
              <w:rPr>
                <w:spacing w:val="5"/>
                <w:sz w:val="17"/>
                <w:szCs w:val="17"/>
              </w:rPr>
              <w:t>r</w:t>
            </w:r>
            <w:r w:rsidRPr="00EC501A">
              <w:rPr>
                <w:spacing w:val="6"/>
                <w:sz w:val="17"/>
                <w:szCs w:val="17"/>
              </w:rPr>
              <w:t>oun</w:t>
            </w:r>
            <w:r w:rsidRPr="00EC501A">
              <w:rPr>
                <w:sz w:val="17"/>
                <w:szCs w:val="17"/>
              </w:rPr>
              <w:t>d</w:t>
            </w:r>
            <w:r w:rsidRPr="00EC501A">
              <w:rPr>
                <w:spacing w:val="11"/>
                <w:sz w:val="17"/>
                <w:szCs w:val="17"/>
              </w:rPr>
              <w:t xml:space="preserve"> </w:t>
            </w:r>
            <w:r w:rsidRPr="00EC501A">
              <w:rPr>
                <w:spacing w:val="3"/>
                <w:sz w:val="17"/>
                <w:szCs w:val="17"/>
              </w:rPr>
              <w:t>o</w:t>
            </w:r>
            <w:r w:rsidRPr="00EC501A">
              <w:rPr>
                <w:sz w:val="17"/>
                <w:szCs w:val="17"/>
              </w:rPr>
              <w:t>f</w:t>
            </w:r>
            <w:r w:rsidRPr="00EC501A">
              <w:rPr>
                <w:spacing w:val="11"/>
                <w:sz w:val="17"/>
                <w:szCs w:val="17"/>
              </w:rPr>
              <w:t xml:space="preserve"> </w:t>
            </w:r>
            <w:r w:rsidRPr="00EC501A">
              <w:rPr>
                <w:spacing w:val="8"/>
                <w:sz w:val="17"/>
                <w:szCs w:val="17"/>
              </w:rPr>
              <w:t>p</w:t>
            </w:r>
            <w:r w:rsidRPr="00EC501A">
              <w:rPr>
                <w:spacing w:val="6"/>
                <w:sz w:val="17"/>
                <w:szCs w:val="17"/>
              </w:rPr>
              <w:t>o</w:t>
            </w:r>
            <w:r w:rsidRPr="00EC501A">
              <w:rPr>
                <w:spacing w:val="8"/>
                <w:sz w:val="17"/>
                <w:szCs w:val="17"/>
              </w:rPr>
              <w:t>p</w:t>
            </w:r>
            <w:r w:rsidRPr="00EC501A">
              <w:rPr>
                <w:spacing w:val="3"/>
                <w:sz w:val="17"/>
                <w:szCs w:val="17"/>
              </w:rPr>
              <w:t>u</w:t>
            </w:r>
            <w:r w:rsidRPr="00EC501A">
              <w:rPr>
                <w:spacing w:val="5"/>
                <w:sz w:val="17"/>
                <w:szCs w:val="17"/>
              </w:rPr>
              <w:t>l</w:t>
            </w:r>
            <w:r w:rsidRPr="00EC501A">
              <w:rPr>
                <w:spacing w:val="6"/>
                <w:sz w:val="17"/>
                <w:szCs w:val="17"/>
              </w:rPr>
              <w:t>a</w:t>
            </w:r>
            <w:r w:rsidRPr="00EC501A">
              <w:rPr>
                <w:spacing w:val="5"/>
                <w:sz w:val="17"/>
                <w:szCs w:val="17"/>
              </w:rPr>
              <w:t>t</w:t>
            </w:r>
            <w:r w:rsidRPr="00EC501A">
              <w:rPr>
                <w:spacing w:val="8"/>
                <w:sz w:val="17"/>
                <w:szCs w:val="17"/>
              </w:rPr>
              <w:t>i</w:t>
            </w:r>
            <w:r w:rsidRPr="00EC501A">
              <w:rPr>
                <w:spacing w:val="6"/>
                <w:sz w:val="17"/>
                <w:szCs w:val="17"/>
              </w:rPr>
              <w:t>o</w:t>
            </w:r>
            <w:r w:rsidRPr="00EC501A">
              <w:rPr>
                <w:sz w:val="17"/>
                <w:szCs w:val="17"/>
              </w:rPr>
              <w:t>n</w:t>
            </w:r>
            <w:r w:rsidRPr="00EC501A">
              <w:rPr>
                <w:spacing w:val="9"/>
                <w:sz w:val="17"/>
                <w:szCs w:val="17"/>
              </w:rPr>
              <w:t xml:space="preserve"> </w:t>
            </w:r>
            <w:r w:rsidRPr="00EC501A">
              <w:rPr>
                <w:spacing w:val="8"/>
                <w:sz w:val="17"/>
                <w:szCs w:val="17"/>
              </w:rPr>
              <w:t>a</w:t>
            </w:r>
            <w:r w:rsidRPr="00EC501A">
              <w:rPr>
                <w:spacing w:val="6"/>
                <w:sz w:val="17"/>
                <w:szCs w:val="17"/>
              </w:rPr>
              <w:t>n</w:t>
            </w:r>
            <w:r w:rsidRPr="00EC501A">
              <w:rPr>
                <w:sz w:val="17"/>
                <w:szCs w:val="17"/>
              </w:rPr>
              <w:t>d</w:t>
            </w:r>
            <w:r w:rsidRPr="00EC501A">
              <w:rPr>
                <w:spacing w:val="11"/>
                <w:sz w:val="17"/>
                <w:szCs w:val="17"/>
              </w:rPr>
              <w:t xml:space="preserve"> </w:t>
            </w:r>
            <w:r w:rsidRPr="00EC501A">
              <w:rPr>
                <w:spacing w:val="6"/>
                <w:sz w:val="17"/>
                <w:szCs w:val="17"/>
              </w:rPr>
              <w:t>ho</w:t>
            </w:r>
            <w:r w:rsidRPr="00EC501A">
              <w:rPr>
                <w:spacing w:val="3"/>
                <w:sz w:val="17"/>
                <w:szCs w:val="17"/>
              </w:rPr>
              <w:t>u</w:t>
            </w:r>
            <w:r w:rsidRPr="00EC501A">
              <w:rPr>
                <w:spacing w:val="6"/>
                <w:sz w:val="17"/>
                <w:szCs w:val="17"/>
              </w:rPr>
              <w:t>s</w:t>
            </w:r>
            <w:r w:rsidRPr="00EC501A">
              <w:rPr>
                <w:spacing w:val="8"/>
                <w:sz w:val="17"/>
                <w:szCs w:val="17"/>
              </w:rPr>
              <w:t>i</w:t>
            </w:r>
            <w:r w:rsidRPr="00EC501A">
              <w:rPr>
                <w:spacing w:val="6"/>
                <w:sz w:val="17"/>
                <w:szCs w:val="17"/>
              </w:rPr>
              <w:t>n</w:t>
            </w:r>
            <w:r w:rsidRPr="00EC501A">
              <w:rPr>
                <w:sz w:val="17"/>
                <w:szCs w:val="17"/>
              </w:rPr>
              <w:t>g</w:t>
            </w:r>
            <w:r w:rsidRPr="00EC501A">
              <w:rPr>
                <w:spacing w:val="9"/>
                <w:sz w:val="17"/>
                <w:szCs w:val="17"/>
              </w:rPr>
              <w:t xml:space="preserve"> </w:t>
            </w:r>
            <w:r w:rsidRPr="00EC501A">
              <w:rPr>
                <w:spacing w:val="8"/>
                <w:sz w:val="17"/>
                <w:szCs w:val="17"/>
              </w:rPr>
              <w:t>c</w:t>
            </w:r>
            <w:r w:rsidRPr="00EC501A">
              <w:rPr>
                <w:spacing w:val="6"/>
                <w:sz w:val="17"/>
                <w:szCs w:val="17"/>
              </w:rPr>
              <w:t>e</w:t>
            </w:r>
            <w:r w:rsidRPr="00EC501A">
              <w:rPr>
                <w:spacing w:val="3"/>
                <w:sz w:val="17"/>
                <w:szCs w:val="17"/>
              </w:rPr>
              <w:t>n</w:t>
            </w:r>
            <w:r w:rsidRPr="00EC501A">
              <w:rPr>
                <w:spacing w:val="8"/>
                <w:sz w:val="17"/>
                <w:szCs w:val="17"/>
              </w:rPr>
              <w:t>s</w:t>
            </w:r>
            <w:r w:rsidRPr="00EC501A">
              <w:rPr>
                <w:spacing w:val="3"/>
                <w:sz w:val="17"/>
                <w:szCs w:val="17"/>
              </w:rPr>
              <w:t>u</w:t>
            </w:r>
            <w:r w:rsidRPr="00EC501A">
              <w:rPr>
                <w:spacing w:val="8"/>
                <w:sz w:val="17"/>
                <w:szCs w:val="17"/>
              </w:rPr>
              <w:t>s</w:t>
            </w:r>
            <w:r w:rsidRPr="00EC501A">
              <w:rPr>
                <w:spacing w:val="3"/>
                <w:sz w:val="17"/>
                <w:szCs w:val="17"/>
              </w:rPr>
              <w:t>e</w:t>
            </w:r>
            <w:r w:rsidRPr="00EC501A">
              <w:rPr>
                <w:sz w:val="17"/>
                <w:szCs w:val="17"/>
              </w:rPr>
              <w:t>s</w:t>
            </w:r>
            <w:r w:rsidRPr="00EC501A">
              <w:rPr>
                <w:spacing w:val="11"/>
                <w:sz w:val="17"/>
                <w:szCs w:val="17"/>
              </w:rPr>
              <w:t xml:space="preserve"> </w:t>
            </w:r>
            <w:r w:rsidRPr="00EC501A">
              <w:rPr>
                <w:spacing w:val="8"/>
                <w:sz w:val="17"/>
                <w:szCs w:val="17"/>
              </w:rPr>
              <w:t>i</w:t>
            </w:r>
            <w:r w:rsidRPr="00EC501A">
              <w:rPr>
                <w:sz w:val="17"/>
                <w:szCs w:val="17"/>
              </w:rPr>
              <w:t>n</w:t>
            </w:r>
            <w:r w:rsidRPr="00EC501A">
              <w:rPr>
                <w:spacing w:val="2"/>
                <w:sz w:val="17"/>
                <w:szCs w:val="17"/>
              </w:rPr>
              <w:t xml:space="preserve"> </w:t>
            </w:r>
            <w:r w:rsidRPr="00EC501A">
              <w:rPr>
                <w:spacing w:val="6"/>
                <w:sz w:val="17"/>
                <w:szCs w:val="17"/>
              </w:rPr>
              <w:t>A</w:t>
            </w:r>
            <w:r w:rsidRPr="00EC501A">
              <w:rPr>
                <w:spacing w:val="5"/>
                <w:sz w:val="17"/>
                <w:szCs w:val="17"/>
              </w:rPr>
              <w:t>fri</w:t>
            </w:r>
            <w:r w:rsidRPr="00EC501A">
              <w:rPr>
                <w:spacing w:val="6"/>
                <w:sz w:val="17"/>
                <w:szCs w:val="17"/>
              </w:rPr>
              <w:t>c</w:t>
            </w:r>
            <w:r w:rsidRPr="00EC501A">
              <w:rPr>
                <w:sz w:val="17"/>
                <w:szCs w:val="17"/>
              </w:rPr>
              <w:t xml:space="preserve">a; </w:t>
            </w:r>
            <w:r w:rsidRPr="00EC501A">
              <w:rPr>
                <w:spacing w:val="6"/>
                <w:sz w:val="17"/>
                <w:szCs w:val="17"/>
              </w:rPr>
              <w:t>o</w:t>
            </w:r>
            <w:r w:rsidRPr="00EC501A">
              <w:rPr>
                <w:sz w:val="17"/>
                <w:szCs w:val="17"/>
              </w:rPr>
              <w:t>n</w:t>
            </w:r>
            <w:r w:rsidRPr="00EC501A">
              <w:rPr>
                <w:spacing w:val="14"/>
                <w:sz w:val="17"/>
                <w:szCs w:val="17"/>
              </w:rPr>
              <w:t xml:space="preserve"> </w:t>
            </w:r>
            <w:r w:rsidRPr="00EC501A">
              <w:rPr>
                <w:spacing w:val="6"/>
                <w:sz w:val="17"/>
                <w:szCs w:val="17"/>
              </w:rPr>
              <w:t>S</w:t>
            </w:r>
            <w:r w:rsidRPr="00EC501A">
              <w:rPr>
                <w:spacing w:val="3"/>
                <w:sz w:val="17"/>
                <w:szCs w:val="17"/>
              </w:rPr>
              <w:t>u</w:t>
            </w:r>
            <w:r w:rsidRPr="00EC501A">
              <w:rPr>
                <w:spacing w:val="6"/>
                <w:sz w:val="17"/>
                <w:szCs w:val="17"/>
              </w:rPr>
              <w:t>s</w:t>
            </w:r>
            <w:r w:rsidRPr="00EC501A">
              <w:rPr>
                <w:spacing w:val="5"/>
                <w:sz w:val="17"/>
                <w:szCs w:val="17"/>
              </w:rPr>
              <w:t>t</w:t>
            </w:r>
            <w:r w:rsidRPr="00EC501A">
              <w:rPr>
                <w:spacing w:val="6"/>
                <w:sz w:val="17"/>
                <w:szCs w:val="17"/>
              </w:rPr>
              <w:t>a</w:t>
            </w:r>
            <w:r w:rsidRPr="00EC501A">
              <w:rPr>
                <w:spacing w:val="8"/>
                <w:sz w:val="17"/>
                <w:szCs w:val="17"/>
              </w:rPr>
              <w:t>i</w:t>
            </w:r>
            <w:r w:rsidRPr="00EC501A">
              <w:rPr>
                <w:spacing w:val="6"/>
                <w:sz w:val="17"/>
                <w:szCs w:val="17"/>
              </w:rPr>
              <w:t>nab</w:t>
            </w:r>
            <w:r w:rsidRPr="00EC501A">
              <w:rPr>
                <w:spacing w:val="5"/>
                <w:sz w:val="17"/>
                <w:szCs w:val="17"/>
              </w:rPr>
              <w:t>l</w:t>
            </w:r>
            <w:r w:rsidRPr="00EC501A">
              <w:rPr>
                <w:sz w:val="17"/>
                <w:szCs w:val="17"/>
              </w:rPr>
              <w:t>e</w:t>
            </w:r>
            <w:r w:rsidRPr="00EC501A">
              <w:rPr>
                <w:spacing w:val="11"/>
                <w:sz w:val="17"/>
                <w:szCs w:val="17"/>
              </w:rPr>
              <w:t xml:space="preserve"> </w:t>
            </w:r>
            <w:r w:rsidRPr="00EC501A">
              <w:rPr>
                <w:spacing w:val="6"/>
                <w:sz w:val="17"/>
                <w:szCs w:val="17"/>
              </w:rPr>
              <w:t>D</w:t>
            </w:r>
            <w:r w:rsidRPr="00EC501A">
              <w:rPr>
                <w:spacing w:val="8"/>
                <w:sz w:val="17"/>
                <w:szCs w:val="17"/>
              </w:rPr>
              <w:t>e</w:t>
            </w:r>
            <w:r w:rsidRPr="00EC501A">
              <w:rPr>
                <w:spacing w:val="3"/>
                <w:sz w:val="17"/>
                <w:szCs w:val="17"/>
              </w:rPr>
              <w:t>ve</w:t>
            </w:r>
            <w:r w:rsidRPr="00EC501A">
              <w:rPr>
                <w:spacing w:val="8"/>
                <w:sz w:val="17"/>
                <w:szCs w:val="17"/>
              </w:rPr>
              <w:t>l</w:t>
            </w:r>
            <w:r w:rsidRPr="00EC501A">
              <w:rPr>
                <w:spacing w:val="6"/>
                <w:sz w:val="17"/>
                <w:szCs w:val="17"/>
              </w:rPr>
              <w:t>o</w:t>
            </w:r>
            <w:r w:rsidRPr="00EC501A">
              <w:rPr>
                <w:spacing w:val="8"/>
                <w:sz w:val="17"/>
                <w:szCs w:val="17"/>
              </w:rPr>
              <w:t>p</w:t>
            </w:r>
            <w:r w:rsidRPr="00EC501A">
              <w:rPr>
                <w:sz w:val="17"/>
                <w:szCs w:val="17"/>
              </w:rPr>
              <w:t>m</w:t>
            </w:r>
            <w:r w:rsidRPr="00EC501A">
              <w:rPr>
                <w:spacing w:val="6"/>
                <w:sz w:val="17"/>
                <w:szCs w:val="17"/>
              </w:rPr>
              <w:t>en</w:t>
            </w:r>
            <w:r w:rsidRPr="00EC501A">
              <w:rPr>
                <w:sz w:val="17"/>
                <w:szCs w:val="17"/>
              </w:rPr>
              <w:t>t</w:t>
            </w:r>
            <w:r w:rsidRPr="00EC501A">
              <w:rPr>
                <w:spacing w:val="13"/>
                <w:sz w:val="17"/>
                <w:szCs w:val="17"/>
              </w:rPr>
              <w:t xml:space="preserve"> </w:t>
            </w:r>
            <w:r w:rsidRPr="00EC501A">
              <w:rPr>
                <w:spacing w:val="6"/>
                <w:sz w:val="17"/>
                <w:szCs w:val="17"/>
              </w:rPr>
              <w:t>Goa</w:t>
            </w:r>
            <w:r w:rsidRPr="00EC501A">
              <w:rPr>
                <w:spacing w:val="5"/>
                <w:sz w:val="17"/>
                <w:szCs w:val="17"/>
              </w:rPr>
              <w:t>l</w:t>
            </w:r>
            <w:r w:rsidRPr="00EC501A">
              <w:rPr>
                <w:sz w:val="17"/>
                <w:szCs w:val="17"/>
              </w:rPr>
              <w:t>s</w:t>
            </w:r>
            <w:r w:rsidRPr="00EC501A">
              <w:rPr>
                <w:spacing w:val="11"/>
                <w:sz w:val="17"/>
                <w:szCs w:val="17"/>
              </w:rPr>
              <w:t xml:space="preserve"> </w:t>
            </w:r>
            <w:r w:rsidRPr="00EC501A">
              <w:rPr>
                <w:spacing w:val="8"/>
                <w:sz w:val="17"/>
                <w:szCs w:val="17"/>
              </w:rPr>
              <w:t>i</w:t>
            </w:r>
            <w:r w:rsidRPr="00EC501A">
              <w:rPr>
                <w:spacing w:val="6"/>
                <w:sz w:val="17"/>
                <w:szCs w:val="17"/>
              </w:rPr>
              <w:t>n</w:t>
            </w:r>
            <w:r w:rsidRPr="00EC501A">
              <w:rPr>
                <w:spacing w:val="3"/>
                <w:sz w:val="17"/>
                <w:szCs w:val="17"/>
              </w:rPr>
              <w:t>d</w:t>
            </w:r>
            <w:r w:rsidRPr="00EC501A">
              <w:rPr>
                <w:spacing w:val="5"/>
                <w:sz w:val="17"/>
                <w:szCs w:val="17"/>
              </w:rPr>
              <w:t>i</w:t>
            </w:r>
            <w:r w:rsidRPr="00EC501A">
              <w:rPr>
                <w:spacing w:val="6"/>
                <w:sz w:val="17"/>
                <w:szCs w:val="17"/>
              </w:rPr>
              <w:t>ca</w:t>
            </w:r>
            <w:r w:rsidRPr="00EC501A">
              <w:rPr>
                <w:spacing w:val="8"/>
                <w:sz w:val="17"/>
                <w:szCs w:val="17"/>
              </w:rPr>
              <w:t>t</w:t>
            </w:r>
            <w:r w:rsidRPr="00EC501A">
              <w:rPr>
                <w:spacing w:val="3"/>
                <w:sz w:val="17"/>
                <w:szCs w:val="17"/>
              </w:rPr>
              <w:t>o</w:t>
            </w:r>
            <w:r w:rsidRPr="00EC501A">
              <w:rPr>
                <w:spacing w:val="5"/>
                <w:sz w:val="17"/>
                <w:szCs w:val="17"/>
              </w:rPr>
              <w:t>r</w:t>
            </w:r>
            <w:r w:rsidRPr="00EC501A">
              <w:rPr>
                <w:sz w:val="17"/>
                <w:szCs w:val="17"/>
              </w:rPr>
              <w:t xml:space="preserve">s; </w:t>
            </w:r>
            <w:r w:rsidRPr="00EC501A">
              <w:rPr>
                <w:spacing w:val="3"/>
                <w:sz w:val="17"/>
                <w:szCs w:val="17"/>
              </w:rPr>
              <w:t>Advisory Expert Group meeting on National Accounts; Expert Group meeting on Environmental-Economic Accounting; and Expert Group meeting on Environment Statistics</w:t>
            </w:r>
          </w:p>
        </w:tc>
      </w:tr>
      <w:tr w:rsidR="007627ED" w:rsidRPr="0001172E" w:rsidTr="002664BC">
        <w:trPr>
          <w:gridBefore w:val="1"/>
          <w:wBefore w:w="356" w:type="dxa"/>
        </w:trPr>
        <w:tc>
          <w:tcPr>
            <w:tcW w:w="9871" w:type="dxa"/>
            <w:gridSpan w:val="6"/>
            <w:shd w:val="clear" w:color="auto" w:fill="auto"/>
          </w:tcPr>
          <w:p w:rsidR="007627ED" w:rsidRPr="00C8102B" w:rsidRDefault="007627ED" w:rsidP="007627E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rPr>
                <w:spacing w:val="3"/>
                <w:sz w:val="17"/>
                <w:szCs w:val="17"/>
              </w:rPr>
            </w:pPr>
            <w:r w:rsidRPr="00C8102B">
              <w:rPr>
                <w:spacing w:val="3"/>
                <w:sz w:val="17"/>
                <w:szCs w:val="17"/>
              </w:rPr>
              <w:t>High-le</w:t>
            </w:r>
            <w:r w:rsidRPr="00494112">
              <w:rPr>
                <w:spacing w:val="3"/>
                <w:sz w:val="17"/>
                <w:szCs w:val="17"/>
              </w:rPr>
              <w:t>v</w:t>
            </w:r>
            <w:r w:rsidRPr="00C8102B">
              <w:rPr>
                <w:spacing w:val="3"/>
                <w:sz w:val="17"/>
                <w:szCs w:val="17"/>
              </w:rPr>
              <w:t>el F</w:t>
            </w:r>
            <w:r w:rsidRPr="00494112">
              <w:rPr>
                <w:spacing w:val="3"/>
                <w:sz w:val="17"/>
                <w:szCs w:val="17"/>
              </w:rPr>
              <w:t>o</w:t>
            </w:r>
            <w:r w:rsidRPr="00C8102B">
              <w:rPr>
                <w:spacing w:val="3"/>
                <w:sz w:val="17"/>
                <w:szCs w:val="17"/>
              </w:rPr>
              <w:t>rums on Gl</w:t>
            </w:r>
            <w:r w:rsidRPr="00494112">
              <w:rPr>
                <w:spacing w:val="3"/>
                <w:sz w:val="17"/>
                <w:szCs w:val="17"/>
              </w:rPr>
              <w:t>o</w:t>
            </w:r>
            <w:r w:rsidRPr="00C8102B">
              <w:rPr>
                <w:spacing w:val="3"/>
                <w:sz w:val="17"/>
                <w:szCs w:val="17"/>
              </w:rPr>
              <w:t>bal Geospatial Inf</w:t>
            </w:r>
            <w:r w:rsidRPr="00494112">
              <w:rPr>
                <w:spacing w:val="3"/>
                <w:sz w:val="17"/>
                <w:szCs w:val="17"/>
              </w:rPr>
              <w:t>o</w:t>
            </w:r>
            <w:r w:rsidRPr="00C8102B">
              <w:rPr>
                <w:spacing w:val="3"/>
                <w:sz w:val="17"/>
                <w:szCs w:val="17"/>
              </w:rPr>
              <w:t>rmation Ma</w:t>
            </w:r>
            <w:r w:rsidRPr="00494112">
              <w:rPr>
                <w:spacing w:val="3"/>
                <w:sz w:val="17"/>
                <w:szCs w:val="17"/>
              </w:rPr>
              <w:t>n</w:t>
            </w:r>
            <w:r w:rsidRPr="00C8102B">
              <w:rPr>
                <w:spacing w:val="3"/>
                <w:sz w:val="17"/>
                <w:szCs w:val="17"/>
              </w:rPr>
              <w:t>agement</w:t>
            </w:r>
            <w:r>
              <w:rPr>
                <w:spacing w:val="3"/>
                <w:sz w:val="17"/>
                <w:szCs w:val="17"/>
              </w:rPr>
              <w:t xml:space="preserve">; </w:t>
            </w:r>
            <w:r w:rsidRPr="00C8102B">
              <w:rPr>
                <w:spacing w:val="3"/>
                <w:sz w:val="17"/>
                <w:szCs w:val="17"/>
              </w:rPr>
              <w:t>the U</w:t>
            </w:r>
            <w:r w:rsidRPr="00494112">
              <w:rPr>
                <w:spacing w:val="3"/>
                <w:sz w:val="17"/>
                <w:szCs w:val="17"/>
              </w:rPr>
              <w:t>n</w:t>
            </w:r>
            <w:r w:rsidRPr="00C8102B">
              <w:rPr>
                <w:spacing w:val="3"/>
                <w:sz w:val="17"/>
                <w:szCs w:val="17"/>
              </w:rPr>
              <w:t>ited Natio</w:t>
            </w:r>
            <w:r w:rsidRPr="00494112">
              <w:rPr>
                <w:spacing w:val="3"/>
                <w:sz w:val="17"/>
                <w:szCs w:val="17"/>
              </w:rPr>
              <w:t>n</w:t>
            </w:r>
            <w:r w:rsidRPr="00C8102B">
              <w:rPr>
                <w:spacing w:val="3"/>
                <w:sz w:val="17"/>
                <w:szCs w:val="17"/>
              </w:rPr>
              <w:t>s Global Ge</w:t>
            </w:r>
            <w:r w:rsidRPr="00494112">
              <w:rPr>
                <w:spacing w:val="3"/>
                <w:sz w:val="17"/>
                <w:szCs w:val="17"/>
              </w:rPr>
              <w:t>o</w:t>
            </w:r>
            <w:r w:rsidRPr="00C8102B">
              <w:rPr>
                <w:spacing w:val="3"/>
                <w:sz w:val="17"/>
                <w:szCs w:val="17"/>
              </w:rPr>
              <w:t>spatial Inf</w:t>
            </w:r>
            <w:r w:rsidRPr="00494112">
              <w:rPr>
                <w:spacing w:val="3"/>
                <w:sz w:val="17"/>
                <w:szCs w:val="17"/>
              </w:rPr>
              <w:t>o</w:t>
            </w:r>
            <w:r w:rsidRPr="00C8102B">
              <w:rPr>
                <w:spacing w:val="3"/>
                <w:sz w:val="17"/>
                <w:szCs w:val="17"/>
              </w:rPr>
              <w:t>rmation Ma</w:t>
            </w:r>
            <w:r w:rsidRPr="00494112">
              <w:rPr>
                <w:spacing w:val="3"/>
                <w:sz w:val="17"/>
                <w:szCs w:val="17"/>
              </w:rPr>
              <w:t>n</w:t>
            </w:r>
            <w:r w:rsidRPr="00C8102B">
              <w:rPr>
                <w:spacing w:val="3"/>
                <w:sz w:val="17"/>
                <w:szCs w:val="17"/>
              </w:rPr>
              <w:t>agement and the U</w:t>
            </w:r>
            <w:r w:rsidRPr="00494112">
              <w:rPr>
                <w:spacing w:val="3"/>
                <w:sz w:val="17"/>
                <w:szCs w:val="17"/>
              </w:rPr>
              <w:t>n</w:t>
            </w:r>
            <w:r w:rsidRPr="00C8102B">
              <w:rPr>
                <w:spacing w:val="3"/>
                <w:sz w:val="17"/>
                <w:szCs w:val="17"/>
              </w:rPr>
              <w:t>ited Natio</w:t>
            </w:r>
            <w:r w:rsidRPr="00494112">
              <w:rPr>
                <w:spacing w:val="3"/>
                <w:sz w:val="17"/>
                <w:szCs w:val="17"/>
              </w:rPr>
              <w:t>n</w:t>
            </w:r>
            <w:r w:rsidRPr="00C8102B">
              <w:rPr>
                <w:spacing w:val="3"/>
                <w:sz w:val="17"/>
                <w:szCs w:val="17"/>
              </w:rPr>
              <w:t>s Gro</w:t>
            </w:r>
            <w:r w:rsidRPr="00494112">
              <w:rPr>
                <w:spacing w:val="3"/>
                <w:sz w:val="17"/>
                <w:szCs w:val="17"/>
              </w:rPr>
              <w:t>u</w:t>
            </w:r>
            <w:r w:rsidRPr="00C8102B">
              <w:rPr>
                <w:spacing w:val="3"/>
                <w:sz w:val="17"/>
                <w:szCs w:val="17"/>
              </w:rPr>
              <w:t xml:space="preserve">p </w:t>
            </w:r>
            <w:r w:rsidRPr="00494112">
              <w:rPr>
                <w:spacing w:val="3"/>
                <w:sz w:val="17"/>
                <w:szCs w:val="17"/>
              </w:rPr>
              <w:t>o</w:t>
            </w:r>
            <w:r w:rsidRPr="00C8102B">
              <w:rPr>
                <w:spacing w:val="3"/>
                <w:sz w:val="17"/>
                <w:szCs w:val="17"/>
              </w:rPr>
              <w:t>f Exp</w:t>
            </w:r>
            <w:r w:rsidRPr="00494112">
              <w:rPr>
                <w:spacing w:val="3"/>
                <w:sz w:val="17"/>
                <w:szCs w:val="17"/>
              </w:rPr>
              <w:t>e</w:t>
            </w:r>
            <w:r w:rsidRPr="00C8102B">
              <w:rPr>
                <w:spacing w:val="3"/>
                <w:sz w:val="17"/>
                <w:szCs w:val="17"/>
              </w:rPr>
              <w:t>rts on Geograp</w:t>
            </w:r>
            <w:r w:rsidRPr="00494112">
              <w:rPr>
                <w:spacing w:val="3"/>
                <w:sz w:val="17"/>
                <w:szCs w:val="17"/>
              </w:rPr>
              <w:t>h</w:t>
            </w:r>
            <w:r w:rsidRPr="00C8102B">
              <w:rPr>
                <w:spacing w:val="3"/>
                <w:sz w:val="17"/>
                <w:szCs w:val="17"/>
              </w:rPr>
              <w:t>ical Names</w:t>
            </w:r>
            <w:r>
              <w:rPr>
                <w:spacing w:val="3"/>
                <w:sz w:val="17"/>
                <w:szCs w:val="17"/>
              </w:rPr>
              <w:t>; R</w:t>
            </w:r>
            <w:r w:rsidRPr="00C8102B">
              <w:rPr>
                <w:spacing w:val="3"/>
                <w:sz w:val="17"/>
                <w:szCs w:val="17"/>
              </w:rPr>
              <w:t>e</w:t>
            </w:r>
            <w:r w:rsidRPr="00494112">
              <w:rPr>
                <w:spacing w:val="3"/>
                <w:sz w:val="17"/>
                <w:szCs w:val="17"/>
              </w:rPr>
              <w:t>g</w:t>
            </w:r>
            <w:r w:rsidRPr="00C8102B">
              <w:rPr>
                <w:spacing w:val="3"/>
                <w:sz w:val="17"/>
                <w:szCs w:val="17"/>
              </w:rPr>
              <w:t>io</w:t>
            </w:r>
            <w:r w:rsidRPr="00494112">
              <w:rPr>
                <w:spacing w:val="3"/>
                <w:sz w:val="17"/>
                <w:szCs w:val="17"/>
              </w:rPr>
              <w:t>n</w:t>
            </w:r>
            <w:r w:rsidRPr="00C8102B">
              <w:rPr>
                <w:spacing w:val="3"/>
                <w:sz w:val="17"/>
                <w:szCs w:val="17"/>
              </w:rPr>
              <w:t xml:space="preserve">al Committee </w:t>
            </w:r>
            <w:r w:rsidRPr="00494112">
              <w:rPr>
                <w:spacing w:val="3"/>
                <w:sz w:val="17"/>
                <w:szCs w:val="17"/>
              </w:rPr>
              <w:t>o</w:t>
            </w:r>
            <w:r w:rsidRPr="00C8102B">
              <w:rPr>
                <w:spacing w:val="3"/>
                <w:sz w:val="17"/>
                <w:szCs w:val="17"/>
              </w:rPr>
              <w:t>f U</w:t>
            </w:r>
            <w:r w:rsidRPr="00494112">
              <w:rPr>
                <w:spacing w:val="3"/>
                <w:sz w:val="17"/>
                <w:szCs w:val="17"/>
              </w:rPr>
              <w:t>n</w:t>
            </w:r>
            <w:r w:rsidRPr="00C8102B">
              <w:rPr>
                <w:spacing w:val="3"/>
                <w:sz w:val="17"/>
                <w:szCs w:val="17"/>
              </w:rPr>
              <w:t>ited Natio</w:t>
            </w:r>
            <w:r w:rsidRPr="00494112">
              <w:rPr>
                <w:spacing w:val="3"/>
                <w:sz w:val="17"/>
                <w:szCs w:val="17"/>
              </w:rPr>
              <w:t>n</w:t>
            </w:r>
            <w:r w:rsidRPr="00C8102B">
              <w:rPr>
                <w:spacing w:val="3"/>
                <w:sz w:val="17"/>
                <w:szCs w:val="17"/>
              </w:rPr>
              <w:t>s Gl</w:t>
            </w:r>
            <w:r w:rsidRPr="00494112">
              <w:rPr>
                <w:spacing w:val="3"/>
                <w:sz w:val="17"/>
                <w:szCs w:val="17"/>
              </w:rPr>
              <w:t>o</w:t>
            </w:r>
            <w:r w:rsidRPr="00C8102B">
              <w:rPr>
                <w:spacing w:val="3"/>
                <w:sz w:val="17"/>
                <w:szCs w:val="17"/>
              </w:rPr>
              <w:t>bal Ge</w:t>
            </w:r>
            <w:r w:rsidRPr="00494112">
              <w:rPr>
                <w:spacing w:val="3"/>
                <w:sz w:val="17"/>
                <w:szCs w:val="17"/>
              </w:rPr>
              <w:t>o</w:t>
            </w:r>
            <w:r w:rsidRPr="00C8102B">
              <w:rPr>
                <w:spacing w:val="3"/>
                <w:sz w:val="17"/>
                <w:szCs w:val="17"/>
              </w:rPr>
              <w:t>spatial I</w:t>
            </w:r>
            <w:r w:rsidRPr="00494112">
              <w:rPr>
                <w:spacing w:val="3"/>
                <w:sz w:val="17"/>
                <w:szCs w:val="17"/>
              </w:rPr>
              <w:t>n</w:t>
            </w:r>
            <w:r w:rsidRPr="00C8102B">
              <w:rPr>
                <w:spacing w:val="3"/>
                <w:sz w:val="17"/>
                <w:szCs w:val="17"/>
              </w:rPr>
              <w:t>f</w:t>
            </w:r>
            <w:r w:rsidRPr="00494112">
              <w:rPr>
                <w:spacing w:val="3"/>
                <w:sz w:val="17"/>
                <w:szCs w:val="17"/>
              </w:rPr>
              <w:t>o</w:t>
            </w:r>
            <w:r w:rsidRPr="00C8102B">
              <w:rPr>
                <w:spacing w:val="3"/>
                <w:sz w:val="17"/>
                <w:szCs w:val="17"/>
              </w:rPr>
              <w:t>rmation Ma</w:t>
            </w:r>
            <w:r w:rsidRPr="00494112">
              <w:rPr>
                <w:spacing w:val="3"/>
                <w:sz w:val="17"/>
                <w:szCs w:val="17"/>
              </w:rPr>
              <w:t>n</w:t>
            </w:r>
            <w:r w:rsidRPr="00C8102B">
              <w:rPr>
                <w:spacing w:val="3"/>
                <w:sz w:val="17"/>
                <w:szCs w:val="17"/>
              </w:rPr>
              <w:t>agement f</w:t>
            </w:r>
            <w:r w:rsidRPr="00494112">
              <w:rPr>
                <w:spacing w:val="3"/>
                <w:sz w:val="17"/>
                <w:szCs w:val="17"/>
              </w:rPr>
              <w:t>o</w:t>
            </w:r>
            <w:r w:rsidRPr="00C8102B">
              <w:rPr>
                <w:spacing w:val="3"/>
                <w:sz w:val="17"/>
                <w:szCs w:val="17"/>
              </w:rPr>
              <w:t>r Africa</w:t>
            </w:r>
          </w:p>
        </w:tc>
      </w:tr>
      <w:tr w:rsidR="007627ED" w:rsidRPr="0001172E" w:rsidTr="002664BC">
        <w:trPr>
          <w:gridBefore w:val="1"/>
          <w:wBefore w:w="356" w:type="dxa"/>
        </w:trPr>
        <w:tc>
          <w:tcPr>
            <w:tcW w:w="9871" w:type="dxa"/>
            <w:gridSpan w:val="6"/>
            <w:shd w:val="clear" w:color="auto" w:fill="auto"/>
          </w:tcPr>
          <w:p w:rsidR="007627ED" w:rsidRPr="00C8102B" w:rsidRDefault="007627ED" w:rsidP="007627E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rPr>
                <w:spacing w:val="3"/>
                <w:sz w:val="17"/>
                <w:szCs w:val="17"/>
              </w:rPr>
            </w:pPr>
            <w:r w:rsidRPr="00C8102B">
              <w:rPr>
                <w:spacing w:val="3"/>
                <w:sz w:val="17"/>
                <w:szCs w:val="17"/>
              </w:rPr>
              <w:t>Annual meeting of the Committee of Directors General of National Statistics Offices of the African Union</w:t>
            </w:r>
            <w:r>
              <w:rPr>
                <w:spacing w:val="3"/>
                <w:sz w:val="17"/>
                <w:szCs w:val="17"/>
              </w:rPr>
              <w:t xml:space="preserve">; </w:t>
            </w:r>
            <w:r w:rsidRPr="00C8102B">
              <w:rPr>
                <w:spacing w:val="3"/>
                <w:sz w:val="17"/>
                <w:szCs w:val="17"/>
              </w:rPr>
              <w:t>African Statistical Coordination</w:t>
            </w:r>
            <w:r>
              <w:rPr>
                <w:spacing w:val="3"/>
                <w:sz w:val="17"/>
                <w:szCs w:val="17"/>
              </w:rPr>
              <w:t xml:space="preserve"> </w:t>
            </w:r>
            <w:r w:rsidRPr="00C8102B">
              <w:rPr>
                <w:spacing w:val="3"/>
                <w:sz w:val="17"/>
                <w:szCs w:val="17"/>
              </w:rPr>
              <w:t>Committee</w:t>
            </w:r>
            <w:r>
              <w:rPr>
                <w:spacing w:val="3"/>
                <w:sz w:val="17"/>
                <w:szCs w:val="17"/>
              </w:rPr>
              <w:t xml:space="preserve">; </w:t>
            </w:r>
            <w:r w:rsidRPr="00C8102B">
              <w:rPr>
                <w:spacing w:val="3"/>
                <w:sz w:val="17"/>
                <w:szCs w:val="17"/>
              </w:rPr>
              <w:t>Statistical Commission- UNSC</w:t>
            </w:r>
            <w:r>
              <w:rPr>
                <w:spacing w:val="3"/>
                <w:sz w:val="17"/>
                <w:szCs w:val="17"/>
              </w:rPr>
              <w:t xml:space="preserve">; Consultative meeting on </w:t>
            </w:r>
            <w:r w:rsidRPr="00C8102B">
              <w:rPr>
                <w:spacing w:val="3"/>
                <w:sz w:val="17"/>
                <w:szCs w:val="17"/>
              </w:rPr>
              <w:t>Strengthening and harmonization of economic statistics in Africa</w:t>
            </w:r>
          </w:p>
        </w:tc>
      </w:tr>
      <w:tr w:rsidR="007627ED" w:rsidRPr="0001172E" w:rsidTr="00C8102B">
        <w:trPr>
          <w:gridBefore w:val="1"/>
          <w:wBefore w:w="356" w:type="dxa"/>
        </w:trPr>
        <w:tc>
          <w:tcPr>
            <w:tcW w:w="9871" w:type="dxa"/>
            <w:gridSpan w:val="6"/>
            <w:shd w:val="clear" w:color="auto" w:fill="auto"/>
            <w:vAlign w:val="center"/>
          </w:tcPr>
          <w:p w:rsidR="007627ED" w:rsidRPr="00C8102B" w:rsidRDefault="007627ED" w:rsidP="007627E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rPr>
                <w:spacing w:val="3"/>
                <w:sz w:val="17"/>
                <w:szCs w:val="17"/>
              </w:rPr>
            </w:pPr>
            <w:r w:rsidRPr="00C8102B">
              <w:rPr>
                <w:spacing w:val="3"/>
                <w:sz w:val="17"/>
                <w:szCs w:val="17"/>
              </w:rPr>
              <w:t>Technical Assistance to countries on</w:t>
            </w:r>
            <w:r>
              <w:rPr>
                <w:spacing w:val="3"/>
                <w:sz w:val="17"/>
                <w:szCs w:val="17"/>
              </w:rPr>
              <w:t xml:space="preserve"> implementation and revision of National Strategies for the Development of Statistics-</w:t>
            </w:r>
            <w:r w:rsidRPr="00C8102B">
              <w:rPr>
                <w:spacing w:val="3"/>
                <w:sz w:val="17"/>
                <w:szCs w:val="17"/>
              </w:rPr>
              <w:t>NSDS</w:t>
            </w:r>
            <w:r>
              <w:rPr>
                <w:spacing w:val="3"/>
                <w:sz w:val="17"/>
                <w:szCs w:val="17"/>
              </w:rPr>
              <w:t xml:space="preserve">; National Statistical offices on the application of </w:t>
            </w:r>
            <w:r w:rsidRPr="00C8102B">
              <w:rPr>
                <w:spacing w:val="3"/>
                <w:sz w:val="17"/>
                <w:szCs w:val="17"/>
              </w:rPr>
              <w:t xml:space="preserve">Data dissemination and exchange </w:t>
            </w:r>
            <w:r>
              <w:rPr>
                <w:spacing w:val="3"/>
                <w:sz w:val="17"/>
                <w:szCs w:val="17"/>
              </w:rPr>
              <w:t xml:space="preserve">systems; consultation with member States and regional Stakeholders for the </w:t>
            </w:r>
            <w:r w:rsidRPr="00C8102B">
              <w:rPr>
                <w:spacing w:val="3"/>
                <w:sz w:val="17"/>
                <w:szCs w:val="17"/>
              </w:rPr>
              <w:t xml:space="preserve">validation </w:t>
            </w:r>
            <w:r>
              <w:rPr>
                <w:spacing w:val="3"/>
                <w:sz w:val="17"/>
                <w:szCs w:val="17"/>
              </w:rPr>
              <w:t xml:space="preserve">of </w:t>
            </w:r>
            <w:r w:rsidRPr="00C8102B">
              <w:rPr>
                <w:spacing w:val="3"/>
                <w:sz w:val="17"/>
                <w:szCs w:val="17"/>
              </w:rPr>
              <w:t>Data for the African Statistical Yearbook</w:t>
            </w:r>
            <w:r>
              <w:rPr>
                <w:spacing w:val="3"/>
                <w:sz w:val="17"/>
                <w:szCs w:val="17"/>
              </w:rPr>
              <w:t xml:space="preserve">; adoption of strategies and methodologies in </w:t>
            </w:r>
            <w:r w:rsidRPr="00C8102B">
              <w:rPr>
                <w:spacing w:val="3"/>
                <w:sz w:val="17"/>
                <w:szCs w:val="17"/>
              </w:rPr>
              <w:t>Making official statistics open by default</w:t>
            </w:r>
            <w:r>
              <w:rPr>
                <w:spacing w:val="3"/>
                <w:sz w:val="17"/>
                <w:szCs w:val="17"/>
              </w:rPr>
              <w:t xml:space="preserve">; </w:t>
            </w:r>
            <w:r w:rsidRPr="00C8102B">
              <w:rPr>
                <w:spacing w:val="3"/>
                <w:sz w:val="17"/>
                <w:szCs w:val="17"/>
              </w:rPr>
              <w:t>Development and management of civil registration and vital</w:t>
            </w:r>
            <w:r>
              <w:rPr>
                <w:spacing w:val="3"/>
                <w:sz w:val="17"/>
                <w:szCs w:val="17"/>
              </w:rPr>
              <w:t xml:space="preserve"> </w:t>
            </w:r>
            <w:r w:rsidRPr="00C8102B">
              <w:rPr>
                <w:spacing w:val="3"/>
                <w:sz w:val="17"/>
                <w:szCs w:val="17"/>
              </w:rPr>
              <w:t>statistics strategic plans</w:t>
            </w:r>
            <w:r>
              <w:rPr>
                <w:spacing w:val="3"/>
                <w:sz w:val="17"/>
                <w:szCs w:val="17"/>
              </w:rPr>
              <w:t xml:space="preserve">; </w:t>
            </w:r>
            <w:r w:rsidRPr="00C8102B">
              <w:rPr>
                <w:spacing w:val="3"/>
                <w:sz w:val="17"/>
                <w:szCs w:val="17"/>
              </w:rPr>
              <w:t xml:space="preserve">Production </w:t>
            </w:r>
            <w:r>
              <w:rPr>
                <w:spacing w:val="3"/>
                <w:sz w:val="17"/>
                <w:szCs w:val="17"/>
              </w:rPr>
              <w:t xml:space="preserve">and dissemination </w:t>
            </w:r>
            <w:r w:rsidRPr="00C8102B">
              <w:rPr>
                <w:spacing w:val="3"/>
                <w:sz w:val="17"/>
                <w:szCs w:val="17"/>
              </w:rPr>
              <w:t>of gender statistics</w:t>
            </w:r>
            <w:r>
              <w:rPr>
                <w:spacing w:val="3"/>
                <w:sz w:val="17"/>
                <w:szCs w:val="17"/>
              </w:rPr>
              <w:t xml:space="preserve">; </w:t>
            </w:r>
            <w:r>
              <w:rPr>
                <w:rFonts w:eastAsia="Times New Roman"/>
                <w:bCs/>
                <w:spacing w:val="0"/>
                <w:w w:val="100"/>
                <w:kern w:val="0"/>
                <w:sz w:val="17"/>
                <w:szCs w:val="17"/>
                <w:lang w:val="en-US" w:eastAsia="zh-CN"/>
              </w:rPr>
              <w:t xml:space="preserve">advocacy of strengthening the </w:t>
            </w:r>
            <w:r w:rsidRPr="008D570C">
              <w:rPr>
                <w:rFonts w:eastAsia="Times New Roman"/>
                <w:bCs/>
                <w:spacing w:val="0"/>
                <w:w w:val="100"/>
                <w:kern w:val="0"/>
                <w:sz w:val="17"/>
                <w:szCs w:val="17"/>
                <w:lang w:val="en-US" w:eastAsia="zh-CN"/>
              </w:rPr>
              <w:t xml:space="preserve">Gender Data Focal </w:t>
            </w:r>
            <w:r w:rsidRPr="00BE21F3">
              <w:rPr>
                <w:rFonts w:eastAsia="Times New Roman"/>
                <w:bCs/>
                <w:spacing w:val="0"/>
                <w:w w:val="100"/>
                <w:kern w:val="0"/>
                <w:sz w:val="17"/>
                <w:szCs w:val="17"/>
                <w:lang w:val="en-US" w:eastAsia="zh-CN"/>
              </w:rPr>
              <w:t>Point</w:t>
            </w:r>
            <w:r w:rsidRPr="008D570C">
              <w:rPr>
                <w:rFonts w:eastAsia="Times New Roman"/>
                <w:bCs/>
                <w:spacing w:val="0"/>
                <w:w w:val="100"/>
                <w:kern w:val="0"/>
                <w:sz w:val="17"/>
                <w:szCs w:val="17"/>
                <w:lang w:val="en-US" w:eastAsia="zh-CN"/>
              </w:rPr>
              <w:t xml:space="preserve"> Network, </w:t>
            </w:r>
            <w:r>
              <w:rPr>
                <w:spacing w:val="3"/>
                <w:sz w:val="17"/>
                <w:szCs w:val="17"/>
              </w:rPr>
              <w:t xml:space="preserve">advocacy for strengthening </w:t>
            </w:r>
            <w:r w:rsidRPr="00C8102B">
              <w:rPr>
                <w:spacing w:val="3"/>
                <w:sz w:val="17"/>
                <w:szCs w:val="17"/>
              </w:rPr>
              <w:t>Population and housing censuses</w:t>
            </w:r>
            <w:r>
              <w:rPr>
                <w:spacing w:val="3"/>
                <w:sz w:val="17"/>
                <w:szCs w:val="17"/>
              </w:rPr>
              <w:t xml:space="preserve">; adoption and technical </w:t>
            </w:r>
            <w:r w:rsidRPr="00C8102B">
              <w:rPr>
                <w:spacing w:val="3"/>
                <w:sz w:val="17"/>
                <w:szCs w:val="17"/>
              </w:rPr>
              <w:t>Implementing the 2008 System of National Accounts in Africa</w:t>
            </w:r>
          </w:p>
        </w:tc>
      </w:tr>
      <w:tr w:rsidR="007627ED" w:rsidRPr="0001172E" w:rsidTr="00C8102B">
        <w:trPr>
          <w:gridBefore w:val="1"/>
          <w:wBefore w:w="356" w:type="dxa"/>
        </w:trPr>
        <w:tc>
          <w:tcPr>
            <w:tcW w:w="9871" w:type="dxa"/>
            <w:gridSpan w:val="6"/>
            <w:shd w:val="clear" w:color="auto" w:fill="auto"/>
            <w:vAlign w:val="center"/>
          </w:tcPr>
          <w:p w:rsidR="007627ED" w:rsidRPr="00C8102B" w:rsidRDefault="007627ED" w:rsidP="007627E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rPr>
                <w:spacing w:val="3"/>
                <w:sz w:val="17"/>
                <w:szCs w:val="17"/>
              </w:rPr>
            </w:pPr>
            <w:r w:rsidRPr="00C8102B">
              <w:rPr>
                <w:spacing w:val="3"/>
                <w:sz w:val="17"/>
                <w:szCs w:val="17"/>
              </w:rPr>
              <w:t>Assistance to develop Integrated Geospatial Information Frameworks at national and regional level</w:t>
            </w:r>
            <w:r>
              <w:rPr>
                <w:spacing w:val="3"/>
                <w:sz w:val="17"/>
                <w:szCs w:val="17"/>
              </w:rPr>
              <w:t xml:space="preserve">; </w:t>
            </w:r>
            <w:r w:rsidRPr="00C8102B">
              <w:rPr>
                <w:spacing w:val="3"/>
                <w:sz w:val="17"/>
                <w:szCs w:val="17"/>
              </w:rPr>
              <w:t>development of national and regional spatial data infrastructures</w:t>
            </w:r>
            <w:r>
              <w:rPr>
                <w:spacing w:val="3"/>
                <w:sz w:val="17"/>
                <w:szCs w:val="17"/>
              </w:rPr>
              <w:t xml:space="preserve">; </w:t>
            </w:r>
            <w:r w:rsidRPr="00C8102B">
              <w:rPr>
                <w:spacing w:val="3"/>
                <w:sz w:val="17"/>
                <w:szCs w:val="17"/>
              </w:rPr>
              <w:t>the integration of geospatial and statistical information, the implementation</w:t>
            </w:r>
            <w:r>
              <w:rPr>
                <w:spacing w:val="3"/>
                <w:sz w:val="17"/>
                <w:szCs w:val="17"/>
              </w:rPr>
              <w:t xml:space="preserve">; </w:t>
            </w:r>
            <w:r w:rsidRPr="00C8102B">
              <w:rPr>
                <w:spacing w:val="3"/>
                <w:sz w:val="17"/>
                <w:szCs w:val="17"/>
              </w:rPr>
              <w:t>African Geodetic Reference Frame, the development of geospatial fundamental datasets themes and the implementations of global and regional initiatives and programmes (GEO, AfriGEOSS, GMES, RCMRD, AFRIGIST, etc.)</w:t>
            </w:r>
          </w:p>
        </w:tc>
      </w:tr>
      <w:bookmarkEnd w:id="14"/>
      <w:tr w:rsidR="001C72FB" w:rsidRPr="0001172E" w:rsidTr="00C8102B">
        <w:trPr>
          <w:gridAfter w:val="1"/>
          <w:wAfter w:w="356" w:type="dxa"/>
        </w:trPr>
        <w:tc>
          <w:tcPr>
            <w:tcW w:w="9871" w:type="dxa"/>
            <w:gridSpan w:val="6"/>
            <w:shd w:val="clear" w:color="auto" w:fill="auto"/>
            <w:vAlign w:val="center"/>
          </w:tcPr>
          <w:p w:rsidR="001C72FB" w:rsidRDefault="001C72FB" w:rsidP="001C72FB">
            <w:pPr>
              <w:pStyle w:val="SingleTxt"/>
              <w:numPr>
                <w:ilvl w:val="0"/>
                <w:numId w:val="1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8D570C">
              <w:rPr>
                <w:rFonts w:eastAsia="Times New Roman"/>
                <w:b/>
                <w:bCs/>
                <w:spacing w:val="0"/>
                <w:w w:val="100"/>
                <w:kern w:val="0"/>
                <w:sz w:val="17"/>
                <w:szCs w:val="17"/>
                <w:lang w:val="en-US" w:eastAsia="zh-CN"/>
              </w:rPr>
              <w:t xml:space="preserve">Database and Other Substantive Digital Materials </w:t>
            </w:r>
          </w:p>
        </w:tc>
      </w:tr>
      <w:tr w:rsidR="001C72FB" w:rsidRPr="0001172E" w:rsidTr="00C8102B">
        <w:trPr>
          <w:gridBefore w:val="1"/>
          <w:wBefore w:w="356" w:type="dxa"/>
        </w:trPr>
        <w:tc>
          <w:tcPr>
            <w:tcW w:w="9871" w:type="dxa"/>
            <w:gridSpan w:val="6"/>
            <w:shd w:val="clear" w:color="auto" w:fill="auto"/>
            <w:vAlign w:val="center"/>
          </w:tcPr>
          <w:p w:rsidR="001C72FB" w:rsidRDefault="001C72FB" w:rsidP="001C72F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sz w:val="17"/>
              </w:rPr>
            </w:pPr>
            <w:r>
              <w:rPr>
                <w:rFonts w:eastAsia="Times New Roman"/>
                <w:spacing w:val="0"/>
                <w:w w:val="100"/>
                <w:kern w:val="0"/>
                <w:sz w:val="17"/>
                <w:szCs w:val="17"/>
                <w:lang w:val="en-US" w:eastAsia="zh-CN"/>
              </w:rPr>
              <w:t>ECA Statistical Database</w:t>
            </w:r>
            <w:r w:rsidR="007627ED">
              <w:rPr>
                <w:rFonts w:eastAsia="Times New Roman"/>
                <w:spacing w:val="0"/>
                <w:w w:val="100"/>
                <w:kern w:val="0"/>
                <w:sz w:val="17"/>
                <w:szCs w:val="17"/>
                <w:lang w:val="en-US" w:eastAsia="zh-CN"/>
              </w:rPr>
              <w:t xml:space="preserve">; </w:t>
            </w:r>
            <w:r w:rsidR="007627ED" w:rsidRPr="002914CD">
              <w:rPr>
                <w:rFonts w:eastAsia="Times New Roman"/>
                <w:spacing w:val="0"/>
                <w:w w:val="100"/>
                <w:kern w:val="0"/>
                <w:sz w:val="17"/>
                <w:szCs w:val="17"/>
                <w:lang w:val="en-US" w:eastAsia="zh-CN"/>
              </w:rPr>
              <w:t>Africa</w:t>
            </w:r>
            <w:r w:rsidR="007627ED">
              <w:rPr>
                <w:rFonts w:eastAsia="Times New Roman"/>
                <w:spacing w:val="0"/>
                <w:w w:val="100"/>
                <w:kern w:val="0"/>
                <w:sz w:val="17"/>
                <w:szCs w:val="17"/>
                <w:lang w:val="en-US" w:eastAsia="zh-CN"/>
              </w:rPr>
              <w:t>n</w:t>
            </w:r>
            <w:r w:rsidR="007627ED" w:rsidRPr="002914CD">
              <w:rPr>
                <w:rFonts w:eastAsia="Times New Roman"/>
                <w:spacing w:val="0"/>
                <w:w w:val="100"/>
                <w:kern w:val="0"/>
                <w:sz w:val="17"/>
                <w:szCs w:val="17"/>
                <w:lang w:val="en-US" w:eastAsia="zh-CN"/>
              </w:rPr>
              <w:t xml:space="preserve"> Census Integrated Micro Data</w:t>
            </w:r>
          </w:p>
        </w:tc>
      </w:tr>
      <w:tr w:rsidR="001C72FB" w:rsidRPr="00215937" w:rsidTr="00C8102B">
        <w:trPr>
          <w:gridAfter w:val="1"/>
          <w:wAfter w:w="356" w:type="dxa"/>
        </w:trPr>
        <w:tc>
          <w:tcPr>
            <w:tcW w:w="6975" w:type="dxa"/>
            <w:gridSpan w:val="2"/>
            <w:shd w:val="clear" w:color="auto" w:fill="auto"/>
            <w:vAlign w:val="bottom"/>
          </w:tcPr>
          <w:p w:rsidR="001C72FB" w:rsidRPr="0001172E" w:rsidRDefault="001C72FB" w:rsidP="001C72F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1C72FB" w:rsidRDefault="001C72FB" w:rsidP="001C72FB">
            <w:pPr>
              <w:spacing w:before="40" w:after="40" w:line="210" w:lineRule="exact"/>
              <w:ind w:right="43"/>
              <w:jc w:val="right"/>
              <w:rPr>
                <w:color w:val="000000"/>
                <w:sz w:val="17"/>
                <w:szCs w:val="17"/>
              </w:rPr>
            </w:pPr>
          </w:p>
        </w:tc>
        <w:tc>
          <w:tcPr>
            <w:tcW w:w="724" w:type="dxa"/>
            <w:shd w:val="clear" w:color="auto" w:fill="auto"/>
            <w:vAlign w:val="bottom"/>
          </w:tcPr>
          <w:p w:rsidR="001C72FB" w:rsidRDefault="001C72FB" w:rsidP="001C72FB">
            <w:pPr>
              <w:spacing w:before="40" w:after="40" w:line="210" w:lineRule="exact"/>
              <w:ind w:right="43"/>
              <w:jc w:val="right"/>
              <w:rPr>
                <w:color w:val="000000"/>
                <w:sz w:val="17"/>
                <w:szCs w:val="17"/>
              </w:rPr>
            </w:pPr>
          </w:p>
        </w:tc>
        <w:tc>
          <w:tcPr>
            <w:tcW w:w="724" w:type="dxa"/>
            <w:shd w:val="clear" w:color="auto" w:fill="auto"/>
            <w:vAlign w:val="bottom"/>
          </w:tcPr>
          <w:p w:rsidR="001C72FB" w:rsidRDefault="001C72FB" w:rsidP="001C72FB">
            <w:pPr>
              <w:spacing w:before="40" w:after="40" w:line="210" w:lineRule="exact"/>
              <w:ind w:right="43"/>
              <w:jc w:val="right"/>
              <w:rPr>
                <w:color w:val="000000"/>
                <w:sz w:val="17"/>
                <w:szCs w:val="17"/>
              </w:rPr>
            </w:pPr>
          </w:p>
        </w:tc>
        <w:tc>
          <w:tcPr>
            <w:tcW w:w="724" w:type="dxa"/>
            <w:shd w:val="clear" w:color="auto" w:fill="auto"/>
            <w:vAlign w:val="bottom"/>
          </w:tcPr>
          <w:p w:rsidR="001C72FB" w:rsidRDefault="001C72FB" w:rsidP="001C72FB">
            <w:pPr>
              <w:spacing w:before="40" w:after="40" w:line="210" w:lineRule="exact"/>
              <w:ind w:right="43"/>
              <w:jc w:val="right"/>
              <w:rPr>
                <w:color w:val="000000"/>
                <w:sz w:val="17"/>
                <w:szCs w:val="17"/>
              </w:rPr>
            </w:pPr>
          </w:p>
        </w:tc>
      </w:tr>
      <w:tr w:rsidR="001C72FB" w:rsidRPr="00215937" w:rsidTr="00764C5F">
        <w:trPr>
          <w:gridAfter w:val="1"/>
          <w:wAfter w:w="356" w:type="dxa"/>
        </w:trPr>
        <w:tc>
          <w:tcPr>
            <w:tcW w:w="9871" w:type="dxa"/>
            <w:gridSpan w:val="6"/>
            <w:shd w:val="clear" w:color="auto" w:fill="auto"/>
            <w:vAlign w:val="center"/>
          </w:tcPr>
          <w:p w:rsidR="001C72FB" w:rsidRDefault="001C72FB" w:rsidP="001C72FB">
            <w:pPr>
              <w:pStyle w:val="SingleTxt"/>
              <w:numPr>
                <w:ilvl w:val="0"/>
                <w:numId w:val="1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8D570C">
              <w:rPr>
                <w:rFonts w:eastAsia="Times New Roman"/>
                <w:b/>
                <w:bCs/>
                <w:spacing w:val="0"/>
                <w:w w:val="100"/>
                <w:kern w:val="0"/>
                <w:sz w:val="17"/>
                <w:szCs w:val="17"/>
                <w:lang w:val="en-US" w:eastAsia="zh-CN"/>
              </w:rPr>
              <w:t>Outreach programmes, special events and information materials</w:t>
            </w:r>
            <w:r w:rsidR="007627ED">
              <w:rPr>
                <w:rFonts w:eastAsia="Times New Roman"/>
                <w:b/>
                <w:bCs/>
                <w:spacing w:val="0"/>
                <w:w w:val="100"/>
                <w:kern w:val="0"/>
                <w:sz w:val="17"/>
                <w:szCs w:val="17"/>
                <w:lang w:val="en-US" w:eastAsia="zh-CN"/>
              </w:rPr>
              <w:t xml:space="preserve">:  </w:t>
            </w:r>
            <w:r w:rsidR="007627ED">
              <w:rPr>
                <w:rFonts w:eastAsia="Times New Roman"/>
                <w:spacing w:val="0"/>
                <w:w w:val="100"/>
                <w:kern w:val="0"/>
                <w:sz w:val="17"/>
                <w:szCs w:val="17"/>
                <w:lang w:val="en-US" w:eastAsia="zh-CN"/>
              </w:rPr>
              <w:t xml:space="preserve">African Statistics Day Celebration; Annual African Symposium on Statistical Development; </w:t>
            </w:r>
            <w:r w:rsidR="007627ED" w:rsidRPr="00FE11BD">
              <w:rPr>
                <w:rFonts w:eastAsia="Times New Roman"/>
                <w:w w:val="100"/>
                <w:sz w:val="17"/>
                <w:szCs w:val="17"/>
              </w:rPr>
              <w:t>A</w:t>
            </w:r>
            <w:r w:rsidR="007627ED" w:rsidRPr="00FE11BD">
              <w:rPr>
                <w:rFonts w:eastAsia="Times New Roman"/>
                <w:spacing w:val="5"/>
                <w:w w:val="100"/>
                <w:sz w:val="17"/>
                <w:szCs w:val="17"/>
              </w:rPr>
              <w:t>fri</w:t>
            </w:r>
            <w:r w:rsidR="007627ED" w:rsidRPr="00FE11BD">
              <w:rPr>
                <w:rFonts w:eastAsia="Times New Roman"/>
                <w:spacing w:val="6"/>
                <w:w w:val="100"/>
                <w:sz w:val="17"/>
                <w:szCs w:val="17"/>
              </w:rPr>
              <w:t>c</w:t>
            </w:r>
            <w:r w:rsidR="007627ED" w:rsidRPr="00FE11BD">
              <w:rPr>
                <w:rFonts w:eastAsia="Times New Roman"/>
                <w:spacing w:val="0"/>
                <w:w w:val="100"/>
                <w:sz w:val="17"/>
                <w:szCs w:val="17"/>
              </w:rPr>
              <w:t>a</w:t>
            </w:r>
            <w:r w:rsidR="007627ED" w:rsidRPr="00FE11BD">
              <w:rPr>
                <w:rFonts w:eastAsia="Times New Roman"/>
                <w:spacing w:val="11"/>
                <w:w w:val="100"/>
                <w:sz w:val="17"/>
                <w:szCs w:val="17"/>
              </w:rPr>
              <w:t xml:space="preserve"> </w:t>
            </w:r>
            <w:r w:rsidR="007627ED" w:rsidRPr="00FE11BD">
              <w:rPr>
                <w:rFonts w:eastAsia="Times New Roman"/>
                <w:spacing w:val="6"/>
                <w:w w:val="100"/>
                <w:sz w:val="17"/>
                <w:szCs w:val="17"/>
              </w:rPr>
              <w:t>s</w:t>
            </w:r>
            <w:r w:rsidR="007627ED" w:rsidRPr="00FE11BD">
              <w:rPr>
                <w:rFonts w:eastAsia="Times New Roman"/>
                <w:spacing w:val="5"/>
                <w:w w:val="100"/>
                <w:sz w:val="17"/>
                <w:szCs w:val="17"/>
              </w:rPr>
              <w:t>t</w:t>
            </w:r>
            <w:r w:rsidR="007627ED" w:rsidRPr="00FE11BD">
              <w:rPr>
                <w:rFonts w:eastAsia="Times New Roman"/>
                <w:spacing w:val="6"/>
                <w:w w:val="100"/>
                <w:sz w:val="17"/>
                <w:szCs w:val="17"/>
              </w:rPr>
              <w:t>a</w:t>
            </w:r>
            <w:r w:rsidR="007627ED" w:rsidRPr="00FE11BD">
              <w:rPr>
                <w:rFonts w:eastAsia="Times New Roman"/>
                <w:spacing w:val="5"/>
                <w:w w:val="100"/>
                <w:sz w:val="17"/>
                <w:szCs w:val="17"/>
              </w:rPr>
              <w:t>ti</w:t>
            </w:r>
            <w:r w:rsidR="007627ED" w:rsidRPr="00FE11BD">
              <w:rPr>
                <w:rFonts w:eastAsia="Times New Roman"/>
                <w:spacing w:val="6"/>
                <w:w w:val="100"/>
                <w:sz w:val="17"/>
                <w:szCs w:val="17"/>
              </w:rPr>
              <w:t>s</w:t>
            </w:r>
            <w:r w:rsidR="007627ED" w:rsidRPr="00FE11BD">
              <w:rPr>
                <w:rFonts w:eastAsia="Times New Roman"/>
                <w:spacing w:val="5"/>
                <w:w w:val="100"/>
                <w:sz w:val="17"/>
                <w:szCs w:val="17"/>
              </w:rPr>
              <w:t>ti</w:t>
            </w:r>
            <w:r w:rsidR="007627ED" w:rsidRPr="00FE11BD">
              <w:rPr>
                <w:rFonts w:eastAsia="Times New Roman"/>
                <w:spacing w:val="6"/>
                <w:w w:val="100"/>
                <w:sz w:val="17"/>
                <w:szCs w:val="17"/>
              </w:rPr>
              <w:t>c</w:t>
            </w:r>
            <w:r w:rsidR="007627ED" w:rsidRPr="00FE11BD">
              <w:rPr>
                <w:rFonts w:eastAsia="Times New Roman"/>
                <w:spacing w:val="0"/>
                <w:w w:val="100"/>
                <w:sz w:val="17"/>
                <w:szCs w:val="17"/>
              </w:rPr>
              <w:t>s</w:t>
            </w:r>
            <w:r w:rsidR="007627ED" w:rsidRPr="00FE11BD">
              <w:rPr>
                <w:rFonts w:eastAsia="Times New Roman"/>
                <w:spacing w:val="11"/>
                <w:w w:val="100"/>
                <w:sz w:val="17"/>
                <w:szCs w:val="17"/>
              </w:rPr>
              <w:t xml:space="preserve"> </w:t>
            </w:r>
            <w:r w:rsidR="007627ED" w:rsidRPr="00FE11BD">
              <w:rPr>
                <w:rFonts w:eastAsia="Times New Roman"/>
                <w:spacing w:val="5"/>
                <w:w w:val="100"/>
                <w:sz w:val="17"/>
                <w:szCs w:val="17"/>
              </w:rPr>
              <w:t>fl</w:t>
            </w:r>
            <w:r w:rsidR="007627ED" w:rsidRPr="00FE11BD">
              <w:rPr>
                <w:rFonts w:eastAsia="Times New Roman"/>
                <w:spacing w:val="6"/>
                <w:w w:val="100"/>
                <w:sz w:val="17"/>
                <w:szCs w:val="17"/>
              </w:rPr>
              <w:t>a</w:t>
            </w:r>
            <w:r w:rsidR="007627ED" w:rsidRPr="00FE11BD">
              <w:rPr>
                <w:rFonts w:eastAsia="Times New Roman"/>
                <w:spacing w:val="8"/>
                <w:w w:val="100"/>
                <w:sz w:val="17"/>
                <w:szCs w:val="17"/>
              </w:rPr>
              <w:t>s</w:t>
            </w:r>
            <w:r w:rsidR="007627ED" w:rsidRPr="00FE11BD">
              <w:rPr>
                <w:rFonts w:eastAsia="Times New Roman"/>
                <w:spacing w:val="0"/>
                <w:w w:val="100"/>
                <w:sz w:val="17"/>
                <w:szCs w:val="17"/>
              </w:rPr>
              <w:t>h</w:t>
            </w:r>
            <w:r w:rsidR="007627ED">
              <w:rPr>
                <w:rFonts w:eastAsia="Times New Roman"/>
                <w:spacing w:val="0"/>
                <w:w w:val="100"/>
                <w:sz w:val="17"/>
                <w:szCs w:val="17"/>
              </w:rPr>
              <w:t xml:space="preserve">; </w:t>
            </w:r>
            <w:r w:rsidR="007627ED" w:rsidRPr="00FE11BD">
              <w:rPr>
                <w:rFonts w:eastAsia="Times New Roman"/>
                <w:w w:val="100"/>
                <w:sz w:val="17"/>
                <w:szCs w:val="17"/>
              </w:rPr>
              <w:t>Africa</w:t>
            </w:r>
            <w:r w:rsidR="007627ED" w:rsidRPr="00FE11BD">
              <w:rPr>
                <w:rFonts w:eastAsia="Times New Roman"/>
                <w:spacing w:val="9"/>
                <w:w w:val="100"/>
                <w:sz w:val="17"/>
                <w:szCs w:val="17"/>
              </w:rPr>
              <w:t xml:space="preserve"> </w:t>
            </w:r>
            <w:r w:rsidR="007627ED" w:rsidRPr="00FE11BD">
              <w:rPr>
                <w:rFonts w:eastAsia="Times New Roman"/>
                <w:spacing w:val="6"/>
                <w:w w:val="100"/>
                <w:sz w:val="17"/>
                <w:szCs w:val="17"/>
              </w:rPr>
              <w:t>s</w:t>
            </w:r>
            <w:r w:rsidR="007627ED" w:rsidRPr="00FE11BD">
              <w:rPr>
                <w:rFonts w:eastAsia="Times New Roman"/>
                <w:spacing w:val="5"/>
                <w:w w:val="100"/>
                <w:sz w:val="17"/>
                <w:szCs w:val="17"/>
              </w:rPr>
              <w:t>t</w:t>
            </w:r>
            <w:r w:rsidR="007627ED" w:rsidRPr="00FE11BD">
              <w:rPr>
                <w:rFonts w:eastAsia="Times New Roman"/>
                <w:spacing w:val="6"/>
                <w:w w:val="100"/>
                <w:sz w:val="17"/>
                <w:szCs w:val="17"/>
              </w:rPr>
              <w:t>a</w:t>
            </w:r>
            <w:r w:rsidR="007627ED" w:rsidRPr="00FE11BD">
              <w:rPr>
                <w:rFonts w:eastAsia="Times New Roman"/>
                <w:spacing w:val="5"/>
                <w:w w:val="100"/>
                <w:sz w:val="17"/>
                <w:szCs w:val="17"/>
              </w:rPr>
              <w:t>ti</w:t>
            </w:r>
            <w:r w:rsidR="007627ED" w:rsidRPr="00FE11BD">
              <w:rPr>
                <w:rFonts w:eastAsia="Times New Roman"/>
                <w:spacing w:val="6"/>
                <w:w w:val="100"/>
                <w:sz w:val="17"/>
                <w:szCs w:val="17"/>
              </w:rPr>
              <w:t>s</w:t>
            </w:r>
            <w:r w:rsidR="007627ED" w:rsidRPr="00FE11BD">
              <w:rPr>
                <w:rFonts w:eastAsia="Times New Roman"/>
                <w:spacing w:val="5"/>
                <w:w w:val="100"/>
                <w:sz w:val="17"/>
                <w:szCs w:val="17"/>
              </w:rPr>
              <w:t>ti</w:t>
            </w:r>
            <w:r w:rsidR="007627ED" w:rsidRPr="00FE11BD">
              <w:rPr>
                <w:rFonts w:eastAsia="Times New Roman"/>
                <w:spacing w:val="6"/>
                <w:w w:val="100"/>
                <w:sz w:val="17"/>
                <w:szCs w:val="17"/>
              </w:rPr>
              <w:t>c</w:t>
            </w:r>
            <w:r w:rsidR="007627ED" w:rsidRPr="00FE11BD">
              <w:rPr>
                <w:rFonts w:eastAsia="Times New Roman"/>
                <w:spacing w:val="0"/>
                <w:w w:val="100"/>
                <w:sz w:val="17"/>
                <w:szCs w:val="17"/>
              </w:rPr>
              <w:t>s</w:t>
            </w:r>
            <w:r w:rsidR="007627ED" w:rsidRPr="00FE11BD">
              <w:rPr>
                <w:rFonts w:eastAsia="Times New Roman"/>
                <w:spacing w:val="11"/>
                <w:w w:val="100"/>
                <w:sz w:val="17"/>
                <w:szCs w:val="17"/>
              </w:rPr>
              <w:t xml:space="preserve"> </w:t>
            </w:r>
            <w:r w:rsidR="007627ED" w:rsidRPr="00FE11BD">
              <w:rPr>
                <w:rFonts w:eastAsia="Times New Roman"/>
                <w:spacing w:val="8"/>
                <w:w w:val="100"/>
                <w:sz w:val="17"/>
                <w:szCs w:val="17"/>
              </w:rPr>
              <w:t>p</w:t>
            </w:r>
            <w:r w:rsidR="007627ED" w:rsidRPr="00FE11BD">
              <w:rPr>
                <w:rFonts w:eastAsia="Times New Roman"/>
                <w:spacing w:val="3"/>
                <w:w w:val="100"/>
                <w:sz w:val="17"/>
                <w:szCs w:val="17"/>
              </w:rPr>
              <w:t>o</w:t>
            </w:r>
            <w:r w:rsidR="007627ED" w:rsidRPr="00FE11BD">
              <w:rPr>
                <w:rFonts w:eastAsia="Times New Roman"/>
                <w:spacing w:val="6"/>
                <w:w w:val="100"/>
                <w:sz w:val="17"/>
                <w:szCs w:val="17"/>
              </w:rPr>
              <w:t>c</w:t>
            </w:r>
            <w:r w:rsidR="007627ED" w:rsidRPr="00FE11BD">
              <w:rPr>
                <w:rFonts w:eastAsia="Times New Roman"/>
                <w:spacing w:val="8"/>
                <w:w w:val="100"/>
                <w:sz w:val="17"/>
                <w:szCs w:val="17"/>
              </w:rPr>
              <w:t>k</w:t>
            </w:r>
            <w:r w:rsidR="007627ED" w:rsidRPr="00FE11BD">
              <w:rPr>
                <w:rFonts w:eastAsia="Times New Roman"/>
                <w:spacing w:val="3"/>
                <w:w w:val="100"/>
                <w:sz w:val="17"/>
                <w:szCs w:val="17"/>
              </w:rPr>
              <w:t>e</w:t>
            </w:r>
            <w:r w:rsidR="007627ED" w:rsidRPr="00FE11BD">
              <w:rPr>
                <w:rFonts w:eastAsia="Times New Roman"/>
                <w:spacing w:val="8"/>
                <w:w w:val="100"/>
                <w:sz w:val="17"/>
                <w:szCs w:val="17"/>
              </w:rPr>
              <w:t>tb</w:t>
            </w:r>
            <w:r w:rsidR="007627ED" w:rsidRPr="00FE11BD">
              <w:rPr>
                <w:rFonts w:eastAsia="Times New Roman"/>
                <w:spacing w:val="6"/>
                <w:w w:val="100"/>
                <w:sz w:val="17"/>
                <w:szCs w:val="17"/>
              </w:rPr>
              <w:t>o</w:t>
            </w:r>
            <w:r w:rsidR="007627ED" w:rsidRPr="00FE11BD">
              <w:rPr>
                <w:rFonts w:eastAsia="Times New Roman"/>
                <w:spacing w:val="3"/>
                <w:w w:val="100"/>
                <w:sz w:val="17"/>
                <w:szCs w:val="17"/>
              </w:rPr>
              <w:t>o</w:t>
            </w:r>
            <w:r w:rsidR="007627ED" w:rsidRPr="00FE11BD">
              <w:rPr>
                <w:rFonts w:eastAsia="Times New Roman"/>
                <w:spacing w:val="0"/>
                <w:w w:val="100"/>
                <w:sz w:val="17"/>
                <w:szCs w:val="17"/>
              </w:rPr>
              <w:t>k</w:t>
            </w:r>
            <w:r w:rsidR="007627ED">
              <w:rPr>
                <w:rFonts w:eastAsia="Times New Roman"/>
                <w:spacing w:val="0"/>
                <w:w w:val="100"/>
                <w:sz w:val="17"/>
                <w:szCs w:val="17"/>
              </w:rPr>
              <w:t xml:space="preserve">; </w:t>
            </w:r>
            <w:r w:rsidR="007627ED">
              <w:rPr>
                <w:rFonts w:eastAsia="Times New Roman"/>
                <w:w w:val="100"/>
                <w:sz w:val="17"/>
                <w:szCs w:val="17"/>
              </w:rPr>
              <w:t xml:space="preserve">Launching of the </w:t>
            </w:r>
            <w:r w:rsidR="007627ED" w:rsidRPr="00FE11BD">
              <w:rPr>
                <w:rFonts w:eastAsia="Times New Roman"/>
                <w:w w:val="100"/>
                <w:sz w:val="17"/>
                <w:szCs w:val="17"/>
              </w:rPr>
              <w:t>A</w:t>
            </w:r>
            <w:r w:rsidR="007627ED" w:rsidRPr="00FE11BD">
              <w:rPr>
                <w:rFonts w:eastAsia="Times New Roman"/>
                <w:spacing w:val="5"/>
                <w:w w:val="100"/>
                <w:sz w:val="17"/>
                <w:szCs w:val="17"/>
              </w:rPr>
              <w:t>fri</w:t>
            </w:r>
            <w:r w:rsidR="007627ED" w:rsidRPr="00FE11BD">
              <w:rPr>
                <w:rFonts w:eastAsia="Times New Roman"/>
                <w:spacing w:val="6"/>
                <w:w w:val="100"/>
                <w:sz w:val="17"/>
                <w:szCs w:val="17"/>
              </w:rPr>
              <w:t>c</w:t>
            </w:r>
            <w:r w:rsidR="007627ED" w:rsidRPr="00FE11BD">
              <w:rPr>
                <w:rFonts w:eastAsia="Times New Roman"/>
                <w:spacing w:val="0"/>
                <w:w w:val="100"/>
                <w:sz w:val="17"/>
                <w:szCs w:val="17"/>
              </w:rPr>
              <w:t>a</w:t>
            </w:r>
            <w:r w:rsidR="007627ED" w:rsidRPr="00FE11BD">
              <w:rPr>
                <w:rFonts w:eastAsia="Times New Roman"/>
                <w:spacing w:val="11"/>
                <w:w w:val="100"/>
                <w:sz w:val="17"/>
                <w:szCs w:val="17"/>
              </w:rPr>
              <w:t xml:space="preserve"> </w:t>
            </w:r>
            <w:r w:rsidR="007627ED" w:rsidRPr="00FE11BD">
              <w:rPr>
                <w:rFonts w:eastAsia="Times New Roman"/>
                <w:spacing w:val="8"/>
                <w:w w:val="100"/>
                <w:sz w:val="17"/>
                <w:szCs w:val="17"/>
              </w:rPr>
              <w:t>a</w:t>
            </w:r>
            <w:r w:rsidR="007627ED" w:rsidRPr="00FE11BD">
              <w:rPr>
                <w:rFonts w:eastAsia="Times New Roman"/>
                <w:spacing w:val="6"/>
                <w:w w:val="100"/>
                <w:sz w:val="17"/>
                <w:szCs w:val="17"/>
              </w:rPr>
              <w:t>n</w:t>
            </w:r>
            <w:r w:rsidR="007627ED" w:rsidRPr="00FE11BD">
              <w:rPr>
                <w:rFonts w:eastAsia="Times New Roman"/>
                <w:spacing w:val="0"/>
                <w:w w:val="100"/>
                <w:sz w:val="17"/>
                <w:szCs w:val="17"/>
              </w:rPr>
              <w:t>d</w:t>
            </w:r>
            <w:r w:rsidR="007627ED" w:rsidRPr="00FE11BD">
              <w:rPr>
                <w:rFonts w:eastAsia="Times New Roman"/>
                <w:spacing w:val="14"/>
                <w:w w:val="100"/>
                <w:sz w:val="17"/>
                <w:szCs w:val="17"/>
              </w:rPr>
              <w:t xml:space="preserve"> </w:t>
            </w:r>
            <w:r w:rsidR="007627ED" w:rsidRPr="00FE11BD">
              <w:rPr>
                <w:rFonts w:eastAsia="Times New Roman"/>
                <w:w w:val="100"/>
                <w:sz w:val="17"/>
                <w:szCs w:val="17"/>
              </w:rPr>
              <w:t>m</w:t>
            </w:r>
            <w:r w:rsidR="007627ED" w:rsidRPr="00FE11BD">
              <w:rPr>
                <w:rFonts w:eastAsia="Times New Roman"/>
                <w:spacing w:val="6"/>
                <w:w w:val="100"/>
                <w:sz w:val="17"/>
                <w:szCs w:val="17"/>
              </w:rPr>
              <w:t>a</w:t>
            </w:r>
            <w:r w:rsidR="007627ED" w:rsidRPr="00FE11BD">
              <w:rPr>
                <w:rFonts w:eastAsia="Times New Roman"/>
                <w:spacing w:val="8"/>
                <w:w w:val="100"/>
                <w:sz w:val="17"/>
                <w:szCs w:val="17"/>
              </w:rPr>
              <w:t>j</w:t>
            </w:r>
            <w:r w:rsidR="007627ED" w:rsidRPr="00FE11BD">
              <w:rPr>
                <w:rFonts w:eastAsia="Times New Roman"/>
                <w:spacing w:val="3"/>
                <w:w w:val="100"/>
                <w:sz w:val="17"/>
                <w:szCs w:val="17"/>
              </w:rPr>
              <w:t>o</w:t>
            </w:r>
            <w:r w:rsidR="007627ED" w:rsidRPr="00FE11BD">
              <w:rPr>
                <w:rFonts w:eastAsia="Times New Roman"/>
                <w:spacing w:val="0"/>
                <w:w w:val="100"/>
                <w:sz w:val="17"/>
                <w:szCs w:val="17"/>
              </w:rPr>
              <w:t>r</w:t>
            </w:r>
            <w:r w:rsidR="007627ED" w:rsidRPr="00FE11BD">
              <w:rPr>
                <w:rFonts w:eastAsia="Times New Roman"/>
                <w:spacing w:val="13"/>
                <w:w w:val="100"/>
                <w:sz w:val="17"/>
                <w:szCs w:val="17"/>
              </w:rPr>
              <w:t xml:space="preserve"> </w:t>
            </w:r>
            <w:r w:rsidR="007627ED" w:rsidRPr="00FE11BD">
              <w:rPr>
                <w:rFonts w:eastAsia="Times New Roman"/>
                <w:spacing w:val="6"/>
                <w:w w:val="100"/>
                <w:sz w:val="17"/>
                <w:szCs w:val="17"/>
              </w:rPr>
              <w:t>w</w:t>
            </w:r>
            <w:r w:rsidR="007627ED" w:rsidRPr="00FE11BD">
              <w:rPr>
                <w:rFonts w:eastAsia="Times New Roman"/>
                <w:spacing w:val="3"/>
                <w:w w:val="100"/>
                <w:sz w:val="17"/>
                <w:szCs w:val="17"/>
              </w:rPr>
              <w:t>o</w:t>
            </w:r>
            <w:r w:rsidR="007627ED" w:rsidRPr="00FE11BD">
              <w:rPr>
                <w:rFonts w:eastAsia="Times New Roman"/>
                <w:spacing w:val="9"/>
                <w:w w:val="100"/>
                <w:sz w:val="17"/>
                <w:szCs w:val="17"/>
              </w:rPr>
              <w:t>r</w:t>
            </w:r>
            <w:r w:rsidR="007627ED" w:rsidRPr="00FE11BD">
              <w:rPr>
                <w:rFonts w:eastAsia="Times New Roman"/>
                <w:spacing w:val="8"/>
                <w:w w:val="100"/>
                <w:sz w:val="17"/>
                <w:szCs w:val="17"/>
              </w:rPr>
              <w:t>l</w:t>
            </w:r>
            <w:r w:rsidR="007627ED" w:rsidRPr="00FE11BD">
              <w:rPr>
                <w:rFonts w:eastAsia="Times New Roman"/>
                <w:spacing w:val="0"/>
                <w:w w:val="100"/>
                <w:sz w:val="17"/>
                <w:szCs w:val="17"/>
              </w:rPr>
              <w:t>d</w:t>
            </w:r>
            <w:r w:rsidR="007627ED" w:rsidRPr="00FE11BD">
              <w:rPr>
                <w:rFonts w:eastAsia="Times New Roman"/>
                <w:spacing w:val="11"/>
                <w:w w:val="100"/>
                <w:sz w:val="17"/>
                <w:szCs w:val="17"/>
              </w:rPr>
              <w:t xml:space="preserve"> </w:t>
            </w:r>
            <w:r w:rsidR="007627ED" w:rsidRPr="00FE11BD">
              <w:rPr>
                <w:rFonts w:eastAsia="Times New Roman"/>
                <w:spacing w:val="3"/>
                <w:w w:val="100"/>
                <w:sz w:val="17"/>
                <w:szCs w:val="17"/>
              </w:rPr>
              <w:t>e</w:t>
            </w:r>
            <w:r w:rsidR="007627ED" w:rsidRPr="00FE11BD">
              <w:rPr>
                <w:rFonts w:eastAsia="Times New Roman"/>
                <w:spacing w:val="8"/>
                <w:w w:val="100"/>
                <w:sz w:val="17"/>
                <w:szCs w:val="17"/>
              </w:rPr>
              <w:t>c</w:t>
            </w:r>
            <w:r w:rsidR="007627ED" w:rsidRPr="00FE11BD">
              <w:rPr>
                <w:rFonts w:eastAsia="Times New Roman"/>
                <w:spacing w:val="6"/>
                <w:w w:val="100"/>
                <w:sz w:val="17"/>
                <w:szCs w:val="17"/>
              </w:rPr>
              <w:t>on</w:t>
            </w:r>
            <w:r w:rsidR="007627ED" w:rsidRPr="00FE11BD">
              <w:rPr>
                <w:rFonts w:eastAsia="Times New Roman"/>
                <w:spacing w:val="8"/>
                <w:w w:val="100"/>
                <w:sz w:val="17"/>
                <w:szCs w:val="17"/>
              </w:rPr>
              <w:t>o</w:t>
            </w:r>
            <w:r w:rsidR="007627ED" w:rsidRPr="00FE11BD">
              <w:rPr>
                <w:rFonts w:eastAsia="Times New Roman"/>
                <w:w w:val="100"/>
                <w:sz w:val="17"/>
                <w:szCs w:val="17"/>
              </w:rPr>
              <w:t>m</w:t>
            </w:r>
            <w:r w:rsidR="007627ED" w:rsidRPr="00FE11BD">
              <w:rPr>
                <w:rFonts w:eastAsia="Times New Roman"/>
                <w:spacing w:val="8"/>
                <w:w w:val="100"/>
                <w:sz w:val="17"/>
                <w:szCs w:val="17"/>
              </w:rPr>
              <w:t>i</w:t>
            </w:r>
            <w:r w:rsidR="007627ED" w:rsidRPr="00FE11BD">
              <w:rPr>
                <w:rFonts w:eastAsia="Times New Roman"/>
                <w:spacing w:val="3"/>
                <w:w w:val="100"/>
                <w:sz w:val="17"/>
                <w:szCs w:val="17"/>
              </w:rPr>
              <w:t>e</w:t>
            </w:r>
            <w:r w:rsidR="007627ED" w:rsidRPr="00FE11BD">
              <w:rPr>
                <w:rFonts w:eastAsia="Times New Roman"/>
                <w:spacing w:val="6"/>
                <w:w w:val="100"/>
                <w:sz w:val="17"/>
                <w:szCs w:val="17"/>
              </w:rPr>
              <w:t>s</w:t>
            </w:r>
            <w:r w:rsidR="007627ED" w:rsidRPr="00FE11BD">
              <w:rPr>
                <w:rFonts w:eastAsia="Times New Roman"/>
                <w:spacing w:val="0"/>
                <w:w w:val="100"/>
                <w:sz w:val="17"/>
                <w:szCs w:val="17"/>
              </w:rPr>
              <w:t>:</w:t>
            </w:r>
            <w:r w:rsidR="007627ED" w:rsidRPr="00FE11BD">
              <w:rPr>
                <w:rFonts w:eastAsia="Times New Roman"/>
                <w:spacing w:val="11"/>
                <w:w w:val="100"/>
                <w:sz w:val="17"/>
                <w:szCs w:val="17"/>
              </w:rPr>
              <w:t xml:space="preserve"> </w:t>
            </w:r>
            <w:r w:rsidR="007627ED" w:rsidRPr="00FE11BD">
              <w:rPr>
                <w:rFonts w:eastAsia="Times New Roman"/>
                <w:spacing w:val="5"/>
                <w:w w:val="100"/>
                <w:sz w:val="17"/>
                <w:szCs w:val="17"/>
              </w:rPr>
              <w:t>f</w:t>
            </w:r>
            <w:r w:rsidR="007627ED" w:rsidRPr="00FE11BD">
              <w:rPr>
                <w:rFonts w:eastAsia="Times New Roman"/>
                <w:spacing w:val="6"/>
                <w:w w:val="100"/>
                <w:sz w:val="17"/>
                <w:szCs w:val="17"/>
              </w:rPr>
              <w:t>ac</w:t>
            </w:r>
            <w:r w:rsidR="007627ED" w:rsidRPr="00FE11BD">
              <w:rPr>
                <w:rFonts w:eastAsia="Times New Roman"/>
                <w:spacing w:val="5"/>
                <w:w w:val="100"/>
                <w:sz w:val="17"/>
                <w:szCs w:val="17"/>
              </w:rPr>
              <w:t>t</w:t>
            </w:r>
            <w:r w:rsidR="007627ED" w:rsidRPr="00FE11BD">
              <w:rPr>
                <w:rFonts w:eastAsia="Times New Roman"/>
                <w:spacing w:val="0"/>
                <w:w w:val="100"/>
                <w:sz w:val="17"/>
                <w:szCs w:val="17"/>
              </w:rPr>
              <w:t>s</w:t>
            </w:r>
            <w:r w:rsidR="007627ED" w:rsidRPr="00FE11BD">
              <w:rPr>
                <w:rFonts w:eastAsia="Times New Roman"/>
                <w:spacing w:val="11"/>
                <w:w w:val="100"/>
                <w:sz w:val="17"/>
                <w:szCs w:val="17"/>
              </w:rPr>
              <w:t xml:space="preserve"> </w:t>
            </w:r>
            <w:r w:rsidR="007627ED" w:rsidRPr="00FE11BD">
              <w:rPr>
                <w:rFonts w:eastAsia="Times New Roman"/>
                <w:spacing w:val="8"/>
                <w:w w:val="100"/>
                <w:sz w:val="17"/>
                <w:szCs w:val="17"/>
              </w:rPr>
              <w:t>a</w:t>
            </w:r>
            <w:r w:rsidR="007627ED" w:rsidRPr="00FE11BD">
              <w:rPr>
                <w:rFonts w:eastAsia="Times New Roman"/>
                <w:spacing w:val="6"/>
                <w:w w:val="100"/>
                <w:sz w:val="17"/>
                <w:szCs w:val="17"/>
              </w:rPr>
              <w:t>n</w:t>
            </w:r>
            <w:r w:rsidR="007627ED" w:rsidRPr="00FE11BD">
              <w:rPr>
                <w:rFonts w:eastAsia="Times New Roman"/>
                <w:spacing w:val="0"/>
                <w:w w:val="100"/>
                <w:sz w:val="17"/>
                <w:szCs w:val="17"/>
              </w:rPr>
              <w:t>d</w:t>
            </w:r>
            <w:r w:rsidR="007627ED" w:rsidRPr="00FE11BD">
              <w:rPr>
                <w:rFonts w:eastAsia="Times New Roman"/>
                <w:spacing w:val="9"/>
                <w:w w:val="100"/>
                <w:sz w:val="17"/>
                <w:szCs w:val="17"/>
              </w:rPr>
              <w:t xml:space="preserve"> </w:t>
            </w:r>
            <w:r w:rsidR="007627ED" w:rsidRPr="00FE11BD">
              <w:rPr>
                <w:rFonts w:eastAsia="Times New Roman"/>
                <w:spacing w:val="5"/>
                <w:w w:val="100"/>
                <w:sz w:val="17"/>
                <w:szCs w:val="17"/>
              </w:rPr>
              <w:t>f</w:t>
            </w:r>
            <w:r w:rsidR="007627ED" w:rsidRPr="00FE11BD">
              <w:rPr>
                <w:rFonts w:eastAsia="Times New Roman"/>
                <w:spacing w:val="8"/>
                <w:w w:val="100"/>
                <w:sz w:val="17"/>
                <w:szCs w:val="17"/>
              </w:rPr>
              <w:t>i</w:t>
            </w:r>
            <w:r w:rsidR="007627ED" w:rsidRPr="00FE11BD">
              <w:rPr>
                <w:rFonts w:eastAsia="Times New Roman"/>
                <w:spacing w:val="6"/>
                <w:w w:val="100"/>
                <w:sz w:val="17"/>
                <w:szCs w:val="17"/>
              </w:rPr>
              <w:t>g</w:t>
            </w:r>
            <w:r w:rsidR="007627ED" w:rsidRPr="00FE11BD">
              <w:rPr>
                <w:rFonts w:eastAsia="Times New Roman"/>
                <w:spacing w:val="3"/>
                <w:w w:val="100"/>
                <w:sz w:val="17"/>
                <w:szCs w:val="17"/>
              </w:rPr>
              <w:t>u</w:t>
            </w:r>
            <w:r w:rsidR="007627ED" w:rsidRPr="00FE11BD">
              <w:rPr>
                <w:rFonts w:eastAsia="Times New Roman"/>
                <w:spacing w:val="8"/>
                <w:w w:val="100"/>
                <w:sz w:val="17"/>
                <w:szCs w:val="17"/>
              </w:rPr>
              <w:t>r</w:t>
            </w:r>
            <w:r w:rsidR="007627ED" w:rsidRPr="00FE11BD">
              <w:rPr>
                <w:rFonts w:eastAsia="Times New Roman"/>
                <w:spacing w:val="3"/>
                <w:w w:val="100"/>
                <w:sz w:val="17"/>
                <w:szCs w:val="17"/>
              </w:rPr>
              <w:t>e</w:t>
            </w:r>
            <w:r w:rsidR="007627ED" w:rsidRPr="00FE11BD">
              <w:rPr>
                <w:rFonts w:eastAsia="Times New Roman"/>
                <w:spacing w:val="0"/>
                <w:w w:val="100"/>
                <w:sz w:val="17"/>
                <w:szCs w:val="17"/>
              </w:rPr>
              <w:t>s</w:t>
            </w:r>
            <w:r w:rsidR="007627ED">
              <w:rPr>
                <w:rFonts w:eastAsia="Times New Roman"/>
                <w:spacing w:val="0"/>
                <w:w w:val="100"/>
                <w:sz w:val="17"/>
                <w:szCs w:val="17"/>
              </w:rPr>
              <w:t xml:space="preserve"> and </w:t>
            </w:r>
            <w:r w:rsidR="007627ED" w:rsidRPr="00FE11BD">
              <w:rPr>
                <w:rFonts w:eastAsia="Times New Roman"/>
                <w:spacing w:val="6"/>
                <w:w w:val="100"/>
                <w:sz w:val="17"/>
                <w:szCs w:val="17"/>
              </w:rPr>
              <w:t>A</w:t>
            </w:r>
            <w:r w:rsidR="007627ED" w:rsidRPr="00FE11BD">
              <w:rPr>
                <w:rFonts w:eastAsia="Times New Roman"/>
                <w:spacing w:val="8"/>
                <w:w w:val="100"/>
                <w:sz w:val="17"/>
                <w:szCs w:val="17"/>
              </w:rPr>
              <w:t>d</w:t>
            </w:r>
            <w:r w:rsidR="007627ED" w:rsidRPr="00FE11BD">
              <w:rPr>
                <w:rFonts w:eastAsia="Times New Roman"/>
                <w:spacing w:val="3"/>
                <w:w w:val="100"/>
                <w:sz w:val="17"/>
                <w:szCs w:val="17"/>
              </w:rPr>
              <w:t>v</w:t>
            </w:r>
            <w:r w:rsidR="007627ED" w:rsidRPr="00FE11BD">
              <w:rPr>
                <w:rFonts w:eastAsia="Times New Roman"/>
                <w:spacing w:val="6"/>
                <w:w w:val="100"/>
                <w:sz w:val="17"/>
                <w:szCs w:val="17"/>
              </w:rPr>
              <w:t>oca</w:t>
            </w:r>
            <w:r w:rsidR="007627ED" w:rsidRPr="00FE11BD">
              <w:rPr>
                <w:rFonts w:eastAsia="Times New Roman"/>
                <w:spacing w:val="8"/>
                <w:w w:val="100"/>
                <w:sz w:val="17"/>
                <w:szCs w:val="17"/>
              </w:rPr>
              <w:t>c</w:t>
            </w:r>
            <w:r w:rsidR="007627ED" w:rsidRPr="00FE11BD">
              <w:rPr>
                <w:rFonts w:eastAsia="Times New Roman"/>
                <w:spacing w:val="0"/>
                <w:w w:val="100"/>
                <w:sz w:val="17"/>
                <w:szCs w:val="17"/>
              </w:rPr>
              <w:t>y</w:t>
            </w:r>
            <w:r w:rsidR="007627ED" w:rsidRPr="00FE11BD">
              <w:rPr>
                <w:rFonts w:eastAsia="Times New Roman"/>
                <w:spacing w:val="11"/>
                <w:w w:val="100"/>
                <w:sz w:val="17"/>
                <w:szCs w:val="17"/>
              </w:rPr>
              <w:t xml:space="preserve"> </w:t>
            </w:r>
            <w:r w:rsidR="007627ED" w:rsidRPr="00FE11BD">
              <w:rPr>
                <w:rFonts w:eastAsia="Times New Roman"/>
                <w:w w:val="100"/>
                <w:sz w:val="17"/>
                <w:szCs w:val="17"/>
              </w:rPr>
              <w:t>m</w:t>
            </w:r>
            <w:r w:rsidR="007627ED" w:rsidRPr="00FE11BD">
              <w:rPr>
                <w:rFonts w:eastAsia="Times New Roman"/>
                <w:spacing w:val="6"/>
                <w:w w:val="100"/>
                <w:sz w:val="17"/>
                <w:szCs w:val="17"/>
              </w:rPr>
              <w:t>a</w:t>
            </w:r>
            <w:r w:rsidR="007627ED" w:rsidRPr="00FE11BD">
              <w:rPr>
                <w:rFonts w:eastAsia="Times New Roman"/>
                <w:spacing w:val="8"/>
                <w:w w:val="100"/>
                <w:sz w:val="17"/>
                <w:szCs w:val="17"/>
              </w:rPr>
              <w:t>t</w:t>
            </w:r>
            <w:r w:rsidR="007627ED" w:rsidRPr="00FE11BD">
              <w:rPr>
                <w:rFonts w:eastAsia="Times New Roman"/>
                <w:spacing w:val="3"/>
                <w:w w:val="100"/>
                <w:sz w:val="17"/>
                <w:szCs w:val="17"/>
              </w:rPr>
              <w:t>e</w:t>
            </w:r>
            <w:r w:rsidR="007627ED" w:rsidRPr="00FE11BD">
              <w:rPr>
                <w:rFonts w:eastAsia="Times New Roman"/>
                <w:spacing w:val="5"/>
                <w:w w:val="100"/>
                <w:sz w:val="17"/>
                <w:szCs w:val="17"/>
              </w:rPr>
              <w:t>ri</w:t>
            </w:r>
            <w:r w:rsidR="007627ED" w:rsidRPr="00FE11BD">
              <w:rPr>
                <w:rFonts w:eastAsia="Times New Roman"/>
                <w:spacing w:val="6"/>
                <w:w w:val="100"/>
                <w:sz w:val="17"/>
                <w:szCs w:val="17"/>
              </w:rPr>
              <w:t>a</w:t>
            </w:r>
            <w:r w:rsidR="007627ED" w:rsidRPr="00FE11BD">
              <w:rPr>
                <w:rFonts w:eastAsia="Times New Roman"/>
                <w:spacing w:val="5"/>
                <w:w w:val="100"/>
                <w:sz w:val="17"/>
                <w:szCs w:val="17"/>
              </w:rPr>
              <w:t>l</w:t>
            </w:r>
            <w:r w:rsidR="007627ED" w:rsidRPr="00FE11BD">
              <w:rPr>
                <w:rFonts w:eastAsia="Times New Roman"/>
                <w:spacing w:val="0"/>
                <w:w w:val="100"/>
                <w:sz w:val="17"/>
                <w:szCs w:val="17"/>
              </w:rPr>
              <w:t>s</w:t>
            </w:r>
            <w:r w:rsidR="007627ED" w:rsidRPr="00FE11BD">
              <w:rPr>
                <w:rFonts w:eastAsia="Times New Roman"/>
                <w:spacing w:val="13"/>
                <w:w w:val="100"/>
                <w:sz w:val="17"/>
                <w:szCs w:val="17"/>
              </w:rPr>
              <w:t xml:space="preserve"> </w:t>
            </w:r>
            <w:r w:rsidR="007627ED" w:rsidRPr="00FE11BD">
              <w:rPr>
                <w:rFonts w:eastAsia="Times New Roman"/>
                <w:spacing w:val="6"/>
                <w:w w:val="100"/>
                <w:sz w:val="17"/>
                <w:szCs w:val="17"/>
              </w:rPr>
              <w:t>o</w:t>
            </w:r>
            <w:r w:rsidR="007627ED" w:rsidRPr="00FE11BD">
              <w:rPr>
                <w:rFonts w:eastAsia="Times New Roman"/>
                <w:spacing w:val="0"/>
                <w:w w:val="100"/>
                <w:sz w:val="17"/>
                <w:szCs w:val="17"/>
              </w:rPr>
              <w:t>n</w:t>
            </w:r>
            <w:r w:rsidR="007627ED" w:rsidRPr="00FE11BD">
              <w:rPr>
                <w:rFonts w:eastAsia="Times New Roman"/>
                <w:spacing w:val="2"/>
                <w:w w:val="100"/>
                <w:sz w:val="17"/>
                <w:szCs w:val="17"/>
              </w:rPr>
              <w:t xml:space="preserve"> </w:t>
            </w:r>
            <w:r w:rsidR="007627ED" w:rsidRPr="00FE11BD">
              <w:rPr>
                <w:rFonts w:eastAsia="Times New Roman"/>
                <w:w w:val="100"/>
                <w:sz w:val="17"/>
                <w:szCs w:val="17"/>
              </w:rPr>
              <w:t>A</w:t>
            </w:r>
            <w:r w:rsidR="007627ED" w:rsidRPr="00FE11BD">
              <w:rPr>
                <w:rFonts w:eastAsia="Times New Roman"/>
                <w:spacing w:val="5"/>
                <w:w w:val="100"/>
                <w:sz w:val="17"/>
                <w:szCs w:val="17"/>
              </w:rPr>
              <w:t>fri</w:t>
            </w:r>
            <w:r w:rsidR="007627ED" w:rsidRPr="00FE11BD">
              <w:rPr>
                <w:rFonts w:eastAsia="Times New Roman"/>
                <w:spacing w:val="6"/>
                <w:w w:val="100"/>
                <w:sz w:val="17"/>
                <w:szCs w:val="17"/>
              </w:rPr>
              <w:t>c</w:t>
            </w:r>
            <w:r w:rsidR="007627ED" w:rsidRPr="00FE11BD">
              <w:rPr>
                <w:rFonts w:eastAsia="Times New Roman"/>
                <w:spacing w:val="8"/>
                <w:w w:val="100"/>
                <w:sz w:val="17"/>
                <w:szCs w:val="17"/>
              </w:rPr>
              <w:t>a</w:t>
            </w:r>
            <w:r w:rsidR="007627ED" w:rsidRPr="00FE11BD">
              <w:rPr>
                <w:rFonts w:eastAsia="Times New Roman"/>
                <w:spacing w:val="0"/>
                <w:w w:val="100"/>
                <w:sz w:val="17"/>
                <w:szCs w:val="17"/>
              </w:rPr>
              <w:t>n</w:t>
            </w:r>
            <w:r w:rsidR="007627ED" w:rsidRPr="00FE11BD">
              <w:rPr>
                <w:rFonts w:eastAsia="Times New Roman"/>
                <w:spacing w:val="11"/>
                <w:w w:val="100"/>
                <w:sz w:val="17"/>
                <w:szCs w:val="17"/>
              </w:rPr>
              <w:t xml:space="preserve"> </w:t>
            </w:r>
            <w:r w:rsidR="007627ED" w:rsidRPr="00FE11BD">
              <w:rPr>
                <w:rFonts w:eastAsia="Times New Roman"/>
                <w:spacing w:val="8"/>
                <w:w w:val="100"/>
                <w:sz w:val="17"/>
                <w:szCs w:val="17"/>
              </w:rPr>
              <w:t>S</w:t>
            </w:r>
            <w:r w:rsidR="007627ED" w:rsidRPr="00FE11BD">
              <w:rPr>
                <w:rFonts w:eastAsia="Times New Roman"/>
                <w:spacing w:val="5"/>
                <w:w w:val="100"/>
                <w:sz w:val="17"/>
                <w:szCs w:val="17"/>
              </w:rPr>
              <w:t>t</w:t>
            </w:r>
            <w:r w:rsidR="007627ED" w:rsidRPr="00FE11BD">
              <w:rPr>
                <w:rFonts w:eastAsia="Times New Roman"/>
                <w:spacing w:val="6"/>
                <w:w w:val="100"/>
                <w:sz w:val="17"/>
                <w:szCs w:val="17"/>
              </w:rPr>
              <w:t>a</w:t>
            </w:r>
            <w:r w:rsidR="007627ED" w:rsidRPr="00FE11BD">
              <w:rPr>
                <w:rFonts w:eastAsia="Times New Roman"/>
                <w:spacing w:val="5"/>
                <w:w w:val="100"/>
                <w:sz w:val="17"/>
                <w:szCs w:val="17"/>
              </w:rPr>
              <w:t>ti</w:t>
            </w:r>
            <w:r w:rsidR="007627ED" w:rsidRPr="00FE11BD">
              <w:rPr>
                <w:rFonts w:eastAsia="Times New Roman"/>
                <w:spacing w:val="6"/>
                <w:w w:val="100"/>
                <w:sz w:val="17"/>
                <w:szCs w:val="17"/>
              </w:rPr>
              <w:t>s</w:t>
            </w:r>
            <w:r w:rsidR="007627ED" w:rsidRPr="00FE11BD">
              <w:rPr>
                <w:rFonts w:eastAsia="Times New Roman"/>
                <w:spacing w:val="5"/>
                <w:w w:val="100"/>
                <w:sz w:val="17"/>
                <w:szCs w:val="17"/>
              </w:rPr>
              <w:t>ti</w:t>
            </w:r>
            <w:r w:rsidR="007627ED" w:rsidRPr="00FE11BD">
              <w:rPr>
                <w:rFonts w:eastAsia="Times New Roman"/>
                <w:spacing w:val="6"/>
                <w:w w:val="100"/>
                <w:sz w:val="17"/>
                <w:szCs w:val="17"/>
              </w:rPr>
              <w:t>c</w:t>
            </w:r>
            <w:r w:rsidR="007627ED" w:rsidRPr="00FE11BD">
              <w:rPr>
                <w:rFonts w:eastAsia="Times New Roman"/>
                <w:spacing w:val="0"/>
                <w:w w:val="100"/>
                <w:sz w:val="17"/>
                <w:szCs w:val="17"/>
              </w:rPr>
              <w:t>s</w:t>
            </w:r>
            <w:r w:rsidR="007627ED" w:rsidRPr="00FE11BD">
              <w:rPr>
                <w:rFonts w:eastAsia="Times New Roman"/>
                <w:spacing w:val="11"/>
                <w:w w:val="100"/>
                <w:sz w:val="17"/>
                <w:szCs w:val="17"/>
              </w:rPr>
              <w:t xml:space="preserve"> </w:t>
            </w:r>
            <w:r w:rsidR="007627ED" w:rsidRPr="00FE11BD">
              <w:rPr>
                <w:rFonts w:eastAsia="Times New Roman"/>
                <w:w w:val="100"/>
                <w:sz w:val="17"/>
                <w:szCs w:val="17"/>
              </w:rPr>
              <w:t>D</w:t>
            </w:r>
            <w:r w:rsidR="007627ED" w:rsidRPr="00FE11BD">
              <w:rPr>
                <w:rFonts w:eastAsia="Times New Roman"/>
                <w:spacing w:val="8"/>
                <w:w w:val="100"/>
                <w:sz w:val="17"/>
                <w:szCs w:val="17"/>
              </w:rPr>
              <w:t>a</w:t>
            </w:r>
            <w:r w:rsidR="007627ED" w:rsidRPr="00FE11BD">
              <w:rPr>
                <w:rFonts w:eastAsia="Times New Roman"/>
                <w:spacing w:val="0"/>
                <w:w w:val="100"/>
                <w:sz w:val="17"/>
                <w:szCs w:val="17"/>
              </w:rPr>
              <w:t>y</w:t>
            </w:r>
          </w:p>
        </w:tc>
      </w:tr>
      <w:tr w:rsidR="001C72FB" w:rsidRPr="00215937" w:rsidTr="00764C5F">
        <w:trPr>
          <w:gridAfter w:val="1"/>
          <w:wAfter w:w="356" w:type="dxa"/>
        </w:trPr>
        <w:tc>
          <w:tcPr>
            <w:tcW w:w="9871" w:type="dxa"/>
            <w:gridSpan w:val="6"/>
            <w:shd w:val="clear" w:color="auto" w:fill="auto"/>
            <w:vAlign w:val="center"/>
          </w:tcPr>
          <w:p w:rsidR="001C72FB" w:rsidRDefault="001C72FB" w:rsidP="001C72FB">
            <w:pPr>
              <w:pStyle w:val="SingleTxt"/>
              <w:numPr>
                <w:ilvl w:val="0"/>
                <w:numId w:val="1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2914CD">
              <w:rPr>
                <w:rFonts w:eastAsia="Times New Roman"/>
                <w:b/>
                <w:bCs/>
                <w:spacing w:val="0"/>
                <w:w w:val="100"/>
                <w:kern w:val="0"/>
                <w:sz w:val="17"/>
                <w:szCs w:val="17"/>
                <w:lang w:val="en-US" w:eastAsia="zh-CN"/>
              </w:rPr>
              <w:t>Digital platforms and multimedia content</w:t>
            </w:r>
          </w:p>
        </w:tc>
      </w:tr>
      <w:tr w:rsidR="001C72FB" w:rsidRPr="00215937" w:rsidTr="00764C5F">
        <w:trPr>
          <w:gridAfter w:val="1"/>
          <w:wAfter w:w="356" w:type="dxa"/>
        </w:trPr>
        <w:tc>
          <w:tcPr>
            <w:tcW w:w="9871" w:type="dxa"/>
            <w:gridSpan w:val="6"/>
            <w:shd w:val="clear" w:color="auto" w:fill="auto"/>
          </w:tcPr>
          <w:p w:rsidR="001C72FB" w:rsidRDefault="001C72FB" w:rsidP="001C72F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FE11BD">
              <w:rPr>
                <w:rFonts w:eastAsia="Times New Roman"/>
                <w:spacing w:val="6"/>
                <w:w w:val="100"/>
                <w:sz w:val="17"/>
                <w:szCs w:val="17"/>
              </w:rPr>
              <w:t>Ex</w:t>
            </w:r>
            <w:r w:rsidRPr="00FE11BD">
              <w:rPr>
                <w:rFonts w:eastAsia="Times New Roman"/>
                <w:spacing w:val="3"/>
                <w:w w:val="100"/>
                <w:sz w:val="17"/>
                <w:szCs w:val="17"/>
              </w:rPr>
              <w:t>e</w:t>
            </w:r>
            <w:r w:rsidRPr="00FE11BD">
              <w:rPr>
                <w:rFonts w:eastAsia="Times New Roman"/>
                <w:spacing w:val="8"/>
                <w:w w:val="100"/>
                <w:sz w:val="17"/>
                <w:szCs w:val="17"/>
              </w:rPr>
              <w:t>c</w:t>
            </w:r>
            <w:r w:rsidRPr="00FE11BD">
              <w:rPr>
                <w:rFonts w:eastAsia="Times New Roman"/>
                <w:spacing w:val="3"/>
                <w:w w:val="100"/>
                <w:sz w:val="17"/>
                <w:szCs w:val="17"/>
              </w:rPr>
              <w:t>u</w:t>
            </w:r>
            <w:r w:rsidRPr="00FE11BD">
              <w:rPr>
                <w:rFonts w:eastAsia="Times New Roman"/>
                <w:spacing w:val="5"/>
                <w:w w:val="100"/>
                <w:sz w:val="17"/>
                <w:szCs w:val="17"/>
              </w:rPr>
              <w:t>t</w:t>
            </w:r>
            <w:r w:rsidRPr="00FE11BD">
              <w:rPr>
                <w:rFonts w:eastAsia="Times New Roman"/>
                <w:spacing w:val="10"/>
                <w:w w:val="100"/>
                <w:sz w:val="17"/>
                <w:szCs w:val="17"/>
              </w:rPr>
              <w:t>i</w:t>
            </w:r>
            <w:r w:rsidRPr="00FE11BD">
              <w:rPr>
                <w:rFonts w:eastAsia="Times New Roman"/>
                <w:spacing w:val="3"/>
                <w:w w:val="100"/>
                <w:sz w:val="17"/>
                <w:szCs w:val="17"/>
              </w:rPr>
              <w:t>v</w:t>
            </w:r>
            <w:r w:rsidRPr="00FE11BD">
              <w:rPr>
                <w:rFonts w:eastAsia="Times New Roman"/>
                <w:spacing w:val="0"/>
                <w:w w:val="100"/>
                <w:sz w:val="17"/>
                <w:szCs w:val="17"/>
              </w:rPr>
              <w:t>e</w:t>
            </w:r>
            <w:r w:rsidRPr="00FE11BD">
              <w:rPr>
                <w:rFonts w:eastAsia="Times New Roman"/>
                <w:spacing w:val="11"/>
                <w:w w:val="100"/>
                <w:sz w:val="17"/>
                <w:szCs w:val="17"/>
              </w:rPr>
              <w:t xml:space="preserve"> </w:t>
            </w:r>
            <w:r w:rsidRPr="00FE11BD">
              <w:rPr>
                <w:rFonts w:eastAsia="Times New Roman"/>
                <w:spacing w:val="6"/>
                <w:w w:val="100"/>
                <w:sz w:val="17"/>
                <w:szCs w:val="17"/>
              </w:rPr>
              <w:t>s</w:t>
            </w:r>
            <w:r w:rsidRPr="00FE11BD">
              <w:rPr>
                <w:rFonts w:eastAsia="Times New Roman"/>
                <w:spacing w:val="5"/>
                <w:w w:val="100"/>
                <w:sz w:val="17"/>
                <w:szCs w:val="17"/>
              </w:rPr>
              <w:t>t</w:t>
            </w:r>
            <w:r w:rsidRPr="00FE11BD">
              <w:rPr>
                <w:rFonts w:eastAsia="Times New Roman"/>
                <w:spacing w:val="6"/>
                <w:w w:val="100"/>
                <w:sz w:val="17"/>
                <w:szCs w:val="17"/>
              </w:rPr>
              <w:t>a</w:t>
            </w:r>
            <w:r w:rsidRPr="00FE11BD">
              <w:rPr>
                <w:rFonts w:eastAsia="Times New Roman"/>
                <w:spacing w:val="5"/>
                <w:w w:val="100"/>
                <w:sz w:val="17"/>
                <w:szCs w:val="17"/>
              </w:rPr>
              <w:t>ti</w:t>
            </w:r>
            <w:r w:rsidRPr="00FE11BD">
              <w:rPr>
                <w:rFonts w:eastAsia="Times New Roman"/>
                <w:spacing w:val="6"/>
                <w:w w:val="100"/>
                <w:sz w:val="17"/>
                <w:szCs w:val="17"/>
              </w:rPr>
              <w:t>s</w:t>
            </w:r>
            <w:r w:rsidRPr="00FE11BD">
              <w:rPr>
                <w:rFonts w:eastAsia="Times New Roman"/>
                <w:spacing w:val="5"/>
                <w:w w:val="100"/>
                <w:sz w:val="17"/>
                <w:szCs w:val="17"/>
              </w:rPr>
              <w:t>ti</w:t>
            </w:r>
            <w:r w:rsidRPr="00FE11BD">
              <w:rPr>
                <w:rFonts w:eastAsia="Times New Roman"/>
                <w:spacing w:val="6"/>
                <w:w w:val="100"/>
                <w:sz w:val="17"/>
                <w:szCs w:val="17"/>
              </w:rPr>
              <w:t>c</w:t>
            </w:r>
            <w:r w:rsidRPr="00FE11BD">
              <w:rPr>
                <w:rFonts w:eastAsia="Times New Roman"/>
                <w:spacing w:val="0"/>
                <w:w w:val="100"/>
                <w:sz w:val="17"/>
                <w:szCs w:val="17"/>
              </w:rPr>
              <w:t>s</w:t>
            </w:r>
            <w:r w:rsidRPr="00FE11BD">
              <w:rPr>
                <w:rFonts w:eastAsia="Times New Roman"/>
                <w:spacing w:val="13"/>
                <w:w w:val="100"/>
                <w:sz w:val="17"/>
                <w:szCs w:val="17"/>
              </w:rPr>
              <w:t xml:space="preserve"> </w:t>
            </w:r>
            <w:r w:rsidRPr="00FE11BD">
              <w:rPr>
                <w:rFonts w:eastAsia="Times New Roman"/>
                <w:w w:val="100"/>
                <w:sz w:val="17"/>
                <w:szCs w:val="17"/>
              </w:rPr>
              <w:t>m</w:t>
            </w:r>
            <w:r w:rsidRPr="00FE11BD">
              <w:rPr>
                <w:rFonts w:eastAsia="Times New Roman"/>
                <w:spacing w:val="6"/>
                <w:w w:val="100"/>
                <w:sz w:val="17"/>
                <w:szCs w:val="17"/>
              </w:rPr>
              <w:t>on</w:t>
            </w:r>
            <w:r w:rsidRPr="00FE11BD">
              <w:rPr>
                <w:rFonts w:eastAsia="Times New Roman"/>
                <w:spacing w:val="5"/>
                <w:w w:val="100"/>
                <w:sz w:val="17"/>
                <w:szCs w:val="17"/>
              </w:rPr>
              <w:t>i</w:t>
            </w:r>
            <w:r w:rsidRPr="00FE11BD">
              <w:rPr>
                <w:rFonts w:eastAsia="Times New Roman"/>
                <w:spacing w:val="8"/>
                <w:w w:val="100"/>
                <w:sz w:val="17"/>
                <w:szCs w:val="17"/>
              </w:rPr>
              <w:t>t</w:t>
            </w:r>
            <w:r w:rsidRPr="00FE11BD">
              <w:rPr>
                <w:rFonts w:eastAsia="Times New Roman"/>
                <w:spacing w:val="3"/>
                <w:w w:val="100"/>
                <w:sz w:val="17"/>
                <w:szCs w:val="17"/>
              </w:rPr>
              <w:t>o</w:t>
            </w:r>
            <w:r w:rsidR="007627ED">
              <w:rPr>
                <w:rFonts w:eastAsia="Times New Roman"/>
                <w:spacing w:val="0"/>
                <w:w w:val="100"/>
                <w:sz w:val="17"/>
                <w:szCs w:val="17"/>
              </w:rPr>
              <w:t xml:space="preserve">r - Mobile Application; </w:t>
            </w:r>
            <w:r w:rsidR="007627ED">
              <w:rPr>
                <w:rFonts w:eastAsia="Times New Roman"/>
                <w:spacing w:val="6"/>
                <w:w w:val="100"/>
                <w:sz w:val="17"/>
                <w:szCs w:val="17"/>
              </w:rPr>
              <w:t>SDG Africa Mobile Application</w:t>
            </w:r>
            <w:r w:rsidRPr="00FE11BD">
              <w:rPr>
                <w:rFonts w:eastAsia="Times New Roman"/>
                <w:spacing w:val="0"/>
                <w:w w:val="100"/>
                <w:sz w:val="17"/>
                <w:szCs w:val="17"/>
              </w:rPr>
              <w:t xml:space="preserve">                                                                                                                                      </w:t>
            </w:r>
          </w:p>
        </w:tc>
      </w:tr>
      <w:tr w:rsidR="001C72FB" w:rsidRPr="00215937" w:rsidTr="00C8102B">
        <w:trPr>
          <w:gridAfter w:val="1"/>
          <w:wAfter w:w="356" w:type="dxa"/>
        </w:trPr>
        <w:tc>
          <w:tcPr>
            <w:tcW w:w="9871" w:type="dxa"/>
            <w:gridSpan w:val="6"/>
            <w:tcBorders>
              <w:bottom w:val="single" w:sz="12" w:space="0" w:color="auto"/>
            </w:tcBorders>
            <w:shd w:val="clear" w:color="auto" w:fill="auto"/>
            <w:vAlign w:val="bottom"/>
          </w:tcPr>
          <w:p w:rsidR="001C72FB" w:rsidRDefault="001C72FB" w:rsidP="001C72F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p>
        </w:tc>
      </w:tr>
    </w:tbl>
    <w:p w:rsidR="0076570C" w:rsidRPr="0001172E" w:rsidRDefault="0076570C" w:rsidP="0076570C">
      <w:pPr>
        <w:pStyle w:val="SingleTxt"/>
        <w:spacing w:after="0" w:line="120" w:lineRule="exact"/>
        <w:rPr>
          <w:sz w:val="10"/>
        </w:rPr>
      </w:pPr>
    </w:p>
    <w:p w:rsidR="00766EAE" w:rsidRPr="00766EAE" w:rsidRDefault="00766EAE"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3600" w:right="-50" w:hanging="2333"/>
        <w:rPr>
          <w:lang w:eastAsia="zh-CN"/>
        </w:rPr>
      </w:pPr>
      <w:bookmarkStart w:id="15" w:name="_Toc608820"/>
      <w:bookmarkStart w:id="16" w:name="_Hlk690818"/>
      <w:bookmarkEnd w:id="9"/>
      <w:r>
        <w:rPr>
          <w:lang w:eastAsia="zh-CN"/>
        </w:rPr>
        <w:t>Subprogramme 5</w:t>
      </w:r>
      <w:r w:rsidR="00002DB4">
        <w:rPr>
          <w:lang w:eastAsia="zh-CN"/>
        </w:rPr>
        <w:t xml:space="preserve">   </w:t>
      </w:r>
      <w:r>
        <w:rPr>
          <w:lang w:eastAsia="zh-CN"/>
        </w:rPr>
        <w:t>Climate change, environment and natural resources management</w:t>
      </w:r>
      <w:bookmarkEnd w:id="15"/>
    </w:p>
    <w:p w:rsidR="0076570C" w:rsidRPr="0001172E" w:rsidRDefault="0076570C" w:rsidP="0076570C">
      <w:pPr>
        <w:spacing w:line="120" w:lineRule="exact"/>
        <w:rPr>
          <w:sz w:val="10"/>
        </w:rPr>
      </w:pPr>
    </w:p>
    <w:p w:rsidR="0076570C" w:rsidRPr="00727A74" w:rsidRDefault="0076570C" w:rsidP="0076570C">
      <w:pPr>
        <w:spacing w:line="120" w:lineRule="exact"/>
        <w:rPr>
          <w:sz w:val="10"/>
        </w:rPr>
      </w:pPr>
    </w:p>
    <w:p w:rsidR="0076570C" w:rsidRPr="0001172E" w:rsidRDefault="0076570C"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76570C" w:rsidRPr="0001172E" w:rsidRDefault="0076570C" w:rsidP="0076570C">
      <w:pPr>
        <w:pStyle w:val="SingleTxt"/>
        <w:spacing w:after="0" w:line="120" w:lineRule="exact"/>
        <w:rPr>
          <w:sz w:val="10"/>
        </w:rPr>
      </w:pPr>
    </w:p>
    <w:p w:rsidR="0076570C" w:rsidRPr="00727A74" w:rsidRDefault="0076570C" w:rsidP="0076570C">
      <w:pPr>
        <w:pStyle w:val="SingleTxt"/>
        <w:spacing w:after="0" w:line="120" w:lineRule="exact"/>
        <w:rPr>
          <w:sz w:val="10"/>
        </w:rPr>
      </w:pPr>
    </w:p>
    <w:p w:rsidR="0076570C" w:rsidRPr="0001172E" w:rsidRDefault="0076570C"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76570C" w:rsidRPr="00727A74" w:rsidRDefault="0076570C" w:rsidP="0076570C">
      <w:pPr>
        <w:spacing w:line="120" w:lineRule="exact"/>
        <w:rPr>
          <w:sz w:val="10"/>
        </w:rPr>
      </w:pPr>
    </w:p>
    <w:p w:rsidR="0076570C" w:rsidRPr="00727A74" w:rsidRDefault="0076570C" w:rsidP="0076570C">
      <w:pPr>
        <w:spacing w:line="120" w:lineRule="exact"/>
        <w:rPr>
          <w:sz w:val="10"/>
        </w:rPr>
      </w:pPr>
    </w:p>
    <w:p w:rsidR="0076570C"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t>General Assembly</w:t>
      </w:r>
    </w:p>
    <w:p w:rsidR="0076570C" w:rsidRDefault="0076570C" w:rsidP="0076570C"/>
    <w:tbl>
      <w:tblPr>
        <w:tblW w:w="8370" w:type="dxa"/>
        <w:tblInd w:w="1170" w:type="dxa"/>
        <w:tblLayout w:type="fixed"/>
        <w:tblLook w:val="06A0" w:firstRow="1" w:lastRow="0" w:firstColumn="1" w:lastColumn="0" w:noHBand="1" w:noVBand="1"/>
      </w:tblPr>
      <w:tblGrid>
        <w:gridCol w:w="1525"/>
        <w:gridCol w:w="6845"/>
      </w:tblGrid>
      <w:tr w:rsidR="00BE1A2B" w:rsidRPr="00233501" w:rsidTr="0076570C">
        <w:tc>
          <w:tcPr>
            <w:tcW w:w="1525" w:type="dxa"/>
          </w:tcPr>
          <w:p w:rsidR="00BE1A2B" w:rsidRPr="007F2774" w:rsidRDefault="005E7B13"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hyperlink r:id="rId55" w:history="1">
              <w:r w:rsidR="00BE1A2B" w:rsidRPr="00BE1A2B">
                <w:t>62/8</w:t>
              </w:r>
            </w:hyperlink>
          </w:p>
        </w:tc>
        <w:tc>
          <w:tcPr>
            <w:tcW w:w="684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Overview of United Nations activities relating to climate change</w:t>
            </w:r>
          </w:p>
        </w:tc>
      </w:tr>
      <w:tr w:rsidR="00BE1A2B" w:rsidRPr="00233501" w:rsidTr="0076570C">
        <w:tc>
          <w:tcPr>
            <w:tcW w:w="1525" w:type="dxa"/>
          </w:tcPr>
          <w:p w:rsidR="00BE1A2B" w:rsidRPr="007F2774" w:rsidRDefault="005E7B13"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hyperlink r:id="rId56" w:history="1">
              <w:r w:rsidR="00BE1A2B" w:rsidRPr="00BE1A2B">
                <w:t>64/201</w:t>
              </w:r>
            </w:hyperlink>
          </w:p>
        </w:tc>
        <w:tc>
          <w:tcPr>
            <w:tcW w:w="684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 xml:space="preserve">United Nations Decade for Deserts and the Fight against Desertification (2010-2020) </w:t>
            </w:r>
          </w:p>
        </w:tc>
      </w:tr>
      <w:tr w:rsidR="00BE1A2B" w:rsidRPr="00233501" w:rsidTr="0076570C">
        <w:tc>
          <w:tcPr>
            <w:tcW w:w="1525" w:type="dxa"/>
          </w:tcPr>
          <w:p w:rsidR="00BE1A2B" w:rsidRPr="007F2774" w:rsidRDefault="005E7B13"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hyperlink r:id="rId57" w:history="1">
              <w:r w:rsidR="00BE1A2B" w:rsidRPr="00BE1A2B">
                <w:t>64/206</w:t>
              </w:r>
            </w:hyperlink>
          </w:p>
        </w:tc>
        <w:tc>
          <w:tcPr>
            <w:tcW w:w="684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Promotion of new and renewable sources of energy</w:t>
            </w:r>
          </w:p>
        </w:tc>
      </w:tr>
      <w:tr w:rsidR="00BE1A2B" w:rsidRPr="00233501" w:rsidTr="0076570C">
        <w:tc>
          <w:tcPr>
            <w:tcW w:w="1525" w:type="dxa"/>
          </w:tcPr>
          <w:p w:rsidR="00BE1A2B" w:rsidRPr="007F2774" w:rsidRDefault="005E7B13"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hyperlink r:id="rId58" w:history="1">
              <w:r w:rsidR="00BE1A2B" w:rsidRPr="00BE1A2B">
                <w:t>64/211</w:t>
              </w:r>
            </w:hyperlink>
          </w:p>
        </w:tc>
        <w:tc>
          <w:tcPr>
            <w:tcW w:w="684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 xml:space="preserve">Creation of a global culture of cybersecurity and taking stock of national efforts to protect critical information infrastructures </w:t>
            </w:r>
          </w:p>
        </w:tc>
      </w:tr>
      <w:tr w:rsidR="00BE1A2B" w:rsidRPr="00233501" w:rsidTr="0076570C">
        <w:tc>
          <w:tcPr>
            <w:tcW w:w="1525" w:type="dxa"/>
          </w:tcPr>
          <w:p w:rsidR="00BE1A2B" w:rsidRPr="007F2774" w:rsidRDefault="005E7B13"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hyperlink r:id="rId59" w:history="1">
              <w:r w:rsidR="00BE1A2B" w:rsidRPr="00BE1A2B">
                <w:t>65/158</w:t>
              </w:r>
            </w:hyperlink>
          </w:p>
        </w:tc>
        <w:tc>
          <w:tcPr>
            <w:tcW w:w="684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International cooperation to reduce the impact of the El Niño phenomenon</w:t>
            </w:r>
          </w:p>
        </w:tc>
      </w:tr>
      <w:tr w:rsidR="00610E86" w:rsidRPr="00233501" w:rsidTr="0076570C">
        <w:tc>
          <w:tcPr>
            <w:tcW w:w="1525" w:type="dxa"/>
          </w:tcPr>
          <w:p w:rsidR="00610E86" w:rsidRPr="00BE1A2B"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3815C1">
              <w:t xml:space="preserve">66/288  </w:t>
            </w:r>
          </w:p>
        </w:tc>
        <w:tc>
          <w:tcPr>
            <w:tcW w:w="6845" w:type="dxa"/>
          </w:tcPr>
          <w:p w:rsidR="00610E86" w:rsidRPr="00BE1A2B"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3815C1">
              <w:t xml:space="preserve">The future we want </w:t>
            </w:r>
          </w:p>
        </w:tc>
      </w:tr>
      <w:tr w:rsidR="00610E86" w:rsidRPr="00233501" w:rsidTr="0076570C">
        <w:tc>
          <w:tcPr>
            <w:tcW w:w="1525" w:type="dxa"/>
          </w:tcPr>
          <w:p w:rsidR="00610E86" w:rsidRPr="007F2774" w:rsidRDefault="005E7B13"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hyperlink r:id="rId60" w:history="1">
              <w:r w:rsidR="00610E86" w:rsidRPr="00BE1A2B">
                <w:t>69/288</w:t>
              </w:r>
            </w:hyperlink>
          </w:p>
        </w:tc>
        <w:tc>
          <w:tcPr>
            <w:tcW w:w="684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Comprehensive review of United Nations system support for small island developing States</w:t>
            </w:r>
          </w:p>
        </w:tc>
      </w:tr>
      <w:tr w:rsidR="00610E86" w:rsidRPr="00233501" w:rsidTr="0076570C">
        <w:tc>
          <w:tcPr>
            <w:tcW w:w="1525" w:type="dxa"/>
          </w:tcPr>
          <w:p w:rsidR="00610E86" w:rsidRPr="00BE1A2B"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3815C1">
              <w:t>70/201</w:t>
            </w:r>
          </w:p>
        </w:tc>
        <w:tc>
          <w:tcPr>
            <w:tcW w:w="6845" w:type="dxa"/>
          </w:tcPr>
          <w:p w:rsidR="00610E86" w:rsidRPr="003815C1"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3815C1">
              <w:t xml:space="preserve">Implementation of Agenda 21, the Programme for the Further Implementation of Agenda 21 and the outcomes of the World Summit on Sustainable Development and of the United Nations Conference on Sustainable Development </w:t>
            </w:r>
          </w:p>
        </w:tc>
      </w:tr>
      <w:tr w:rsidR="00791E47" w:rsidRPr="00233501" w:rsidTr="0076570C">
        <w:tc>
          <w:tcPr>
            <w:tcW w:w="1525" w:type="dxa"/>
          </w:tcPr>
          <w:p w:rsidR="00791E47" w:rsidRPr="003815C1" w:rsidRDefault="00791E47"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791E47">
              <w:t xml:space="preserve">71/257   </w:t>
            </w:r>
          </w:p>
        </w:tc>
        <w:tc>
          <w:tcPr>
            <w:tcW w:w="6845" w:type="dxa"/>
          </w:tcPr>
          <w:p w:rsidR="00791E47" w:rsidRPr="003815C1" w:rsidRDefault="00791E47"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791E47">
              <w:t xml:space="preserve">Oceans and the law of the sea   </w:t>
            </w:r>
          </w:p>
        </w:tc>
      </w:tr>
      <w:tr w:rsidR="00610E86" w:rsidRPr="00233501" w:rsidTr="0076570C">
        <w:tc>
          <w:tcPr>
            <w:tcW w:w="152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72/217</w:t>
            </w:r>
          </w:p>
        </w:tc>
        <w:tc>
          <w:tcPr>
            <w:tcW w:w="684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Follow-up to and implementation of the SIDS Accelerated Modalities of Action (SAMOA) Pathway and the Mauritius Strategy for the Further Implementation of the Programme of Action for the Sustainable Development of Small Island Developing States</w:t>
            </w:r>
          </w:p>
        </w:tc>
      </w:tr>
      <w:tr w:rsidR="00610E86" w:rsidRPr="00233501" w:rsidTr="0076570C">
        <w:tc>
          <w:tcPr>
            <w:tcW w:w="152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72/219</w:t>
            </w:r>
          </w:p>
        </w:tc>
        <w:tc>
          <w:tcPr>
            <w:tcW w:w="684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Protection of global climate for present and future generations of humankind</w:t>
            </w:r>
          </w:p>
        </w:tc>
      </w:tr>
      <w:tr w:rsidR="00610E86" w:rsidRPr="00233501" w:rsidTr="0076570C">
        <w:tc>
          <w:tcPr>
            <w:tcW w:w="152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72/220</w:t>
            </w:r>
          </w:p>
        </w:tc>
        <w:tc>
          <w:tcPr>
            <w:tcW w:w="684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Implementation of the United Nations Convention to Combat Desertification in Those Countries Experiencing Serious Drought and/or Desertification, Particularly in Africa</w:t>
            </w:r>
          </w:p>
        </w:tc>
      </w:tr>
      <w:tr w:rsidR="00610E86" w:rsidRPr="00233501" w:rsidTr="0076570C">
        <w:tc>
          <w:tcPr>
            <w:tcW w:w="152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72/228</w:t>
            </w:r>
          </w:p>
        </w:tc>
        <w:tc>
          <w:tcPr>
            <w:tcW w:w="6845" w:type="dxa"/>
          </w:tcPr>
          <w:p w:rsidR="00610E86" w:rsidRPr="007F2774"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Science, technology and innovation for development</w:t>
            </w:r>
          </w:p>
        </w:tc>
      </w:tr>
    </w:tbl>
    <w:p w:rsidR="0076570C" w:rsidRDefault="0076570C" w:rsidP="00BE1A2B">
      <w:pPr>
        <w:tabs>
          <w:tab w:val="left" w:pos="1495"/>
        </w:tabs>
      </w:pPr>
    </w:p>
    <w:p w:rsidR="00BE1A2B" w:rsidRPr="007373E8" w:rsidRDefault="00BE1A2B" w:rsidP="00BE1A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outlineLvl w:val="3"/>
        <w:rPr>
          <w:i/>
        </w:rPr>
      </w:pPr>
      <w:r>
        <w:rPr>
          <w:i/>
        </w:rPr>
        <w:tab/>
      </w:r>
      <w:r>
        <w:rPr>
          <w:i/>
        </w:rPr>
        <w:tab/>
      </w:r>
      <w:r w:rsidRPr="007373E8">
        <w:rPr>
          <w:i/>
        </w:rPr>
        <w:t>United Nations Framework Convention on Climate Change decisions</w:t>
      </w:r>
    </w:p>
    <w:p w:rsidR="00BE1A2B" w:rsidRPr="007373E8" w:rsidRDefault="00BE1A2B" w:rsidP="00BE1A2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tbl>
      <w:tblPr>
        <w:tblStyle w:val="TableGrid1"/>
        <w:tblW w:w="0" w:type="auto"/>
        <w:tblInd w:w="1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75"/>
        <w:gridCol w:w="6104"/>
      </w:tblGrid>
      <w:tr w:rsidR="00BE1A2B" w:rsidRPr="007373E8" w:rsidTr="00BE1A2B">
        <w:tc>
          <w:tcPr>
            <w:tcW w:w="1375" w:type="dxa"/>
            <w:shd w:val="clear" w:color="auto" w:fill="auto"/>
          </w:tcPr>
          <w:p w:rsidR="00BE1A2B" w:rsidRPr="007373E8" w:rsidRDefault="00BE1A2B" w:rsidP="00764C5F">
            <w:pPr>
              <w:tabs>
                <w:tab w:val="left" w:pos="288"/>
                <w:tab w:val="left" w:pos="576"/>
                <w:tab w:val="left" w:pos="864"/>
                <w:tab w:val="left" w:pos="1152"/>
              </w:tabs>
              <w:spacing w:before="40" w:after="120"/>
              <w:ind w:right="43"/>
              <w:jc w:val="both"/>
            </w:pPr>
            <w:r w:rsidRPr="007373E8">
              <w:t>1/CP.21</w:t>
            </w:r>
          </w:p>
        </w:tc>
        <w:tc>
          <w:tcPr>
            <w:tcW w:w="6104" w:type="dxa"/>
            <w:shd w:val="clear" w:color="auto" w:fill="auto"/>
          </w:tcPr>
          <w:p w:rsidR="00BE1A2B" w:rsidRPr="007373E8" w:rsidRDefault="00BE1A2B" w:rsidP="00764C5F">
            <w:pPr>
              <w:tabs>
                <w:tab w:val="left" w:pos="288"/>
                <w:tab w:val="left" w:pos="576"/>
                <w:tab w:val="left" w:pos="864"/>
                <w:tab w:val="left" w:pos="1152"/>
              </w:tabs>
              <w:spacing w:before="40" w:after="120"/>
              <w:ind w:left="144" w:right="43"/>
            </w:pPr>
            <w:r w:rsidRPr="007373E8">
              <w:t>Adoption of the Paris Agreement</w:t>
            </w:r>
          </w:p>
        </w:tc>
      </w:tr>
    </w:tbl>
    <w:p w:rsidR="0076570C" w:rsidRDefault="0076570C" w:rsidP="00BE1A2B">
      <w:pPr>
        <w:pStyle w:val="SingleTxt"/>
        <w:spacing w:after="0" w:line="120" w:lineRule="exact"/>
        <w:ind w:left="0"/>
        <w:rPr>
          <w:sz w:val="10"/>
        </w:rPr>
      </w:pPr>
    </w:p>
    <w:p w:rsidR="0076570C"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r>
      <w:r w:rsidRPr="007D24EA">
        <w:t>Economic and Social Council resolutions</w:t>
      </w:r>
    </w:p>
    <w:p w:rsidR="0076570C" w:rsidRDefault="0076570C" w:rsidP="0076570C">
      <w:r w:rsidRPr="00F56E1C">
        <w:rPr>
          <w:rFonts w:ascii="Calibri" w:eastAsia="Calibri" w:hAnsi="Calibri" w:cs="Calibri"/>
          <w:sz w:val="22"/>
          <w:szCs w:val="22"/>
        </w:rPr>
        <w:t xml:space="preserve"> </w:t>
      </w:r>
    </w:p>
    <w:tbl>
      <w:tblPr>
        <w:tblW w:w="8505" w:type="dxa"/>
        <w:tblInd w:w="1170" w:type="dxa"/>
        <w:tblLayout w:type="fixed"/>
        <w:tblLook w:val="06A0" w:firstRow="1" w:lastRow="0" w:firstColumn="1" w:lastColumn="0" w:noHBand="1" w:noVBand="1"/>
      </w:tblPr>
      <w:tblGrid>
        <w:gridCol w:w="1440"/>
        <w:gridCol w:w="7065"/>
      </w:tblGrid>
      <w:tr w:rsidR="00BE1A2B" w:rsidTr="0076570C">
        <w:tc>
          <w:tcPr>
            <w:tcW w:w="1440"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lastRenderedPageBreak/>
              <w:t>2017/21</w:t>
            </w:r>
          </w:p>
        </w:tc>
        <w:tc>
          <w:tcPr>
            <w:tcW w:w="706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Assessment of the progress made in the implementation of and follow-up to the outcomes of the World Summit on the Information Society</w:t>
            </w:r>
          </w:p>
        </w:tc>
      </w:tr>
      <w:tr w:rsidR="00BE1A2B" w:rsidTr="0076570C">
        <w:tc>
          <w:tcPr>
            <w:tcW w:w="1440"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2017/22</w:t>
            </w:r>
          </w:p>
        </w:tc>
        <w:tc>
          <w:tcPr>
            <w:tcW w:w="706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Science, technology and innovation for development</w:t>
            </w:r>
          </w:p>
        </w:tc>
      </w:tr>
    </w:tbl>
    <w:p w:rsidR="0076570C" w:rsidRDefault="0076570C" w:rsidP="00BE1A2B">
      <w:pPr>
        <w:tabs>
          <w:tab w:val="left" w:pos="742"/>
        </w:tabs>
      </w:pPr>
    </w:p>
    <w:p w:rsidR="0076570C" w:rsidDel="7165AFD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r>
      <w:r w:rsidRPr="007D24EA">
        <w:t>Economic Commission for Africa resolutions</w:t>
      </w:r>
    </w:p>
    <w:p w:rsidR="0076570C" w:rsidDel="7165AFD2" w:rsidRDefault="0076570C" w:rsidP="0076570C">
      <w:r w:rsidRPr="00F56E1C">
        <w:rPr>
          <w:rFonts w:ascii="Calibri" w:eastAsia="Calibri" w:hAnsi="Calibri" w:cs="Calibri"/>
          <w:sz w:val="22"/>
          <w:szCs w:val="22"/>
        </w:rPr>
        <w:t xml:space="preserve"> </w:t>
      </w:r>
    </w:p>
    <w:tbl>
      <w:tblPr>
        <w:tblW w:w="8505" w:type="dxa"/>
        <w:tblInd w:w="1170" w:type="dxa"/>
        <w:tblLayout w:type="fixed"/>
        <w:tblLook w:val="06A0" w:firstRow="1" w:lastRow="0" w:firstColumn="1" w:lastColumn="0" w:noHBand="1" w:noVBand="1"/>
      </w:tblPr>
      <w:tblGrid>
        <w:gridCol w:w="1440"/>
        <w:gridCol w:w="7065"/>
      </w:tblGrid>
      <w:tr w:rsidR="00BE1A2B" w:rsidTr="00BE1A2B">
        <w:tc>
          <w:tcPr>
            <w:tcW w:w="1440" w:type="dxa"/>
          </w:tcPr>
          <w:p w:rsidR="00BE1A2B" w:rsidRPr="00BE1A2B"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z w:val="18"/>
              </w:rPr>
            </w:pPr>
            <w:r w:rsidRPr="00BE1A2B">
              <w:rPr>
                <w:sz w:val="18"/>
              </w:rPr>
              <w:t>818 (XXXI)</w:t>
            </w:r>
          </w:p>
        </w:tc>
        <w:tc>
          <w:tcPr>
            <w:tcW w:w="706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Promotion of mineral resources development and utilization in Africa</w:t>
            </w:r>
          </w:p>
        </w:tc>
      </w:tr>
      <w:tr w:rsidR="00610E86" w:rsidTr="00BE1A2B">
        <w:tc>
          <w:tcPr>
            <w:tcW w:w="1440" w:type="dxa"/>
          </w:tcPr>
          <w:p w:rsidR="00610E86" w:rsidRPr="00BE1A2B" w:rsidRDefault="00610E86"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z w:val="18"/>
              </w:rPr>
            </w:pPr>
            <w:r w:rsidRPr="00610E86">
              <w:rPr>
                <w:sz w:val="18"/>
              </w:rPr>
              <w:t>819 (XXXI)</w:t>
            </w:r>
          </w:p>
        </w:tc>
        <w:tc>
          <w:tcPr>
            <w:tcW w:w="7065" w:type="dxa"/>
          </w:tcPr>
          <w:p w:rsidR="00610E86" w:rsidRPr="00610E86" w:rsidRDefault="00610E86" w:rsidP="00610E8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610E86">
              <w:t>Promotion of energy resources development and utilization in Africa</w:t>
            </w:r>
          </w:p>
        </w:tc>
      </w:tr>
      <w:tr w:rsidR="00BE1A2B" w:rsidTr="00BE1A2B">
        <w:tc>
          <w:tcPr>
            <w:tcW w:w="1440" w:type="dxa"/>
          </w:tcPr>
          <w:p w:rsidR="00BE1A2B" w:rsidRPr="00BE1A2B"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z w:val="18"/>
              </w:rPr>
            </w:pPr>
            <w:r w:rsidRPr="00BE1A2B">
              <w:rPr>
                <w:sz w:val="18"/>
              </w:rPr>
              <w:t>884 (XLIV)</w:t>
            </w:r>
          </w:p>
        </w:tc>
        <w:tc>
          <w:tcPr>
            <w:tcW w:w="7065" w:type="dxa"/>
          </w:tcPr>
          <w:p w:rsidR="00BE1A2B" w:rsidRPr="00610E86"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Climate change and sustainable development in Africa</w:t>
            </w:r>
          </w:p>
        </w:tc>
      </w:tr>
      <w:tr w:rsidR="00BE1A2B" w:rsidTr="00BE1A2B">
        <w:tc>
          <w:tcPr>
            <w:tcW w:w="1440" w:type="dxa"/>
          </w:tcPr>
          <w:p w:rsidR="00BE1A2B" w:rsidRPr="00BE1A2B"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z w:val="18"/>
              </w:rPr>
            </w:pPr>
            <w:r w:rsidRPr="00BE1A2B">
              <w:rPr>
                <w:sz w:val="18"/>
              </w:rPr>
              <w:t>887 (XLIV)</w:t>
            </w:r>
          </w:p>
        </w:tc>
        <w:tc>
          <w:tcPr>
            <w:tcW w:w="706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Enhancing science and technology for development in Africa</w:t>
            </w:r>
          </w:p>
        </w:tc>
      </w:tr>
      <w:tr w:rsidR="00BE1A2B" w:rsidTr="00BE1A2B">
        <w:tc>
          <w:tcPr>
            <w:tcW w:w="1440" w:type="dxa"/>
          </w:tcPr>
          <w:p w:rsidR="00BE1A2B" w:rsidRPr="00BE1A2B"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z w:val="18"/>
              </w:rPr>
            </w:pPr>
            <w:r w:rsidRPr="00BE1A2B">
              <w:rPr>
                <w:sz w:val="18"/>
              </w:rPr>
              <w:t>901 (XLV)</w:t>
            </w:r>
          </w:p>
        </w:tc>
        <w:tc>
          <w:tcPr>
            <w:tcW w:w="706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Africa Regional Forum on Sustainable Development Promoting an innovation society for Africa’s social and economic transformation</w:t>
            </w:r>
          </w:p>
        </w:tc>
      </w:tr>
      <w:tr w:rsidR="00BE1A2B" w:rsidTr="00BE1A2B">
        <w:tc>
          <w:tcPr>
            <w:tcW w:w="1440" w:type="dxa"/>
          </w:tcPr>
          <w:p w:rsidR="00BE1A2B" w:rsidRPr="00BE1A2B"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z w:val="18"/>
              </w:rPr>
            </w:pPr>
            <w:r w:rsidRPr="00BE1A2B">
              <w:rPr>
                <w:sz w:val="18"/>
              </w:rPr>
              <w:t>919 (XLVII)</w:t>
            </w:r>
          </w:p>
        </w:tc>
        <w:tc>
          <w:tcPr>
            <w:tcW w:w="7065" w:type="dxa"/>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 xml:space="preserve">Green economy and structural transformation in Africa </w:t>
            </w:r>
          </w:p>
        </w:tc>
      </w:tr>
      <w:tr w:rsidR="00BE1A2B" w:rsidTr="00610E86">
        <w:tc>
          <w:tcPr>
            <w:tcW w:w="1440" w:type="dxa"/>
            <w:tcBorders>
              <w:bottom w:val="single" w:sz="4" w:space="0" w:color="auto"/>
            </w:tcBorders>
          </w:tcPr>
          <w:p w:rsidR="00BE1A2B" w:rsidRPr="00BE1A2B"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z w:val="18"/>
              </w:rPr>
            </w:pPr>
            <w:r w:rsidRPr="00BE1A2B">
              <w:rPr>
                <w:sz w:val="18"/>
              </w:rPr>
              <w:t>930 (XLVIII)</w:t>
            </w:r>
          </w:p>
        </w:tc>
        <w:tc>
          <w:tcPr>
            <w:tcW w:w="7065" w:type="dxa"/>
            <w:tcBorders>
              <w:bottom w:val="single" w:sz="4" w:space="0" w:color="auto"/>
            </w:tcBorders>
          </w:tcPr>
          <w:p w:rsidR="00BE1A2B" w:rsidRPr="007F2774" w:rsidRDefault="00BE1A2B" w:rsidP="00BE1A2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BE1A2B">
              <w:t>Africa Regional Forum on Sustainable Development</w:t>
            </w:r>
          </w:p>
        </w:tc>
      </w:tr>
    </w:tbl>
    <w:p w:rsidR="003815C1" w:rsidRDefault="003815C1" w:rsidP="00BE1A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outlineLvl w:val="3"/>
        <w:rPr>
          <w:sz w:val="10"/>
        </w:rPr>
      </w:pPr>
    </w:p>
    <w:p w:rsidR="00BE1A2B" w:rsidRDefault="00BE1A2B" w:rsidP="0076570C">
      <w:pPr>
        <w:spacing w:line="120" w:lineRule="exact"/>
        <w:rPr>
          <w:sz w:val="10"/>
        </w:rPr>
      </w:pPr>
    </w:p>
    <w:p w:rsidR="00BE1A2B" w:rsidRPr="00727A74" w:rsidRDefault="00BE1A2B" w:rsidP="0076570C">
      <w:pPr>
        <w:spacing w:line="120" w:lineRule="exact"/>
        <w:rPr>
          <w:sz w:val="10"/>
        </w:rPr>
      </w:pPr>
    </w:p>
    <w:p w:rsidR="001C56EB" w:rsidRDefault="0076570C" w:rsidP="001C56EB">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r w:rsidR="001C56EB" w:rsidRPr="001C56EB">
        <w:rPr>
          <w:sz w:val="20"/>
        </w:rPr>
        <w:t xml:space="preserve"> </w:t>
      </w:r>
    </w:p>
    <w:p w:rsidR="001C56EB" w:rsidRPr="00727A74" w:rsidRDefault="001C56EB" w:rsidP="001C56EB">
      <w:pPr>
        <w:pStyle w:val="SingleTxt"/>
        <w:spacing w:after="0" w:line="120" w:lineRule="exact"/>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1C56EB" w:rsidRPr="00215937" w:rsidTr="008359B0">
        <w:trPr>
          <w:tblHeader/>
        </w:trPr>
        <w:tc>
          <w:tcPr>
            <w:tcW w:w="6975" w:type="dxa"/>
            <w:tcBorders>
              <w:top w:val="single" w:sz="4" w:space="0" w:color="auto"/>
              <w:bottom w:val="single" w:sz="12" w:space="0" w:color="auto"/>
            </w:tcBorders>
            <w:shd w:val="clear" w:color="auto" w:fill="auto"/>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1C56EB" w:rsidRPr="00215937" w:rsidTr="008359B0">
        <w:trPr>
          <w:trHeight w:hRule="exact" w:val="115"/>
          <w:tblHeader/>
        </w:trPr>
        <w:tc>
          <w:tcPr>
            <w:tcW w:w="6975" w:type="dxa"/>
            <w:tcBorders>
              <w:top w:val="single" w:sz="12" w:space="0" w:color="auto"/>
            </w:tcBorders>
            <w:shd w:val="clear" w:color="auto" w:fill="auto"/>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1C56EB" w:rsidRPr="00215937" w:rsidTr="008359B0">
        <w:tc>
          <w:tcPr>
            <w:tcW w:w="6975" w:type="dxa"/>
            <w:shd w:val="clear" w:color="auto" w:fill="auto"/>
            <w:vAlign w:val="bottom"/>
          </w:tcPr>
          <w:p w:rsidR="001C56EB" w:rsidRPr="00E31CC1"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1C56EB" w:rsidRPr="00E31CC1"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1C56EB" w:rsidRPr="00E31CC1"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1C56EB" w:rsidRPr="00E31CC1"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1C56EB" w:rsidRPr="00E31CC1"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1C56EB" w:rsidRPr="00215937" w:rsidTr="008359B0">
        <w:tc>
          <w:tcPr>
            <w:tcW w:w="6975" w:type="dxa"/>
            <w:shd w:val="clear" w:color="auto" w:fill="auto"/>
            <w:vAlign w:val="bottom"/>
          </w:tcPr>
          <w:p w:rsidR="001C56EB"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1C56EB" w:rsidRPr="00215937"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1C56EB" w:rsidTr="008359B0">
        <w:tc>
          <w:tcPr>
            <w:tcW w:w="6975" w:type="dxa"/>
            <w:shd w:val="clear" w:color="auto" w:fill="auto"/>
            <w:vAlign w:val="bottom"/>
          </w:tcPr>
          <w:p w:rsidR="001C56EB" w:rsidRPr="00B21C5D"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sz w:val="17"/>
                <w:szCs w:val="17"/>
              </w:rPr>
            </w:pPr>
            <w:r>
              <w:rPr>
                <w:b/>
                <w:sz w:val="17"/>
              </w:rPr>
              <w:t xml:space="preserve">Parliamentary documentation </w:t>
            </w:r>
            <w:r w:rsidRPr="00C816FC">
              <w:rPr>
                <w:bCs/>
                <w:sz w:val="17"/>
              </w:rPr>
              <w:t>(Number of documents)</w:t>
            </w:r>
          </w:p>
        </w:tc>
        <w:tc>
          <w:tcPr>
            <w:tcW w:w="724" w:type="dxa"/>
            <w:shd w:val="clear" w:color="auto" w:fill="auto"/>
          </w:tcPr>
          <w:p w:rsidR="001C56EB" w:rsidRPr="00764C5F" w:rsidRDefault="001C56EB" w:rsidP="008359B0">
            <w:pPr>
              <w:suppressAutoHyphens w:val="0"/>
              <w:spacing w:before="40" w:after="40" w:line="210" w:lineRule="exact"/>
              <w:ind w:right="43"/>
              <w:jc w:val="right"/>
              <w:rPr>
                <w:b/>
                <w:color w:val="000000"/>
                <w:spacing w:val="0"/>
                <w:w w:val="100"/>
                <w:kern w:val="0"/>
                <w:sz w:val="17"/>
                <w:szCs w:val="17"/>
                <w:lang w:val="en-US" w:eastAsia="zh-CN"/>
              </w:rPr>
            </w:pPr>
            <w:r w:rsidRPr="00764C5F">
              <w:rPr>
                <w:b/>
                <w:bCs/>
                <w:color w:val="5B9BD5" w:themeColor="accent1"/>
                <w:spacing w:val="0"/>
                <w:w w:val="100"/>
                <w:kern w:val="0"/>
                <w:sz w:val="17"/>
                <w:szCs w:val="17"/>
                <w:lang w:val="en-US" w:eastAsia="zh-CN"/>
              </w:rPr>
              <w:t>4</w:t>
            </w:r>
          </w:p>
        </w:tc>
        <w:tc>
          <w:tcPr>
            <w:tcW w:w="724" w:type="dxa"/>
          </w:tcPr>
          <w:p w:rsidR="001C56EB" w:rsidRPr="00764C5F" w:rsidRDefault="001C56EB" w:rsidP="008359B0">
            <w:pPr>
              <w:suppressAutoHyphens w:val="0"/>
              <w:spacing w:before="40" w:after="40" w:line="210" w:lineRule="exact"/>
              <w:ind w:right="43"/>
              <w:jc w:val="right"/>
              <w:rPr>
                <w:b/>
                <w:color w:val="000000"/>
                <w:spacing w:val="0"/>
                <w:w w:val="100"/>
                <w:kern w:val="0"/>
                <w:sz w:val="17"/>
                <w:szCs w:val="17"/>
                <w:lang w:val="en-US" w:eastAsia="zh-CN"/>
              </w:rPr>
            </w:pPr>
            <w:r>
              <w:rPr>
                <w:b/>
                <w:bCs/>
                <w:color w:val="5B9BD5" w:themeColor="accent1"/>
                <w:spacing w:val="0"/>
                <w:w w:val="100"/>
                <w:kern w:val="0"/>
                <w:sz w:val="17"/>
                <w:szCs w:val="17"/>
                <w:lang w:val="en-US" w:eastAsia="zh-CN"/>
              </w:rPr>
              <w:t>4</w:t>
            </w:r>
          </w:p>
        </w:tc>
        <w:tc>
          <w:tcPr>
            <w:tcW w:w="724" w:type="dxa"/>
          </w:tcPr>
          <w:p w:rsidR="001C56EB" w:rsidRPr="00764C5F" w:rsidRDefault="001C56EB" w:rsidP="008359B0">
            <w:pPr>
              <w:spacing w:before="40" w:after="40" w:line="210" w:lineRule="exact"/>
              <w:ind w:right="43"/>
              <w:jc w:val="right"/>
              <w:rPr>
                <w:b/>
                <w:color w:val="000000"/>
                <w:sz w:val="17"/>
                <w:szCs w:val="17"/>
              </w:rPr>
            </w:pPr>
            <w:r>
              <w:rPr>
                <w:b/>
                <w:bCs/>
                <w:color w:val="5B9BD5" w:themeColor="accent1"/>
                <w:spacing w:val="0"/>
                <w:w w:val="100"/>
                <w:kern w:val="0"/>
                <w:sz w:val="17"/>
                <w:szCs w:val="17"/>
                <w:lang w:val="en-US" w:eastAsia="zh-CN"/>
              </w:rPr>
              <w:t>3</w:t>
            </w:r>
          </w:p>
        </w:tc>
        <w:tc>
          <w:tcPr>
            <w:tcW w:w="724" w:type="dxa"/>
          </w:tcPr>
          <w:p w:rsidR="001C56EB" w:rsidRPr="00764C5F" w:rsidRDefault="001C56EB" w:rsidP="008359B0">
            <w:pPr>
              <w:spacing w:before="40" w:after="40" w:line="210" w:lineRule="exact"/>
              <w:ind w:right="43"/>
              <w:jc w:val="right"/>
              <w:rPr>
                <w:b/>
                <w:color w:val="000000"/>
                <w:sz w:val="17"/>
                <w:szCs w:val="17"/>
              </w:rPr>
            </w:pPr>
            <w:r>
              <w:rPr>
                <w:b/>
                <w:bCs/>
                <w:color w:val="5B9BD5" w:themeColor="accent1"/>
                <w:spacing w:val="0"/>
                <w:w w:val="100"/>
                <w:kern w:val="0"/>
                <w:sz w:val="17"/>
                <w:szCs w:val="17"/>
                <w:lang w:val="en-US" w:eastAsia="zh-CN"/>
              </w:rPr>
              <w:t>4</w:t>
            </w:r>
          </w:p>
        </w:tc>
      </w:tr>
      <w:tr w:rsidR="001C56EB" w:rsidTr="008359B0">
        <w:tc>
          <w:tcPr>
            <w:tcW w:w="6975" w:type="dxa"/>
            <w:shd w:val="clear" w:color="auto" w:fill="auto"/>
            <w:vAlign w:val="bottom"/>
          </w:tcPr>
          <w:p w:rsidR="001C56EB" w:rsidRPr="00B21C5D"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764C5F">
              <w:rPr>
                <w:rFonts w:eastAsia="Times New Roman"/>
                <w:spacing w:val="0"/>
                <w:w w:val="100"/>
                <w:kern w:val="0"/>
                <w:sz w:val="17"/>
                <w:szCs w:val="17"/>
                <w:lang w:val="en-US" w:eastAsia="zh-CN"/>
              </w:rPr>
              <w:t xml:space="preserve">Report </w:t>
            </w:r>
            <w:r>
              <w:rPr>
                <w:rFonts w:eastAsia="Times New Roman"/>
                <w:spacing w:val="0"/>
                <w:w w:val="100"/>
                <w:kern w:val="0"/>
                <w:sz w:val="17"/>
                <w:szCs w:val="17"/>
                <w:lang w:val="en-US" w:eastAsia="zh-CN"/>
              </w:rPr>
              <w:t>to</w:t>
            </w:r>
            <w:r w:rsidRPr="00764C5F">
              <w:rPr>
                <w:rFonts w:eastAsia="Times New Roman"/>
                <w:spacing w:val="0"/>
                <w:w w:val="100"/>
                <w:kern w:val="0"/>
                <w:sz w:val="17"/>
                <w:szCs w:val="17"/>
                <w:lang w:val="en-US" w:eastAsia="zh-CN"/>
              </w:rPr>
              <w:t xml:space="preserve"> the Africa Regional Forum on </w:t>
            </w:r>
            <w:r>
              <w:rPr>
                <w:rFonts w:eastAsia="Times New Roman"/>
                <w:spacing w:val="0"/>
                <w:w w:val="100"/>
                <w:kern w:val="0"/>
                <w:sz w:val="17"/>
                <w:szCs w:val="17"/>
                <w:lang w:val="en-US" w:eastAsia="zh-CN"/>
              </w:rPr>
              <w:t>Sustainable D</w:t>
            </w:r>
            <w:r w:rsidRPr="00764C5F">
              <w:rPr>
                <w:rFonts w:eastAsia="Times New Roman"/>
                <w:spacing w:val="0"/>
                <w:w w:val="100"/>
                <w:kern w:val="0"/>
                <w:sz w:val="17"/>
                <w:szCs w:val="17"/>
                <w:lang w:val="en-US" w:eastAsia="zh-CN"/>
              </w:rPr>
              <w:t>evelopment to inform the high-level political forum on sustainable development</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B21C5D"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764C5F">
              <w:rPr>
                <w:rFonts w:eastAsia="Times New Roman"/>
                <w:spacing w:val="0"/>
                <w:w w:val="100"/>
                <w:kern w:val="0"/>
                <w:sz w:val="17"/>
                <w:szCs w:val="17"/>
                <w:lang w:val="en-US" w:eastAsia="zh-CN"/>
              </w:rPr>
              <w:t xml:space="preserve">Report on science, technologies and innovation for Africa’s transformation </w:t>
            </w:r>
            <w:r>
              <w:rPr>
                <w:rFonts w:eastAsia="Times New Roman"/>
                <w:spacing w:val="0"/>
                <w:w w:val="100"/>
                <w:kern w:val="0"/>
                <w:sz w:val="17"/>
                <w:szCs w:val="17"/>
                <w:lang w:val="en-US" w:eastAsia="zh-CN"/>
              </w:rPr>
              <w:t xml:space="preserve">to the </w:t>
            </w:r>
            <w:r w:rsidRPr="00764C5F">
              <w:rPr>
                <w:rFonts w:eastAsia="Times New Roman"/>
                <w:spacing w:val="0"/>
                <w:w w:val="100"/>
                <w:kern w:val="0"/>
                <w:sz w:val="17"/>
                <w:szCs w:val="17"/>
                <w:lang w:val="en-US" w:eastAsia="zh-CN"/>
              </w:rPr>
              <w:t xml:space="preserve">Africa Regional Forum on </w:t>
            </w:r>
            <w:r>
              <w:rPr>
                <w:rFonts w:eastAsia="Times New Roman"/>
                <w:spacing w:val="0"/>
                <w:w w:val="100"/>
                <w:kern w:val="0"/>
                <w:sz w:val="17"/>
                <w:szCs w:val="17"/>
                <w:lang w:val="en-US" w:eastAsia="zh-CN"/>
              </w:rPr>
              <w:t>Sustainable D</w:t>
            </w:r>
            <w:r w:rsidRPr="00764C5F">
              <w:rPr>
                <w:rFonts w:eastAsia="Times New Roman"/>
                <w:spacing w:val="0"/>
                <w:w w:val="100"/>
                <w:kern w:val="0"/>
                <w:sz w:val="17"/>
                <w:szCs w:val="17"/>
                <w:lang w:val="en-US" w:eastAsia="zh-CN"/>
              </w:rPr>
              <w:t xml:space="preserve">evelopment </w:t>
            </w:r>
            <w:r>
              <w:rPr>
                <w:rFonts w:eastAsia="Times New Roman"/>
                <w:spacing w:val="0"/>
                <w:w w:val="100"/>
                <w:kern w:val="0"/>
                <w:sz w:val="17"/>
                <w:szCs w:val="17"/>
                <w:lang w:val="en-US" w:eastAsia="zh-CN"/>
              </w:rPr>
              <w:t>and C</w:t>
            </w:r>
            <w:r w:rsidRPr="00764C5F">
              <w:rPr>
                <w:rFonts w:eastAsia="Times New Roman"/>
                <w:spacing w:val="0"/>
                <w:w w:val="100"/>
                <w:kern w:val="0"/>
                <w:sz w:val="17"/>
                <w:szCs w:val="17"/>
                <w:lang w:val="en-US" w:eastAsia="zh-CN"/>
              </w:rPr>
              <w:t xml:space="preserve">onference of </w:t>
            </w:r>
            <w:r>
              <w:rPr>
                <w:rFonts w:eastAsia="Times New Roman"/>
                <w:spacing w:val="0"/>
                <w:w w:val="100"/>
                <w:kern w:val="0"/>
                <w:sz w:val="17"/>
                <w:szCs w:val="17"/>
                <w:lang w:val="en-US" w:eastAsia="zh-CN"/>
              </w:rPr>
              <w:t>M</w:t>
            </w:r>
            <w:r w:rsidRPr="00764C5F">
              <w:rPr>
                <w:rFonts w:eastAsia="Times New Roman"/>
                <w:spacing w:val="0"/>
                <w:w w:val="100"/>
                <w:kern w:val="0"/>
                <w:sz w:val="17"/>
                <w:szCs w:val="17"/>
                <w:lang w:val="en-US" w:eastAsia="zh-CN"/>
              </w:rPr>
              <w:t xml:space="preserve">inisters responsible for </w:t>
            </w:r>
            <w:r>
              <w:rPr>
                <w:rFonts w:eastAsia="Times New Roman"/>
                <w:spacing w:val="0"/>
                <w:w w:val="100"/>
                <w:kern w:val="0"/>
                <w:sz w:val="17"/>
                <w:szCs w:val="17"/>
                <w:lang w:val="en-US" w:eastAsia="zh-CN"/>
              </w:rPr>
              <w:t>New Technologies a</w:t>
            </w:r>
            <w:r w:rsidRPr="00764C5F">
              <w:rPr>
                <w:rFonts w:eastAsia="Times New Roman"/>
                <w:spacing w:val="0"/>
                <w:w w:val="100"/>
                <w:kern w:val="0"/>
                <w:sz w:val="17"/>
                <w:szCs w:val="17"/>
                <w:lang w:val="en-US" w:eastAsia="zh-CN"/>
              </w:rPr>
              <w:t>nd Innovation to drive policy formulations for SDGs implementation</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B21C5D"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764C5F">
              <w:rPr>
                <w:rFonts w:eastAsia="Times New Roman"/>
                <w:spacing w:val="0"/>
                <w:w w:val="100"/>
                <w:kern w:val="0"/>
                <w:sz w:val="17"/>
                <w:szCs w:val="17"/>
                <w:lang w:val="en-US" w:eastAsia="zh-CN"/>
              </w:rPr>
              <w:t xml:space="preserve">Report to the Africa Regional Forum on </w:t>
            </w:r>
            <w:r>
              <w:rPr>
                <w:rFonts w:eastAsia="Times New Roman"/>
                <w:spacing w:val="0"/>
                <w:w w:val="100"/>
                <w:kern w:val="0"/>
                <w:sz w:val="17"/>
                <w:szCs w:val="17"/>
                <w:lang w:val="en-US" w:eastAsia="zh-CN"/>
              </w:rPr>
              <w:t>Sustainable D</w:t>
            </w:r>
            <w:r w:rsidRPr="00764C5F">
              <w:rPr>
                <w:rFonts w:eastAsia="Times New Roman"/>
                <w:spacing w:val="0"/>
                <w:w w:val="100"/>
                <w:kern w:val="0"/>
                <w:sz w:val="17"/>
                <w:szCs w:val="17"/>
                <w:lang w:val="en-US" w:eastAsia="zh-CN"/>
              </w:rPr>
              <w:t>evelopment on inclusive green economy in the context of structural transformation and sustainable development in Africa</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B21C5D"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764C5F">
              <w:rPr>
                <w:rFonts w:eastAsia="Times New Roman"/>
                <w:spacing w:val="0"/>
                <w:w w:val="100"/>
                <w:kern w:val="0"/>
                <w:sz w:val="17"/>
                <w:szCs w:val="17"/>
                <w:lang w:val="en-US" w:eastAsia="zh-CN"/>
              </w:rPr>
              <w:t>Report on Climate change, environment and natural resources management for sustainable development</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sz w:val="17"/>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sz w:val="17"/>
              </w:rPr>
              <w:t>0</w:t>
            </w:r>
          </w:p>
        </w:tc>
        <w:tc>
          <w:tcPr>
            <w:tcW w:w="724" w:type="dxa"/>
          </w:tcPr>
          <w:p w:rsidR="001C56EB" w:rsidRDefault="001C56EB" w:rsidP="008359B0">
            <w:pPr>
              <w:spacing w:before="40" w:after="40" w:line="210" w:lineRule="exact"/>
              <w:ind w:right="43"/>
              <w:jc w:val="right"/>
              <w:rPr>
                <w:color w:val="000000"/>
                <w:sz w:val="17"/>
                <w:szCs w:val="17"/>
              </w:rPr>
            </w:pPr>
            <w:r>
              <w:rPr>
                <w:sz w:val="17"/>
              </w:rPr>
              <w:t>1</w:t>
            </w:r>
          </w:p>
        </w:tc>
        <w:tc>
          <w:tcPr>
            <w:tcW w:w="724" w:type="dxa"/>
          </w:tcPr>
          <w:p w:rsidR="001C56EB" w:rsidRDefault="001C56EB" w:rsidP="008359B0">
            <w:pPr>
              <w:spacing w:before="40" w:after="40" w:line="210" w:lineRule="exact"/>
              <w:ind w:right="43"/>
              <w:jc w:val="right"/>
              <w:rPr>
                <w:color w:val="000000"/>
                <w:sz w:val="17"/>
                <w:szCs w:val="17"/>
              </w:rPr>
            </w:pPr>
            <w:r>
              <w:rPr>
                <w:sz w:val="17"/>
              </w:rPr>
              <w:t>1</w:t>
            </w:r>
          </w:p>
        </w:tc>
      </w:tr>
      <w:tr w:rsidR="001C56EB" w:rsidTr="008359B0">
        <w:tc>
          <w:tcPr>
            <w:tcW w:w="6975" w:type="dxa"/>
            <w:shd w:val="clear" w:color="auto" w:fill="auto"/>
            <w:vAlign w:val="bottom"/>
          </w:tcPr>
          <w:p w:rsidR="001C56EB" w:rsidRPr="00CB5991"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w:t>
            </w:r>
            <w:bookmarkStart w:id="17" w:name="_Hlk689453"/>
            <w:r w:rsidRPr="00C816FC">
              <w:rPr>
                <w:bCs/>
                <w:sz w:val="17"/>
              </w:rPr>
              <w:t>Number of 3-hour meetings)</w:t>
            </w:r>
            <w:bookmarkEnd w:id="17"/>
          </w:p>
        </w:tc>
        <w:tc>
          <w:tcPr>
            <w:tcW w:w="724" w:type="dxa"/>
            <w:shd w:val="clear" w:color="auto" w:fill="auto"/>
          </w:tcPr>
          <w:p w:rsidR="001C56EB" w:rsidRPr="00BD1CBB" w:rsidRDefault="001C56EB" w:rsidP="008359B0">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c>
          <w:tcPr>
            <w:tcW w:w="724" w:type="dxa"/>
          </w:tcPr>
          <w:p w:rsidR="001C56EB" w:rsidRPr="00BD1CBB" w:rsidRDefault="001C56EB" w:rsidP="008359B0">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c>
          <w:tcPr>
            <w:tcW w:w="724" w:type="dxa"/>
          </w:tcPr>
          <w:p w:rsidR="001C56EB" w:rsidRPr="00BD1CBB" w:rsidRDefault="001C56EB" w:rsidP="008359B0">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11</w:t>
            </w:r>
          </w:p>
        </w:tc>
        <w:tc>
          <w:tcPr>
            <w:tcW w:w="724" w:type="dxa"/>
          </w:tcPr>
          <w:p w:rsidR="001C56EB" w:rsidRPr="00BD1CBB" w:rsidRDefault="001C56EB" w:rsidP="008359B0">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r>
      <w:tr w:rsidR="001C56EB" w:rsidTr="008359B0">
        <w:tc>
          <w:tcPr>
            <w:tcW w:w="6975" w:type="dxa"/>
            <w:shd w:val="clear" w:color="auto" w:fill="auto"/>
            <w:vAlign w:val="bottom"/>
          </w:tcPr>
          <w:p w:rsidR="001C56EB" w:rsidRPr="00AF0AE0"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Calibri"/>
                <w:sz w:val="17"/>
              </w:rPr>
            </w:pPr>
            <w:r w:rsidRPr="00764C5F">
              <w:rPr>
                <w:rFonts w:eastAsia="Times New Roman"/>
                <w:spacing w:val="0"/>
                <w:w w:val="100"/>
                <w:kern w:val="0"/>
                <w:sz w:val="17"/>
                <w:szCs w:val="17"/>
                <w:lang w:val="en-US" w:eastAsia="zh-CN"/>
              </w:rPr>
              <w:t xml:space="preserve">Africa Regional Forum on Sustainable Development in preparation for the high-level political forum on sustainable development </w:t>
            </w:r>
          </w:p>
        </w:tc>
        <w:tc>
          <w:tcPr>
            <w:tcW w:w="724" w:type="dxa"/>
            <w:shd w:val="clear" w:color="auto" w:fill="auto"/>
            <w:vAlign w:val="bottom"/>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8</w:t>
            </w:r>
          </w:p>
        </w:tc>
        <w:tc>
          <w:tcPr>
            <w:tcW w:w="724" w:type="dxa"/>
            <w:vAlign w:val="bottom"/>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8</w:t>
            </w:r>
          </w:p>
        </w:tc>
        <w:tc>
          <w:tcPr>
            <w:tcW w:w="724" w:type="dxa"/>
            <w:vAlign w:val="bottom"/>
          </w:tcPr>
          <w:p w:rsidR="001C56EB" w:rsidRDefault="001C56EB" w:rsidP="008359B0">
            <w:pPr>
              <w:spacing w:before="40" w:after="40" w:line="210" w:lineRule="exact"/>
              <w:ind w:right="43"/>
              <w:jc w:val="right"/>
              <w:rPr>
                <w:color w:val="000000"/>
                <w:sz w:val="17"/>
                <w:szCs w:val="17"/>
              </w:rPr>
            </w:pPr>
            <w:r w:rsidRPr="00764C5F">
              <w:rPr>
                <w:color w:val="000000"/>
                <w:spacing w:val="0"/>
                <w:w w:val="100"/>
                <w:kern w:val="0"/>
                <w:sz w:val="17"/>
                <w:szCs w:val="17"/>
                <w:lang w:val="en-US" w:eastAsia="zh-CN"/>
              </w:rPr>
              <w:t>8</w:t>
            </w:r>
          </w:p>
        </w:tc>
        <w:tc>
          <w:tcPr>
            <w:tcW w:w="724" w:type="dxa"/>
            <w:vAlign w:val="bottom"/>
          </w:tcPr>
          <w:p w:rsidR="001C56EB" w:rsidRDefault="001C56EB" w:rsidP="008359B0">
            <w:pPr>
              <w:spacing w:before="40" w:after="40" w:line="210" w:lineRule="exact"/>
              <w:ind w:right="43"/>
              <w:jc w:val="right"/>
              <w:rPr>
                <w:color w:val="000000"/>
                <w:sz w:val="17"/>
                <w:szCs w:val="17"/>
              </w:rPr>
            </w:pPr>
            <w:r w:rsidRPr="00764C5F">
              <w:rPr>
                <w:color w:val="000000"/>
                <w:spacing w:val="0"/>
                <w:w w:val="100"/>
                <w:kern w:val="0"/>
                <w:sz w:val="17"/>
                <w:szCs w:val="17"/>
                <w:lang w:val="en-US" w:eastAsia="zh-CN"/>
              </w:rPr>
              <w:t>8</w:t>
            </w:r>
          </w:p>
        </w:tc>
      </w:tr>
      <w:tr w:rsidR="001C56EB" w:rsidTr="008359B0">
        <w:tc>
          <w:tcPr>
            <w:tcW w:w="6975" w:type="dxa"/>
            <w:shd w:val="clear" w:color="auto" w:fill="auto"/>
            <w:vAlign w:val="bottom"/>
          </w:tcPr>
          <w:p w:rsidR="001C56EB" w:rsidRPr="00AF0AE0"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Calibri"/>
                <w:sz w:val="17"/>
              </w:rPr>
            </w:pPr>
            <w:bookmarkStart w:id="18" w:name="_Hlk689594"/>
            <w:r w:rsidRPr="00764C5F">
              <w:rPr>
                <w:rFonts w:eastAsia="Times New Roman"/>
                <w:spacing w:val="0"/>
                <w:w w:val="100"/>
                <w:kern w:val="0"/>
                <w:sz w:val="17"/>
                <w:szCs w:val="17"/>
                <w:lang w:val="en-US" w:eastAsia="zh-CN"/>
              </w:rPr>
              <w:t xml:space="preserve">Committee on Sustainable Development </w:t>
            </w:r>
            <w:bookmarkEnd w:id="18"/>
          </w:p>
        </w:tc>
        <w:tc>
          <w:tcPr>
            <w:tcW w:w="724" w:type="dxa"/>
            <w:shd w:val="clear" w:color="auto" w:fill="auto"/>
            <w:vAlign w:val="bottom"/>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sidRPr="00764C5F">
              <w:rPr>
                <w:color w:val="000000"/>
                <w:spacing w:val="0"/>
                <w:w w:val="100"/>
                <w:kern w:val="0"/>
                <w:sz w:val="17"/>
                <w:szCs w:val="17"/>
                <w:lang w:val="en-US" w:eastAsia="zh-CN"/>
              </w:rPr>
              <w:t>0</w:t>
            </w:r>
          </w:p>
        </w:tc>
        <w:tc>
          <w:tcPr>
            <w:tcW w:w="724" w:type="dxa"/>
            <w:vAlign w:val="bottom"/>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vAlign w:val="bottom"/>
          </w:tcPr>
          <w:p w:rsidR="001C56EB" w:rsidRDefault="001C56EB" w:rsidP="008359B0">
            <w:pPr>
              <w:spacing w:before="40" w:after="40" w:line="210" w:lineRule="exact"/>
              <w:ind w:right="43"/>
              <w:jc w:val="right"/>
              <w:rPr>
                <w:color w:val="000000"/>
                <w:sz w:val="17"/>
                <w:szCs w:val="17"/>
              </w:rPr>
            </w:pPr>
            <w:r w:rsidRPr="00764C5F">
              <w:rPr>
                <w:color w:val="000000"/>
                <w:spacing w:val="0"/>
                <w:w w:val="100"/>
                <w:kern w:val="0"/>
                <w:sz w:val="17"/>
                <w:szCs w:val="17"/>
                <w:lang w:val="en-US" w:eastAsia="zh-CN"/>
              </w:rPr>
              <w:t>3</w:t>
            </w:r>
          </w:p>
        </w:tc>
        <w:tc>
          <w:tcPr>
            <w:tcW w:w="724" w:type="dxa"/>
            <w:vAlign w:val="bottom"/>
          </w:tcPr>
          <w:p w:rsidR="001C56EB" w:rsidRDefault="001C56EB" w:rsidP="008359B0">
            <w:pPr>
              <w:spacing w:before="40" w:after="40" w:line="210" w:lineRule="exact"/>
              <w:ind w:right="43"/>
              <w:jc w:val="right"/>
              <w:rPr>
                <w:color w:val="000000"/>
                <w:sz w:val="17"/>
                <w:szCs w:val="17"/>
              </w:rPr>
            </w:pPr>
            <w:r w:rsidRPr="00764C5F">
              <w:rPr>
                <w:color w:val="000000"/>
                <w:spacing w:val="0"/>
                <w:w w:val="100"/>
                <w:kern w:val="0"/>
                <w:sz w:val="17"/>
                <w:szCs w:val="17"/>
                <w:lang w:val="en-US" w:eastAsia="zh-CN"/>
              </w:rPr>
              <w:t>0</w:t>
            </w:r>
          </w:p>
        </w:tc>
      </w:tr>
      <w:tr w:rsidR="001C56EB" w:rsidRPr="00215937" w:rsidTr="008359B0">
        <w:tc>
          <w:tcPr>
            <w:tcW w:w="6975" w:type="dxa"/>
            <w:shd w:val="clear" w:color="auto" w:fill="auto"/>
            <w:vAlign w:val="bottom"/>
          </w:tcPr>
          <w:p w:rsidR="001C56EB"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1C56EB" w:rsidRDefault="001C56EB" w:rsidP="008359B0">
            <w:pPr>
              <w:spacing w:before="40" w:after="40" w:line="210" w:lineRule="exact"/>
              <w:ind w:right="129"/>
              <w:jc w:val="right"/>
              <w:rPr>
                <w:color w:val="000000"/>
                <w:sz w:val="17"/>
                <w:szCs w:val="17"/>
              </w:rPr>
            </w:pPr>
          </w:p>
        </w:tc>
        <w:tc>
          <w:tcPr>
            <w:tcW w:w="724" w:type="dxa"/>
            <w:vAlign w:val="bottom"/>
          </w:tcPr>
          <w:p w:rsidR="001C56EB" w:rsidRDefault="001C56EB" w:rsidP="008359B0">
            <w:pPr>
              <w:spacing w:before="40" w:after="40" w:line="210" w:lineRule="exact"/>
              <w:ind w:right="129"/>
              <w:jc w:val="right"/>
              <w:rPr>
                <w:color w:val="000000"/>
                <w:sz w:val="17"/>
                <w:szCs w:val="17"/>
              </w:rPr>
            </w:pPr>
          </w:p>
        </w:tc>
        <w:tc>
          <w:tcPr>
            <w:tcW w:w="724" w:type="dxa"/>
            <w:vAlign w:val="bottom"/>
          </w:tcPr>
          <w:p w:rsidR="001C56EB" w:rsidRDefault="001C56EB" w:rsidP="008359B0">
            <w:pPr>
              <w:spacing w:before="40" w:after="40" w:line="210" w:lineRule="exact"/>
              <w:ind w:right="43"/>
              <w:jc w:val="right"/>
              <w:rPr>
                <w:color w:val="000000"/>
                <w:sz w:val="17"/>
                <w:szCs w:val="17"/>
              </w:rPr>
            </w:pPr>
          </w:p>
        </w:tc>
        <w:tc>
          <w:tcPr>
            <w:tcW w:w="724" w:type="dxa"/>
            <w:vAlign w:val="bottom"/>
          </w:tcPr>
          <w:p w:rsidR="001C56EB" w:rsidRDefault="001C56EB" w:rsidP="008359B0">
            <w:pPr>
              <w:spacing w:before="40" w:after="40" w:line="210" w:lineRule="exact"/>
              <w:ind w:right="43"/>
              <w:jc w:val="right"/>
              <w:rPr>
                <w:color w:val="000000"/>
                <w:sz w:val="17"/>
                <w:szCs w:val="17"/>
              </w:rPr>
            </w:pPr>
          </w:p>
        </w:tc>
      </w:tr>
      <w:tr w:rsidR="001C56EB" w:rsidRPr="00215937" w:rsidTr="008359B0">
        <w:tc>
          <w:tcPr>
            <w:tcW w:w="6975" w:type="dxa"/>
            <w:shd w:val="clear" w:color="auto" w:fill="auto"/>
            <w:vAlign w:val="bottom"/>
          </w:tcPr>
          <w:p w:rsidR="001C56EB"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tcPr>
          <w:p w:rsidR="001C56EB" w:rsidRPr="00BD1CBB" w:rsidRDefault="001C56EB" w:rsidP="008359B0">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c>
          <w:tcPr>
            <w:tcW w:w="724" w:type="dxa"/>
          </w:tcPr>
          <w:p w:rsidR="001C56EB" w:rsidRPr="00BD1CBB" w:rsidRDefault="001C56EB" w:rsidP="008359B0">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9</w:t>
            </w:r>
          </w:p>
        </w:tc>
        <w:tc>
          <w:tcPr>
            <w:tcW w:w="724" w:type="dxa"/>
          </w:tcPr>
          <w:p w:rsidR="001C56EB" w:rsidRPr="00FC401E" w:rsidRDefault="001C56EB" w:rsidP="008359B0">
            <w:pPr>
              <w:spacing w:before="40" w:after="40" w:line="210" w:lineRule="exact"/>
              <w:ind w:right="43"/>
              <w:jc w:val="right"/>
              <w:rPr>
                <w:b/>
                <w:bCs/>
                <w:color w:val="5B9BD5" w:themeColor="accent1"/>
                <w:spacing w:val="0"/>
                <w:w w:val="100"/>
                <w:kern w:val="0"/>
                <w:sz w:val="17"/>
                <w:szCs w:val="17"/>
                <w:lang w:val="en-US" w:eastAsia="zh-CN"/>
              </w:rPr>
            </w:pPr>
            <w:r>
              <w:rPr>
                <w:b/>
                <w:bCs/>
                <w:color w:val="5B9BD5" w:themeColor="accent1"/>
                <w:spacing w:val="0"/>
                <w:w w:val="100"/>
                <w:kern w:val="0"/>
                <w:sz w:val="17"/>
                <w:szCs w:val="17"/>
                <w:lang w:val="en-US" w:eastAsia="zh-CN"/>
              </w:rPr>
              <w:t>12</w:t>
            </w:r>
          </w:p>
        </w:tc>
        <w:tc>
          <w:tcPr>
            <w:tcW w:w="724" w:type="dxa"/>
          </w:tcPr>
          <w:p w:rsidR="001C56EB" w:rsidRPr="00FC401E" w:rsidRDefault="001C56EB" w:rsidP="008359B0">
            <w:pPr>
              <w:spacing w:before="40" w:after="40" w:line="210" w:lineRule="exact"/>
              <w:ind w:right="43"/>
              <w:jc w:val="right"/>
              <w:rPr>
                <w:b/>
                <w:bCs/>
                <w:color w:val="5B9BD5" w:themeColor="accent1"/>
                <w:spacing w:val="0"/>
                <w:w w:val="100"/>
                <w:kern w:val="0"/>
                <w:sz w:val="17"/>
                <w:szCs w:val="17"/>
                <w:lang w:val="en-US" w:eastAsia="zh-CN"/>
              </w:rPr>
            </w:pPr>
            <w:r w:rsidRPr="00FC401E">
              <w:rPr>
                <w:b/>
                <w:bCs/>
                <w:color w:val="5B9BD5" w:themeColor="accent1"/>
                <w:spacing w:val="0"/>
                <w:w w:val="100"/>
                <w:kern w:val="0"/>
                <w:sz w:val="17"/>
                <w:szCs w:val="17"/>
                <w:lang w:val="en-US" w:eastAsia="zh-CN"/>
              </w:rPr>
              <w:t>15</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t>Strengthening the capacity of member states on green growth to advance inclusive and resource efficient economic diversification and sustainable development</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t xml:space="preserve">Strengthening </w:t>
            </w:r>
            <w:r>
              <w:rPr>
                <w:rFonts w:eastAsia="Times New Roman"/>
                <w:spacing w:val="0"/>
                <w:w w:val="100"/>
                <w:kern w:val="0"/>
                <w:sz w:val="17"/>
                <w:szCs w:val="17"/>
                <w:lang w:val="en-US" w:eastAsia="zh-CN"/>
              </w:rPr>
              <w:t xml:space="preserve">member States’capacity  to participate in the supply chains of naural resources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lastRenderedPageBreak/>
              <w:t xml:space="preserve">Technical support to selected Member States in reviewing and improving their mineral led </w:t>
            </w:r>
            <w:r>
              <w:rPr>
                <w:rFonts w:eastAsia="Times New Roman"/>
                <w:spacing w:val="0"/>
                <w:w w:val="100"/>
                <w:kern w:val="0"/>
                <w:sz w:val="17"/>
                <w:szCs w:val="17"/>
                <w:lang w:val="en-US" w:eastAsia="zh-CN"/>
              </w:rPr>
              <w:t>local content</w:t>
            </w:r>
            <w:r w:rsidRPr="00764C5F">
              <w:rPr>
                <w:rFonts w:eastAsia="Times New Roman"/>
                <w:spacing w:val="0"/>
                <w:w w:val="100"/>
                <w:kern w:val="0"/>
                <w:sz w:val="17"/>
                <w:szCs w:val="17"/>
                <w:lang w:val="en-US" w:eastAsia="zh-CN"/>
              </w:rPr>
              <w:t>policies, legal and regulatory frameworks.</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r>
      <w:tr w:rsidR="001C56EB" w:rsidTr="008359B0">
        <w:tc>
          <w:tcPr>
            <w:tcW w:w="6975" w:type="dxa"/>
            <w:shd w:val="clear" w:color="auto" w:fill="auto"/>
            <w:vAlign w:val="bottom"/>
          </w:tcPr>
          <w:p w:rsidR="001C56EB" w:rsidRPr="001C56E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Pr>
                <w:rFonts w:eastAsia="Times New Roman"/>
                <w:sz w:val="17"/>
                <w:szCs w:val="17"/>
              </w:rPr>
              <w:t xml:space="preserve">Strengthening the capacity of member states on Blue Economy to advance inclusive and resource efficient economic diversification and sustainable development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p w:rsidR="001C56EB" w:rsidRDefault="001C56EB" w:rsidP="008359B0">
            <w:pPr>
              <w:spacing w:before="40" w:after="40" w:line="210" w:lineRule="exact"/>
              <w:ind w:right="43"/>
              <w:jc w:val="right"/>
              <w:rPr>
                <w:color w:val="000000"/>
                <w:sz w:val="17"/>
                <w:szCs w:val="17"/>
              </w:rPr>
            </w:pPr>
          </w:p>
        </w:tc>
      </w:tr>
      <w:tr w:rsidR="001C56EB" w:rsidTr="008359B0">
        <w:tc>
          <w:tcPr>
            <w:tcW w:w="6975" w:type="dxa"/>
            <w:shd w:val="clear" w:color="auto" w:fill="auto"/>
            <w:vAlign w:val="bottom"/>
          </w:tcPr>
          <w:p w:rsidR="001C56E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z w:val="17"/>
                <w:szCs w:val="17"/>
              </w:rPr>
            </w:pPr>
            <w:r w:rsidRPr="000C7C18">
              <w:rPr>
                <w:rFonts w:eastAsia="Times New Roman"/>
                <w:sz w:val="17"/>
                <w:szCs w:val="17"/>
              </w:rPr>
              <w:t xml:space="preserve">Technical support of Experts and policy makers on inclusive Blue economy and structural transformation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0C7C18"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z w:val="17"/>
                <w:szCs w:val="17"/>
              </w:rPr>
            </w:pPr>
            <w:r>
              <w:rPr>
                <w:rFonts w:eastAsia="Times New Roman"/>
                <w:sz w:val="17"/>
                <w:szCs w:val="17"/>
              </w:rPr>
              <w:t xml:space="preserve">Strengthening inclusive Blue Economy in the context of structural transformation and sustainable development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r>
      <w:tr w:rsidR="001C56EB" w:rsidTr="008359B0">
        <w:tc>
          <w:tcPr>
            <w:tcW w:w="6975" w:type="dxa"/>
            <w:shd w:val="clear" w:color="auto" w:fill="auto"/>
            <w:vAlign w:val="bottom"/>
          </w:tcPr>
          <w:p w:rsidR="001C56E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z w:val="17"/>
                <w:szCs w:val="17"/>
              </w:rPr>
            </w:pPr>
            <w:r>
              <w:rPr>
                <w:rFonts w:eastAsia="Times New Roman"/>
                <w:sz w:val="17"/>
                <w:szCs w:val="17"/>
              </w:rPr>
              <w:t>Technical support to Africa Regional Forum on Blue Economy in preparation for the high-level political forum on sustainable development</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z w:val="17"/>
                <w:szCs w:val="17"/>
              </w:rPr>
            </w:pPr>
            <w:r>
              <w:rPr>
                <w:rFonts w:eastAsia="Times New Roman"/>
                <w:sz w:val="17"/>
                <w:szCs w:val="17"/>
              </w:rPr>
              <w:t>Strengthening Blue Economy governance and policy implementation</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z w:val="17"/>
                <w:szCs w:val="17"/>
              </w:rPr>
            </w:pPr>
            <w:r>
              <w:rPr>
                <w:rFonts w:eastAsia="Times New Roman"/>
                <w:sz w:val="17"/>
                <w:szCs w:val="17"/>
              </w:rPr>
              <w:t>Technical support to the elaboration of training manual and tool kits to support Blue Economy Policy development and implementation at Country level development</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z w:val="17"/>
                <w:szCs w:val="17"/>
              </w:rPr>
            </w:pPr>
            <w:r>
              <w:rPr>
                <w:rFonts w:eastAsia="Times New Roman"/>
                <w:sz w:val="17"/>
                <w:szCs w:val="17"/>
              </w:rPr>
              <w:t>Support to research paper on Blue Economy and Development in Africa</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z w:val="17"/>
                <w:szCs w:val="17"/>
              </w:rPr>
            </w:pPr>
            <w:r>
              <w:rPr>
                <w:rFonts w:eastAsia="Times New Roman"/>
                <w:sz w:val="17"/>
                <w:szCs w:val="17"/>
              </w:rPr>
              <w:t>Support to the elaboration of the Atlas and statistics of the African Blue Economy</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spacing w:val="0"/>
                <w:w w:val="100"/>
                <w:kern w:val="0"/>
                <w:sz w:val="17"/>
                <w:szCs w:val="17"/>
                <w:lang w:val="en-US" w:eastAsia="zh-CN"/>
              </w:rPr>
              <w:t>Support to African Climate Policy Center (ACPC) work under the climate for Development in Africa Programme (ClimDev)</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C55690">
              <w:rPr>
                <w:rFonts w:eastAsia="Times New Roman"/>
                <w:spacing w:val="0"/>
                <w:w w:val="100"/>
                <w:kern w:val="0"/>
                <w:sz w:val="17"/>
                <w:szCs w:val="17"/>
                <w:lang w:val="en-US" w:eastAsia="zh-CN"/>
              </w:rPr>
              <w:t>Support to ECA Africa Climate Policy Center (ACPC) weather and climate information services for Africa (WISER) Programme</w:t>
            </w:r>
            <w:r>
              <w:rPr>
                <w:rFonts w:eastAsia="Times New Roman"/>
                <w:spacing w:val="0"/>
                <w:w w:val="100"/>
                <w:kern w:val="0"/>
                <w:sz w:val="17"/>
                <w:szCs w:val="17"/>
                <w:lang w:val="en-US" w:eastAsia="zh-CN"/>
              </w:rPr>
              <w:t xml:space="preserve">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rFonts w:eastAsia="Times New Roman"/>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sidRPr="00AB3D6E">
              <w:rPr>
                <w:rFonts w:eastAsia="Times New Roman"/>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sidRPr="00AB3D6E">
              <w:rPr>
                <w:rFonts w:eastAsia="Times New Roman"/>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sidRPr="00AB3D6E">
              <w:rPr>
                <w:rFonts w:eastAsia="Times New Roman"/>
                <w:spacing w:val="0"/>
                <w:w w:val="100"/>
                <w:kern w:val="0"/>
                <w:sz w:val="17"/>
                <w:szCs w:val="17"/>
                <w:lang w:val="en-US" w:eastAsia="zh-CN"/>
              </w:rPr>
              <w:t>1</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Strengthening capacity for climate research through provision of grants to institutions, universities and other stakeholders for linking climate research to development</w:t>
            </w:r>
            <w:r>
              <w:rPr>
                <w:rFonts w:eastAsia="Times New Roman"/>
                <w:spacing w:val="0"/>
                <w:w w:val="100"/>
                <w:kern w:val="0"/>
                <w:sz w:val="17"/>
                <w:szCs w:val="17"/>
                <w:lang w:val="en-US" w:eastAsia="zh-CN"/>
              </w:rPr>
              <w:t xml:space="preserve"> – (Climate Research f</w:t>
            </w:r>
            <w:r w:rsidRPr="00AB3D6E">
              <w:rPr>
                <w:rFonts w:eastAsia="Times New Roman"/>
                <w:spacing w:val="0"/>
                <w:w w:val="100"/>
                <w:kern w:val="0"/>
                <w:sz w:val="17"/>
                <w:szCs w:val="17"/>
                <w:lang w:val="en-US" w:eastAsia="zh-CN"/>
              </w:rPr>
              <w:t>or Development (CR4D)</w:t>
            </w:r>
            <w:r>
              <w:rPr>
                <w:rFonts w:eastAsia="Times New Roman"/>
                <w:spacing w:val="0"/>
                <w:w w:val="100"/>
                <w:kern w:val="0"/>
                <w:sz w:val="17"/>
                <w:szCs w:val="17"/>
                <w:lang w:val="en-US" w:eastAsia="zh-CN"/>
              </w:rPr>
              <w:t xml:space="preserve">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rFonts w:eastAsia="Times New Roman"/>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sidRPr="00AB3D6E">
              <w:rPr>
                <w:rFonts w:eastAsia="Times New Roman"/>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sidRPr="00AB3D6E">
              <w:rPr>
                <w:rFonts w:eastAsia="Times New Roman"/>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sidRPr="00AB3D6E">
              <w:rPr>
                <w:rFonts w:eastAsia="Times New Roman"/>
                <w:spacing w:val="0"/>
                <w:w w:val="100"/>
                <w:kern w:val="0"/>
                <w:sz w:val="17"/>
                <w:szCs w:val="17"/>
                <w:lang w:val="en-US" w:eastAsia="zh-CN"/>
              </w:rPr>
              <w:t>1</w:t>
            </w:r>
          </w:p>
        </w:tc>
      </w:tr>
      <w:tr w:rsidR="001C56EB" w:rsidRPr="00190B72" w:rsidTr="008359B0">
        <w:tc>
          <w:tcPr>
            <w:tcW w:w="6975" w:type="dxa"/>
            <w:shd w:val="clear" w:color="auto" w:fill="auto"/>
            <w:vAlign w:val="bottom"/>
          </w:tcPr>
          <w:p w:rsidR="001C56EB"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Seminars, workshops, fellowships</w:t>
            </w:r>
            <w:r>
              <w:rPr>
                <w:rStyle w:val="FootnoteReference"/>
                <w:b/>
                <w:sz w:val="17"/>
              </w:rPr>
              <w:footnoteReference w:id="5"/>
            </w:r>
            <w:r>
              <w:rPr>
                <w:b/>
                <w:sz w:val="17"/>
              </w:rPr>
              <w:t xml:space="preserve"> and training events </w:t>
            </w:r>
            <w:r w:rsidRPr="00C816FC">
              <w:rPr>
                <w:bCs/>
                <w:sz w:val="17"/>
              </w:rPr>
              <w:t>(Number of days)</w:t>
            </w:r>
            <w:r w:rsidR="00AB66F9">
              <w:rPr>
                <w:rStyle w:val="FootnoteReference"/>
                <w:bCs/>
                <w:sz w:val="17"/>
              </w:rPr>
              <w:footnoteReference w:id="6"/>
            </w:r>
          </w:p>
        </w:tc>
        <w:tc>
          <w:tcPr>
            <w:tcW w:w="724" w:type="dxa"/>
            <w:shd w:val="clear" w:color="auto" w:fill="auto"/>
            <w:vAlign w:val="bottom"/>
          </w:tcPr>
          <w:p w:rsidR="001C56EB" w:rsidRPr="00190B72" w:rsidRDefault="001C56EB" w:rsidP="008359B0">
            <w:pPr>
              <w:spacing w:before="40" w:after="40" w:line="210" w:lineRule="exact"/>
              <w:ind w:right="43"/>
              <w:jc w:val="right"/>
              <w:rPr>
                <w:b/>
                <w:color w:val="5B9BD5" w:themeColor="accent1"/>
                <w:sz w:val="17"/>
                <w:szCs w:val="17"/>
              </w:rPr>
            </w:pPr>
            <w:r>
              <w:rPr>
                <w:b/>
                <w:color w:val="5B9BD5" w:themeColor="accent1"/>
                <w:sz w:val="17"/>
                <w:szCs w:val="17"/>
              </w:rPr>
              <w:t>3</w:t>
            </w:r>
          </w:p>
        </w:tc>
        <w:tc>
          <w:tcPr>
            <w:tcW w:w="724" w:type="dxa"/>
            <w:vAlign w:val="bottom"/>
          </w:tcPr>
          <w:p w:rsidR="001C56EB" w:rsidRPr="00190B72" w:rsidRDefault="001C56EB" w:rsidP="008359B0">
            <w:pPr>
              <w:spacing w:before="40" w:after="40" w:line="210" w:lineRule="exact"/>
              <w:ind w:right="43"/>
              <w:jc w:val="right"/>
              <w:rPr>
                <w:b/>
                <w:color w:val="5B9BD5" w:themeColor="accent1"/>
                <w:sz w:val="17"/>
                <w:szCs w:val="17"/>
              </w:rPr>
            </w:pPr>
            <w:r>
              <w:rPr>
                <w:b/>
                <w:color w:val="5B9BD5" w:themeColor="accent1"/>
                <w:sz w:val="17"/>
                <w:szCs w:val="17"/>
              </w:rPr>
              <w:t>4</w:t>
            </w:r>
          </w:p>
        </w:tc>
        <w:tc>
          <w:tcPr>
            <w:tcW w:w="724" w:type="dxa"/>
            <w:vAlign w:val="bottom"/>
          </w:tcPr>
          <w:p w:rsidR="001C56EB" w:rsidRPr="00190B72" w:rsidRDefault="001C56EB" w:rsidP="008359B0">
            <w:pPr>
              <w:spacing w:before="40" w:after="40" w:line="210" w:lineRule="exact"/>
              <w:ind w:right="43"/>
              <w:jc w:val="right"/>
              <w:rPr>
                <w:b/>
                <w:color w:val="5B9BD5" w:themeColor="accent1"/>
                <w:sz w:val="17"/>
                <w:szCs w:val="17"/>
              </w:rPr>
            </w:pPr>
            <w:r>
              <w:rPr>
                <w:b/>
                <w:color w:val="5B9BD5" w:themeColor="accent1"/>
                <w:sz w:val="17"/>
                <w:szCs w:val="17"/>
              </w:rPr>
              <w:t>7</w:t>
            </w:r>
          </w:p>
        </w:tc>
        <w:tc>
          <w:tcPr>
            <w:tcW w:w="724" w:type="dxa"/>
            <w:vAlign w:val="bottom"/>
          </w:tcPr>
          <w:p w:rsidR="001C56EB" w:rsidRPr="00190B72" w:rsidRDefault="001C56EB" w:rsidP="008359B0">
            <w:pPr>
              <w:spacing w:before="40" w:after="40" w:line="210" w:lineRule="exact"/>
              <w:ind w:right="43"/>
              <w:jc w:val="right"/>
              <w:rPr>
                <w:b/>
                <w:color w:val="5B9BD5" w:themeColor="accent1"/>
                <w:sz w:val="17"/>
                <w:szCs w:val="17"/>
              </w:rPr>
            </w:pPr>
            <w:r>
              <w:rPr>
                <w:b/>
                <w:color w:val="5B9BD5" w:themeColor="accent1"/>
                <w:sz w:val="17"/>
                <w:szCs w:val="17"/>
              </w:rPr>
              <w:t>6</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bookmarkStart w:id="19" w:name="_Hlk689941"/>
            <w:r w:rsidRPr="00764C5F">
              <w:rPr>
                <w:rFonts w:eastAsia="Times New Roman"/>
                <w:spacing w:val="0"/>
                <w:w w:val="100"/>
                <w:kern w:val="0"/>
                <w:sz w:val="17"/>
                <w:szCs w:val="17"/>
                <w:lang w:val="en-US" w:eastAsia="zh-CN"/>
              </w:rPr>
              <w:t xml:space="preserve">Training of Experts and policy makers on inclusive green economy and structural transformation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t>Training of decision makers, legislators, parliamentarian, planners, media, civil society organizations</w:t>
            </w:r>
            <w:r>
              <w:rPr>
                <w:rFonts w:eastAsia="Times New Roman"/>
                <w:spacing w:val="0"/>
                <w:w w:val="100"/>
                <w:kern w:val="0"/>
                <w:sz w:val="17"/>
                <w:szCs w:val="17"/>
                <w:lang w:val="en-US" w:eastAsia="zh-CN"/>
              </w:rPr>
              <w:t xml:space="preserve"> </w:t>
            </w:r>
            <w:r w:rsidRPr="00764C5F">
              <w:rPr>
                <w:rFonts w:eastAsia="Times New Roman"/>
                <w:spacing w:val="0"/>
                <w:w w:val="100"/>
                <w:kern w:val="0"/>
                <w:sz w:val="17"/>
                <w:szCs w:val="17"/>
                <w:lang w:val="en-US" w:eastAsia="zh-CN"/>
              </w:rPr>
              <w:t>and other</w:t>
            </w:r>
            <w:r>
              <w:rPr>
                <w:rFonts w:eastAsia="Times New Roman"/>
                <w:spacing w:val="0"/>
                <w:w w:val="100"/>
                <w:kern w:val="0"/>
                <w:sz w:val="17"/>
                <w:szCs w:val="17"/>
                <w:lang w:val="en-US" w:eastAsia="zh-CN"/>
              </w:rPr>
              <w:t xml:space="preserve"> </w:t>
            </w:r>
            <w:r w:rsidRPr="00764C5F">
              <w:rPr>
                <w:rFonts w:eastAsia="Times New Roman"/>
                <w:spacing w:val="0"/>
                <w:w w:val="100"/>
                <w:kern w:val="0"/>
                <w:sz w:val="17"/>
                <w:szCs w:val="17"/>
                <w:lang w:val="en-US" w:eastAsia="zh-CN"/>
              </w:rPr>
              <w:t xml:space="preserve">communities of practice on Climate change and development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4</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4</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4</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t xml:space="preserve">Young African Lawyers programme to strengthen capacity to engage in global climate negotiations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F80FA6">
              <w:rPr>
                <w:rFonts w:eastAsia="Times New Roman"/>
                <w:spacing w:val="0"/>
                <w:w w:val="100"/>
                <w:kern w:val="0"/>
                <w:sz w:val="17"/>
                <w:szCs w:val="17"/>
                <w:lang w:val="en-US" w:eastAsia="zh-CN"/>
              </w:rPr>
              <w:t xml:space="preserve">Fellowship </w:t>
            </w:r>
            <w:r>
              <w:rPr>
                <w:rFonts w:eastAsia="Times New Roman"/>
                <w:spacing w:val="0"/>
                <w:w w:val="100"/>
                <w:kern w:val="0"/>
                <w:sz w:val="17"/>
                <w:szCs w:val="17"/>
                <w:lang w:val="en-US" w:eastAsia="zh-CN"/>
              </w:rPr>
              <w:t>p</w:t>
            </w:r>
            <w:r w:rsidRPr="00F80FA6">
              <w:rPr>
                <w:rFonts w:eastAsia="Times New Roman"/>
                <w:spacing w:val="0"/>
                <w:w w:val="100"/>
                <w:kern w:val="0"/>
                <w:sz w:val="17"/>
                <w:szCs w:val="17"/>
                <w:lang w:val="en-US" w:eastAsia="zh-CN"/>
              </w:rPr>
              <w:t xml:space="preserve">rogramme for young African scholars to enhance their capacity in </w:t>
            </w:r>
            <w:r w:rsidRPr="00AB3D6E">
              <w:rPr>
                <w:rFonts w:eastAsia="Times New Roman"/>
                <w:spacing w:val="0"/>
                <w:w w:val="100"/>
                <w:kern w:val="0"/>
                <w:sz w:val="17"/>
                <w:szCs w:val="17"/>
                <w:lang w:val="en-US" w:eastAsia="zh-CN"/>
              </w:rPr>
              <w:t>policy research, analysis and advocacy</w:t>
            </w:r>
            <w:r w:rsidRPr="00F80FA6">
              <w:rPr>
                <w:rFonts w:eastAsia="Times New Roman"/>
                <w:spacing w:val="0"/>
                <w:w w:val="100"/>
                <w:kern w:val="0"/>
                <w:sz w:val="17"/>
                <w:szCs w:val="17"/>
                <w:lang w:val="en-US" w:eastAsia="zh-CN"/>
              </w:rPr>
              <w:t xml:space="preserve"> in the areas of inclusive green economy, natural resources, innovation and</w:t>
            </w:r>
            <w:r w:rsidRPr="00E05087">
              <w:rPr>
                <w:rFonts w:eastAsia="Times New Roman"/>
                <w:spacing w:val="0"/>
                <w:w w:val="100"/>
                <w:kern w:val="0"/>
                <w:sz w:val="17"/>
                <w:szCs w:val="17"/>
                <w:lang w:val="en-US" w:eastAsia="zh-CN"/>
              </w:rPr>
              <w:t xml:space="preserve"> technology in Africa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3</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3</w:t>
            </w:r>
          </w:p>
        </w:tc>
      </w:tr>
      <w:bookmarkEnd w:id="19"/>
      <w:tr w:rsidR="001C56EB" w:rsidTr="008359B0">
        <w:tc>
          <w:tcPr>
            <w:tcW w:w="6975" w:type="dxa"/>
            <w:shd w:val="clear" w:color="auto" w:fill="auto"/>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spacing w:val="0"/>
                <w:w w:val="100"/>
                <w:kern w:val="0"/>
                <w:sz w:val="17"/>
                <w:szCs w:val="17"/>
                <w:lang w:val="en-US" w:eastAsia="zh-CN"/>
              </w:rPr>
              <w:t>Fellowship p</w:t>
            </w:r>
            <w:r w:rsidRPr="002C4973">
              <w:rPr>
                <w:rFonts w:eastAsia="Times New Roman"/>
                <w:spacing w:val="0"/>
                <w:w w:val="100"/>
                <w:kern w:val="0"/>
                <w:sz w:val="17"/>
                <w:szCs w:val="17"/>
                <w:lang w:val="en-US" w:eastAsia="zh-CN"/>
              </w:rPr>
              <w:t>rogramme for young African scholars to enhance their capacity in policy research, analysis and advocacy in the areas of</w:t>
            </w:r>
            <w:r w:rsidRPr="00764C5F">
              <w:rPr>
                <w:rFonts w:eastAsia="Times New Roman"/>
                <w:spacing w:val="0"/>
                <w:w w:val="100"/>
                <w:kern w:val="0"/>
                <w:sz w:val="17"/>
                <w:szCs w:val="17"/>
                <w:lang w:val="en-US" w:eastAsia="zh-CN"/>
              </w:rPr>
              <w:t xml:space="preserve"> climate change and development in Africa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Cs/>
                <w:sz w:val="17"/>
              </w:rPr>
            </w:pPr>
            <w:r>
              <w:rPr>
                <w:b/>
                <w:sz w:val="17"/>
              </w:rPr>
              <w:t xml:space="preserve">Publications </w:t>
            </w:r>
            <w:r w:rsidRPr="00C816FC">
              <w:rPr>
                <w:bCs/>
                <w:sz w:val="17"/>
              </w:rPr>
              <w:t>(Number of publications)</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b/>
                <w:bCs/>
                <w:color w:val="5B9BD5" w:themeColor="accent1"/>
                <w:spacing w:val="0"/>
                <w:w w:val="100"/>
                <w:kern w:val="0"/>
                <w:sz w:val="17"/>
                <w:szCs w:val="17"/>
                <w:lang w:val="en-US" w:eastAsia="zh-CN"/>
              </w:rPr>
              <w:t>3</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b/>
                <w:bCs/>
                <w:color w:val="5B9BD5" w:themeColor="accent1"/>
                <w:spacing w:val="0"/>
                <w:w w:val="100"/>
                <w:kern w:val="0"/>
                <w:sz w:val="17"/>
                <w:szCs w:val="17"/>
                <w:lang w:val="en-US" w:eastAsia="zh-CN"/>
              </w:rPr>
              <w:t>3</w:t>
            </w:r>
          </w:p>
        </w:tc>
        <w:tc>
          <w:tcPr>
            <w:tcW w:w="724" w:type="dxa"/>
          </w:tcPr>
          <w:p w:rsidR="001C56EB" w:rsidRDefault="001C56EB" w:rsidP="008359B0">
            <w:pPr>
              <w:spacing w:before="40" w:after="40" w:line="210" w:lineRule="exact"/>
              <w:ind w:right="43"/>
              <w:jc w:val="right"/>
              <w:rPr>
                <w:color w:val="000000"/>
                <w:sz w:val="17"/>
                <w:szCs w:val="17"/>
              </w:rPr>
            </w:pPr>
            <w:r>
              <w:rPr>
                <w:b/>
                <w:bCs/>
                <w:color w:val="5B9BD5" w:themeColor="accent1"/>
                <w:spacing w:val="0"/>
                <w:w w:val="100"/>
                <w:kern w:val="0"/>
                <w:sz w:val="17"/>
                <w:szCs w:val="17"/>
                <w:lang w:val="en-US" w:eastAsia="zh-CN"/>
              </w:rPr>
              <w:t>4</w:t>
            </w:r>
          </w:p>
        </w:tc>
        <w:tc>
          <w:tcPr>
            <w:tcW w:w="724" w:type="dxa"/>
          </w:tcPr>
          <w:p w:rsidR="001C56EB" w:rsidRDefault="001C56EB" w:rsidP="008359B0">
            <w:pPr>
              <w:spacing w:before="40" w:after="40" w:line="210" w:lineRule="exact"/>
              <w:ind w:right="43"/>
              <w:jc w:val="right"/>
              <w:rPr>
                <w:color w:val="000000"/>
                <w:sz w:val="17"/>
                <w:szCs w:val="17"/>
              </w:rPr>
            </w:pPr>
            <w:r>
              <w:rPr>
                <w:b/>
                <w:bCs/>
                <w:color w:val="5B9BD5" w:themeColor="accent1"/>
                <w:spacing w:val="0"/>
                <w:w w:val="100"/>
                <w:kern w:val="0"/>
                <w:sz w:val="17"/>
                <w:szCs w:val="17"/>
                <w:lang w:val="en-US" w:eastAsia="zh-CN"/>
              </w:rPr>
              <w:t>5</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t xml:space="preserve">New </w:t>
            </w:r>
            <w:r>
              <w:rPr>
                <w:rFonts w:eastAsia="Times New Roman"/>
                <w:spacing w:val="0"/>
                <w:w w:val="100"/>
                <w:kern w:val="0"/>
                <w:sz w:val="17"/>
                <w:szCs w:val="17"/>
                <w:lang w:val="en-US" w:eastAsia="zh-CN"/>
              </w:rPr>
              <w:t>t</w:t>
            </w:r>
            <w:r w:rsidRPr="00764C5F">
              <w:rPr>
                <w:rFonts w:eastAsia="Times New Roman"/>
                <w:spacing w:val="0"/>
                <w:w w:val="100"/>
                <w:kern w:val="0"/>
                <w:sz w:val="17"/>
                <w:szCs w:val="17"/>
                <w:lang w:val="en-US" w:eastAsia="zh-CN"/>
              </w:rPr>
              <w:t xml:space="preserve">echnologies and </w:t>
            </w:r>
            <w:r>
              <w:rPr>
                <w:rFonts w:eastAsia="Times New Roman"/>
                <w:spacing w:val="0"/>
                <w:w w:val="100"/>
                <w:kern w:val="0"/>
                <w:sz w:val="17"/>
                <w:szCs w:val="17"/>
                <w:lang w:val="en-US" w:eastAsia="zh-CN"/>
              </w:rPr>
              <w:t>i</w:t>
            </w:r>
            <w:r w:rsidRPr="00764C5F">
              <w:rPr>
                <w:rFonts w:eastAsia="Times New Roman"/>
                <w:spacing w:val="0"/>
                <w:w w:val="100"/>
                <w:kern w:val="0"/>
                <w:sz w:val="17"/>
                <w:szCs w:val="17"/>
                <w:lang w:val="en-US" w:eastAsia="zh-CN"/>
              </w:rPr>
              <w:t xml:space="preserve">nnovation trends in Africa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t xml:space="preserve">Inclusive </w:t>
            </w:r>
            <w:r>
              <w:rPr>
                <w:rFonts w:eastAsia="Times New Roman"/>
                <w:spacing w:val="0"/>
                <w:w w:val="100"/>
                <w:kern w:val="0"/>
                <w:sz w:val="17"/>
                <w:szCs w:val="17"/>
                <w:lang w:val="en-US" w:eastAsia="zh-CN"/>
              </w:rPr>
              <w:t>g</w:t>
            </w:r>
            <w:r w:rsidRPr="00764C5F">
              <w:rPr>
                <w:rFonts w:eastAsia="Times New Roman"/>
                <w:spacing w:val="0"/>
                <w:w w:val="100"/>
                <w:kern w:val="0"/>
                <w:sz w:val="17"/>
                <w:szCs w:val="17"/>
                <w:lang w:val="en-US" w:eastAsia="zh-CN"/>
              </w:rPr>
              <w:t xml:space="preserve">reen economy in the context of structural transformation and sustainable development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spacing w:val="0"/>
                <w:w w:val="100"/>
                <w:kern w:val="0"/>
                <w:sz w:val="17"/>
                <w:szCs w:val="17"/>
                <w:lang w:val="en-US" w:eastAsia="zh-CN"/>
              </w:rPr>
              <w:t>R</w:t>
            </w:r>
            <w:r w:rsidRPr="00764C5F">
              <w:rPr>
                <w:rFonts w:eastAsia="Times New Roman"/>
                <w:spacing w:val="0"/>
                <w:w w:val="100"/>
                <w:kern w:val="0"/>
                <w:sz w:val="17"/>
                <w:szCs w:val="17"/>
                <w:lang w:val="en-US" w:eastAsia="zh-CN"/>
              </w:rPr>
              <w:t xml:space="preserve">eport on African </w:t>
            </w:r>
            <w:r>
              <w:rPr>
                <w:rFonts w:eastAsia="Times New Roman"/>
                <w:spacing w:val="0"/>
                <w:w w:val="100"/>
                <w:kern w:val="0"/>
                <w:sz w:val="17"/>
                <w:szCs w:val="17"/>
                <w:lang w:val="en-US" w:eastAsia="zh-CN"/>
              </w:rPr>
              <w:t>s</w:t>
            </w:r>
            <w:r w:rsidRPr="00764C5F">
              <w:rPr>
                <w:rFonts w:eastAsia="Times New Roman"/>
                <w:spacing w:val="0"/>
                <w:w w:val="100"/>
                <w:kern w:val="0"/>
                <w:sz w:val="17"/>
                <w:szCs w:val="17"/>
                <w:lang w:val="en-US" w:eastAsia="zh-CN"/>
              </w:rPr>
              <w:t xml:space="preserve">cience, </w:t>
            </w:r>
            <w:r>
              <w:rPr>
                <w:rFonts w:eastAsia="Times New Roman"/>
                <w:spacing w:val="0"/>
                <w:w w:val="100"/>
                <w:kern w:val="0"/>
                <w:sz w:val="17"/>
                <w:szCs w:val="17"/>
                <w:lang w:val="en-US" w:eastAsia="zh-CN"/>
              </w:rPr>
              <w:t>t</w:t>
            </w:r>
            <w:r w:rsidRPr="00764C5F">
              <w:rPr>
                <w:rFonts w:eastAsia="Times New Roman"/>
                <w:spacing w:val="0"/>
                <w:w w:val="100"/>
                <w:kern w:val="0"/>
                <w:sz w:val="17"/>
                <w:szCs w:val="17"/>
                <w:lang w:val="en-US" w:eastAsia="zh-CN"/>
              </w:rPr>
              <w:t xml:space="preserve">echnology, science and Innovation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1C56EB">
        <w:trPr>
          <w:trHeight w:val="621"/>
        </w:trPr>
        <w:tc>
          <w:tcPr>
            <w:tcW w:w="6975" w:type="dxa"/>
            <w:shd w:val="clear" w:color="auto" w:fill="auto"/>
            <w:vAlign w:val="bottom"/>
          </w:tcPr>
          <w:p w:rsidR="001C56EB" w:rsidRPr="00A16B38"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64C5F">
              <w:rPr>
                <w:rFonts w:eastAsia="Times New Roman"/>
                <w:spacing w:val="0"/>
                <w:w w:val="100"/>
                <w:kern w:val="0"/>
                <w:sz w:val="17"/>
                <w:szCs w:val="17"/>
                <w:lang w:val="en-US" w:eastAsia="zh-CN"/>
              </w:rPr>
              <w:t xml:space="preserve">Compendium of best practices for experience sharing in support of innovation and </w:t>
            </w:r>
            <w:r>
              <w:rPr>
                <w:rFonts w:eastAsia="Times New Roman"/>
                <w:spacing w:val="0"/>
                <w:w w:val="100"/>
                <w:kern w:val="0"/>
                <w:sz w:val="17"/>
                <w:szCs w:val="17"/>
                <w:lang w:val="en-US" w:eastAsia="zh-CN"/>
              </w:rPr>
              <w:t xml:space="preserve">sustainable </w:t>
            </w:r>
            <w:r w:rsidRPr="00764C5F">
              <w:rPr>
                <w:rFonts w:eastAsia="Times New Roman"/>
                <w:spacing w:val="0"/>
                <w:w w:val="100"/>
                <w:kern w:val="0"/>
                <w:sz w:val="17"/>
                <w:szCs w:val="17"/>
                <w:lang w:val="en-US" w:eastAsia="zh-CN"/>
              </w:rPr>
              <w:t xml:space="preserve">mineral led development </w:t>
            </w:r>
          </w:p>
          <w:p w:rsidR="001C56EB" w:rsidRPr="00DE5E1A" w:rsidRDefault="001C56EB" w:rsidP="001C56E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Cs/>
                <w:sz w:val="17"/>
              </w:rPr>
            </w:pP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Cs/>
                <w:sz w:val="17"/>
              </w:rPr>
            </w:pPr>
            <w:r>
              <w:rPr>
                <w:b/>
                <w:sz w:val="17"/>
              </w:rPr>
              <w:t xml:space="preserve">Technical materials </w:t>
            </w:r>
            <w:r w:rsidRPr="00C816FC">
              <w:rPr>
                <w:bCs/>
                <w:sz w:val="17"/>
              </w:rPr>
              <w:t>(Number of materials)</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b/>
                <w:bCs/>
                <w:color w:val="5B9BD5" w:themeColor="accent1"/>
                <w:spacing w:val="0"/>
                <w:w w:val="100"/>
                <w:kern w:val="0"/>
                <w:sz w:val="17"/>
                <w:szCs w:val="17"/>
                <w:lang w:val="en-US" w:eastAsia="zh-CN"/>
              </w:rPr>
              <w:t xml:space="preserve"> 16</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b/>
                <w:bCs/>
                <w:color w:val="5B9BD5" w:themeColor="accent1"/>
                <w:spacing w:val="0"/>
                <w:w w:val="100"/>
                <w:kern w:val="0"/>
                <w:sz w:val="17"/>
                <w:szCs w:val="17"/>
                <w:lang w:val="en-US" w:eastAsia="zh-CN"/>
              </w:rPr>
              <w:t>16</w:t>
            </w:r>
          </w:p>
        </w:tc>
        <w:tc>
          <w:tcPr>
            <w:tcW w:w="724" w:type="dxa"/>
          </w:tcPr>
          <w:p w:rsidR="001C56EB" w:rsidRDefault="001C56EB" w:rsidP="008359B0">
            <w:pPr>
              <w:spacing w:before="40" w:after="40" w:line="210" w:lineRule="exact"/>
              <w:ind w:right="43"/>
              <w:jc w:val="right"/>
              <w:rPr>
                <w:color w:val="000000"/>
                <w:sz w:val="17"/>
                <w:szCs w:val="17"/>
              </w:rPr>
            </w:pPr>
            <w:r>
              <w:rPr>
                <w:b/>
                <w:bCs/>
                <w:color w:val="5B9BD5" w:themeColor="accent1"/>
                <w:spacing w:val="0"/>
                <w:w w:val="100"/>
                <w:kern w:val="0"/>
                <w:sz w:val="17"/>
                <w:szCs w:val="17"/>
                <w:lang w:val="en-US" w:eastAsia="zh-CN"/>
              </w:rPr>
              <w:t>19</w:t>
            </w:r>
          </w:p>
        </w:tc>
        <w:tc>
          <w:tcPr>
            <w:tcW w:w="724" w:type="dxa"/>
          </w:tcPr>
          <w:p w:rsidR="001C56EB" w:rsidRDefault="001C56EB" w:rsidP="008359B0">
            <w:pPr>
              <w:spacing w:before="40" w:after="40" w:line="210" w:lineRule="exact"/>
              <w:ind w:right="43"/>
              <w:jc w:val="right"/>
              <w:rPr>
                <w:color w:val="000000"/>
                <w:sz w:val="17"/>
                <w:szCs w:val="17"/>
              </w:rPr>
            </w:pPr>
            <w:r>
              <w:rPr>
                <w:b/>
                <w:bCs/>
                <w:color w:val="5B9BD5" w:themeColor="accent1"/>
                <w:spacing w:val="0"/>
                <w:w w:val="100"/>
                <w:kern w:val="0"/>
                <w:sz w:val="17"/>
                <w:szCs w:val="17"/>
                <w:lang w:val="en-US" w:eastAsia="zh-CN"/>
              </w:rPr>
              <w:t>20</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rFonts w:eastAsia="Times New Roman"/>
                <w:spacing w:val="0"/>
                <w:w w:val="100"/>
                <w:kern w:val="0"/>
                <w:sz w:val="17"/>
                <w:szCs w:val="17"/>
                <w:lang w:val="en-US" w:eastAsia="zh-CN"/>
              </w:rPr>
              <w:lastRenderedPageBreak/>
              <w:t>Guidelines</w:t>
            </w:r>
            <w:r w:rsidRPr="00050A7B">
              <w:rPr>
                <w:rFonts w:eastAsia="Times New Roman"/>
                <w:spacing w:val="0"/>
                <w:w w:val="100"/>
                <w:kern w:val="0"/>
                <w:sz w:val="17"/>
                <w:szCs w:val="17"/>
                <w:lang w:val="en-US" w:eastAsia="zh-CN"/>
              </w:rPr>
              <w:t xml:space="preserve"> for strengthening the capacity of member States to implement and monitor AMV-aligned policies and strategies.</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eastAsia="zh-CN"/>
              </w:rPr>
              <w:t>2</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50A7B">
              <w:rPr>
                <w:rFonts w:eastAsia="Times New Roman"/>
                <w:spacing w:val="0"/>
                <w:w w:val="100"/>
                <w:kern w:val="0"/>
                <w:sz w:val="17"/>
                <w:szCs w:val="17"/>
                <w:lang w:val="en-US" w:eastAsia="zh-CN"/>
              </w:rPr>
              <w:t xml:space="preserve">Methodological guidelines for assessments guiding climate investments in ecosystems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50A7B">
              <w:rPr>
                <w:rFonts w:eastAsia="Times New Roman"/>
                <w:spacing w:val="0"/>
                <w:w w:val="100"/>
                <w:kern w:val="0"/>
                <w:sz w:val="17"/>
                <w:szCs w:val="17"/>
                <w:lang w:val="en-US" w:eastAsia="zh-CN"/>
              </w:rPr>
              <w:t xml:space="preserve">Training manual and tool kits to support capacity-building </w:t>
            </w:r>
            <w:r>
              <w:rPr>
                <w:rFonts w:eastAsia="Times New Roman"/>
                <w:spacing w:val="0"/>
                <w:w w:val="100"/>
                <w:kern w:val="0"/>
                <w:sz w:val="17"/>
                <w:szCs w:val="17"/>
                <w:lang w:val="en-US" w:eastAsia="zh-CN"/>
              </w:rPr>
              <w:t>o</w:t>
            </w:r>
            <w:r w:rsidRPr="00050A7B">
              <w:rPr>
                <w:rFonts w:eastAsia="Times New Roman"/>
                <w:spacing w:val="0"/>
                <w:w w:val="100"/>
                <w:kern w:val="0"/>
                <w:sz w:val="17"/>
                <w:szCs w:val="17"/>
                <w:lang w:val="en-US" w:eastAsia="zh-CN"/>
              </w:rPr>
              <w:t xml:space="preserve">f </w:t>
            </w:r>
            <w:r>
              <w:rPr>
                <w:rFonts w:eastAsia="Times New Roman"/>
                <w:spacing w:val="0"/>
                <w:w w:val="100"/>
                <w:kern w:val="0"/>
                <w:sz w:val="17"/>
                <w:szCs w:val="17"/>
                <w:lang w:val="en-US" w:eastAsia="zh-CN"/>
              </w:rPr>
              <w:t xml:space="preserve">policies </w:t>
            </w:r>
            <w:r w:rsidRPr="00050A7B">
              <w:rPr>
                <w:rFonts w:eastAsia="Times New Roman"/>
                <w:spacing w:val="0"/>
                <w:w w:val="100"/>
                <w:kern w:val="0"/>
                <w:sz w:val="17"/>
                <w:szCs w:val="17"/>
                <w:lang w:val="en-US" w:eastAsia="zh-CN"/>
              </w:rPr>
              <w:t>in mineral supply chain development</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50A7B">
              <w:rPr>
                <w:rFonts w:eastAsia="Times New Roman"/>
                <w:spacing w:val="0"/>
                <w:w w:val="100"/>
                <w:kern w:val="0"/>
                <w:sz w:val="17"/>
                <w:szCs w:val="17"/>
                <w:lang w:val="en-US" w:eastAsia="zh-CN"/>
              </w:rPr>
              <w:t>Compendium of climate change experts in Africa</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DE5E1A"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50A7B">
              <w:rPr>
                <w:rFonts w:eastAsia="Times New Roman"/>
                <w:spacing w:val="0"/>
                <w:w w:val="100"/>
                <w:kern w:val="0"/>
                <w:sz w:val="17"/>
                <w:szCs w:val="17"/>
                <w:lang w:val="en-US" w:eastAsia="zh-CN"/>
              </w:rPr>
              <w:t>Mapping of institutions along the climate information services value chain</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eastAsia="zh-CN"/>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r>
      <w:tr w:rsidR="001C56EB" w:rsidTr="008359B0">
        <w:tc>
          <w:tcPr>
            <w:tcW w:w="6975" w:type="dxa"/>
            <w:shd w:val="clear" w:color="auto" w:fill="auto"/>
            <w:vAlign w:val="bottom"/>
          </w:tcPr>
          <w:p w:rsidR="001C56EB" w:rsidRPr="00050A7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 xml:space="preserve">Policy Briefs on Emerging Issues and Trends in New Technologies and innovation in Africa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r>
      <w:tr w:rsidR="001C56EB" w:rsidTr="008359B0">
        <w:tc>
          <w:tcPr>
            <w:tcW w:w="6975" w:type="dxa"/>
            <w:shd w:val="clear" w:color="auto" w:fill="auto"/>
            <w:vAlign w:val="bottom"/>
          </w:tcPr>
          <w:p w:rsidR="001C56EB" w:rsidRPr="00050A7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 xml:space="preserve">Policy briefs and research papers on climate change and development in Africa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eastAsia="zh-CN"/>
              </w:rPr>
            </w:pPr>
            <w:r>
              <w:rPr>
                <w:color w:val="000000"/>
                <w:spacing w:val="0"/>
                <w:w w:val="100"/>
                <w:kern w:val="0"/>
                <w:sz w:val="17"/>
                <w:szCs w:val="17"/>
                <w:lang w:val="en-US" w:eastAsia="zh-CN"/>
              </w:rPr>
              <w:t>2</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r>
      <w:tr w:rsidR="001C56EB" w:rsidTr="008359B0">
        <w:tc>
          <w:tcPr>
            <w:tcW w:w="6975" w:type="dxa"/>
            <w:shd w:val="clear" w:color="auto" w:fill="auto"/>
            <w:vAlign w:val="bottom"/>
          </w:tcPr>
          <w:p w:rsidR="001C56EB" w:rsidRPr="00050A7B"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 xml:space="preserve">Policy briefs and research papers on Inclusive green economy in the context of structural transformation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eastAsia="zh-CN"/>
              </w:rPr>
            </w:pPr>
            <w:r>
              <w:rPr>
                <w:color w:val="000000"/>
                <w:spacing w:val="0"/>
                <w:w w:val="100"/>
                <w:kern w:val="0"/>
                <w:sz w:val="17"/>
                <w:szCs w:val="17"/>
                <w:lang w:val="en-US" w:eastAsia="zh-CN"/>
              </w:rPr>
              <w:t>2</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Promoting science, innovation and technology in Africa</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Implementation of a climate research for development platform in Africa</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Quality analysis of climate information for a development policy, decision support and management practice programme</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Infrastructure and capacity for climate information services projects</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2</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Strengthening climate governance and policy implementation</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Africa climate resource platform and information service</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 xml:space="preserve">Report on Climate Change and Development in Africa, capturing the key messages and recommendations from the CCDA conference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764C5F">
              <w:rPr>
                <w:rFonts w:eastAsia="Times New Roman"/>
                <w:spacing w:val="0"/>
                <w:w w:val="100"/>
                <w:kern w:val="0"/>
                <w:sz w:val="17"/>
                <w:szCs w:val="17"/>
                <w:lang w:val="en-US" w:eastAsia="zh-CN"/>
              </w:rPr>
              <w:t>Research paper on Climate Change and Development in Africa</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c>
          <w:tcPr>
            <w:tcW w:w="724" w:type="dxa"/>
          </w:tcPr>
          <w:p w:rsidR="001C56EB" w:rsidRDefault="001C56EB" w:rsidP="008359B0">
            <w:pPr>
              <w:spacing w:before="40" w:after="40" w:line="210" w:lineRule="exact"/>
              <w:ind w:right="43"/>
              <w:jc w:val="right"/>
              <w:rPr>
                <w:color w:val="000000"/>
                <w:sz w:val="17"/>
                <w:szCs w:val="17"/>
              </w:rPr>
            </w:pPr>
            <w:r>
              <w:rPr>
                <w:color w:val="000000"/>
                <w:sz w:val="17"/>
                <w:szCs w:val="17"/>
              </w:rPr>
              <w:t>1</w:t>
            </w:r>
          </w:p>
        </w:tc>
      </w:tr>
      <w:tr w:rsidR="001C56EB" w:rsidTr="008359B0">
        <w:tc>
          <w:tcPr>
            <w:tcW w:w="6975" w:type="dxa"/>
            <w:shd w:val="clear" w:color="auto" w:fill="auto"/>
            <w:vAlign w:val="bottom"/>
          </w:tcPr>
          <w:p w:rsidR="001C56EB" w:rsidRPr="00764C5F" w:rsidRDefault="001C56EB" w:rsidP="001C56EB">
            <w:pPr>
              <w:pStyle w:val="SingleTxt"/>
              <w:numPr>
                <w:ilvl w:val="0"/>
                <w:numId w:val="1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0"/>
                <w:w w:val="100"/>
                <w:kern w:val="0"/>
                <w:sz w:val="17"/>
                <w:szCs w:val="17"/>
                <w:lang w:val="en-US" w:eastAsia="zh-CN"/>
              </w:rPr>
            </w:pPr>
            <w:r w:rsidRPr="00AB3D6E">
              <w:rPr>
                <w:rFonts w:eastAsia="Times New Roman"/>
                <w:spacing w:val="0"/>
                <w:w w:val="100"/>
                <w:kern w:val="0"/>
                <w:sz w:val="17"/>
                <w:szCs w:val="17"/>
                <w:lang w:val="en-US" w:eastAsia="zh-CN"/>
              </w:rPr>
              <w:t>Documentation to the African Union/NEPAD meetings in the areas of new technologies and innovation, environment and natural resources, green economy and climate change in the context of the SDGs and Agenda 2063</w:t>
            </w:r>
            <w:r w:rsidRPr="009805EB">
              <w:rPr>
                <w:rFonts w:eastAsia="Times New Roman"/>
                <w:spacing w:val="0"/>
                <w:w w:val="100"/>
                <w:kern w:val="0"/>
                <w:sz w:val="17"/>
                <w:szCs w:val="17"/>
                <w:lang w:val="en-US" w:eastAsia="zh-CN"/>
              </w:rPr>
              <w:t xml:space="preserve">  </w:t>
            </w:r>
          </w:p>
        </w:tc>
        <w:tc>
          <w:tcPr>
            <w:tcW w:w="724" w:type="dxa"/>
            <w:shd w:val="clear" w:color="auto" w:fill="auto"/>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sz w:val="17"/>
              </w:rPr>
              <w:t>0</w:t>
            </w:r>
          </w:p>
        </w:tc>
        <w:tc>
          <w:tcPr>
            <w:tcW w:w="724" w:type="dxa"/>
          </w:tcPr>
          <w:p w:rsidR="001C56EB" w:rsidRDefault="001C56EB" w:rsidP="008359B0">
            <w:pPr>
              <w:suppressAutoHyphens w:val="0"/>
              <w:spacing w:before="40" w:after="40" w:line="210" w:lineRule="exact"/>
              <w:ind w:right="43"/>
              <w:jc w:val="right"/>
              <w:rPr>
                <w:color w:val="000000"/>
                <w:spacing w:val="0"/>
                <w:w w:val="100"/>
                <w:kern w:val="0"/>
                <w:sz w:val="17"/>
                <w:szCs w:val="17"/>
                <w:lang w:val="en-US" w:eastAsia="zh-CN"/>
              </w:rPr>
            </w:pPr>
            <w:r>
              <w:rPr>
                <w:sz w:val="17"/>
              </w:rPr>
              <w:t>2</w:t>
            </w:r>
          </w:p>
        </w:tc>
        <w:tc>
          <w:tcPr>
            <w:tcW w:w="724" w:type="dxa"/>
          </w:tcPr>
          <w:p w:rsidR="001C56EB" w:rsidRDefault="001C56EB" w:rsidP="008359B0">
            <w:pPr>
              <w:spacing w:before="40" w:after="40" w:line="210" w:lineRule="exact"/>
              <w:ind w:right="43"/>
              <w:jc w:val="right"/>
              <w:rPr>
                <w:color w:val="000000"/>
                <w:sz w:val="17"/>
                <w:szCs w:val="17"/>
              </w:rPr>
            </w:pPr>
            <w:r>
              <w:rPr>
                <w:sz w:val="17"/>
              </w:rPr>
              <w:t>2</w:t>
            </w:r>
          </w:p>
        </w:tc>
        <w:tc>
          <w:tcPr>
            <w:tcW w:w="724" w:type="dxa"/>
          </w:tcPr>
          <w:p w:rsidR="001C56EB" w:rsidRDefault="001C56EB" w:rsidP="008359B0">
            <w:pPr>
              <w:spacing w:before="40" w:after="40" w:line="210" w:lineRule="exact"/>
              <w:ind w:right="43"/>
              <w:jc w:val="right"/>
              <w:rPr>
                <w:color w:val="000000"/>
                <w:sz w:val="17"/>
                <w:szCs w:val="17"/>
              </w:rPr>
            </w:pPr>
            <w:r>
              <w:rPr>
                <w:sz w:val="17"/>
              </w:rPr>
              <w:t>2</w:t>
            </w:r>
          </w:p>
        </w:tc>
      </w:tr>
      <w:tr w:rsidR="001C56EB" w:rsidRPr="00215937" w:rsidTr="008359B0">
        <w:tc>
          <w:tcPr>
            <w:tcW w:w="6975" w:type="dxa"/>
            <w:shd w:val="clear" w:color="auto" w:fill="auto"/>
            <w:vAlign w:val="bottom"/>
          </w:tcPr>
          <w:p w:rsidR="001C56EB" w:rsidRPr="00882964"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rPr>
                <w:b/>
                <w:bCs/>
              </w:rPr>
            </w:pPr>
            <w:r w:rsidRPr="00882964">
              <w:rPr>
                <w:b/>
                <w:bCs/>
              </w:rPr>
              <w:t>Non-quantified deliverables</w:t>
            </w:r>
          </w:p>
          <w:p w:rsidR="001C56EB" w:rsidRPr="0001172E"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1C56EB" w:rsidRDefault="001C56EB" w:rsidP="008359B0">
            <w:pPr>
              <w:spacing w:before="40" w:after="40" w:line="210" w:lineRule="exact"/>
              <w:ind w:right="129"/>
              <w:jc w:val="right"/>
              <w:rPr>
                <w:color w:val="000000"/>
                <w:sz w:val="17"/>
                <w:szCs w:val="17"/>
              </w:rPr>
            </w:pPr>
          </w:p>
        </w:tc>
        <w:tc>
          <w:tcPr>
            <w:tcW w:w="724" w:type="dxa"/>
            <w:shd w:val="clear" w:color="auto" w:fill="auto"/>
            <w:vAlign w:val="bottom"/>
          </w:tcPr>
          <w:p w:rsidR="001C56EB" w:rsidRDefault="001C56EB" w:rsidP="008359B0">
            <w:pPr>
              <w:spacing w:before="40" w:after="40" w:line="210" w:lineRule="exact"/>
              <w:ind w:right="43"/>
              <w:jc w:val="right"/>
              <w:rPr>
                <w:color w:val="000000"/>
                <w:sz w:val="17"/>
                <w:szCs w:val="17"/>
              </w:rPr>
            </w:pPr>
          </w:p>
        </w:tc>
        <w:tc>
          <w:tcPr>
            <w:tcW w:w="724" w:type="dxa"/>
            <w:shd w:val="clear" w:color="auto" w:fill="auto"/>
            <w:vAlign w:val="bottom"/>
          </w:tcPr>
          <w:p w:rsidR="001C56EB" w:rsidRDefault="001C56EB" w:rsidP="008359B0">
            <w:pPr>
              <w:spacing w:before="40" w:after="40" w:line="210" w:lineRule="exact"/>
              <w:ind w:right="43"/>
              <w:jc w:val="right"/>
              <w:rPr>
                <w:color w:val="000000"/>
                <w:sz w:val="17"/>
                <w:szCs w:val="17"/>
              </w:rPr>
            </w:pPr>
          </w:p>
        </w:tc>
        <w:tc>
          <w:tcPr>
            <w:tcW w:w="724" w:type="dxa"/>
            <w:shd w:val="clear" w:color="auto" w:fill="auto"/>
            <w:vAlign w:val="bottom"/>
          </w:tcPr>
          <w:p w:rsidR="001C56EB" w:rsidRDefault="001C56EB" w:rsidP="008359B0">
            <w:pPr>
              <w:spacing w:before="40" w:after="40" w:line="210" w:lineRule="exact"/>
              <w:ind w:right="43"/>
              <w:jc w:val="right"/>
              <w:rPr>
                <w:color w:val="000000"/>
                <w:sz w:val="17"/>
                <w:szCs w:val="17"/>
              </w:rPr>
            </w:pPr>
          </w:p>
        </w:tc>
      </w:tr>
      <w:tr w:rsidR="001C56EB" w:rsidRPr="0001172E" w:rsidTr="008359B0">
        <w:tc>
          <w:tcPr>
            <w:tcW w:w="9871" w:type="dxa"/>
            <w:gridSpan w:val="5"/>
            <w:shd w:val="clear" w:color="auto" w:fill="auto"/>
            <w:vAlign w:val="bottom"/>
          </w:tcPr>
          <w:p w:rsidR="001C56EB" w:rsidRPr="00C3724F"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rPr>
                <w:color w:val="000000"/>
                <w:sz w:val="17"/>
                <w:lang w:val="en-US"/>
              </w:rPr>
            </w:pPr>
            <w:r>
              <w:rPr>
                <w:sz w:val="17"/>
              </w:rPr>
              <w:t xml:space="preserve">• </w:t>
            </w:r>
            <w:bookmarkStart w:id="20" w:name="_Hlk689542"/>
            <w:r w:rsidRPr="005724B5">
              <w:rPr>
                <w:b/>
                <w:sz w:val="17"/>
              </w:rPr>
              <w:t>Consultation, advice and advocacy</w:t>
            </w:r>
            <w:bookmarkEnd w:id="20"/>
            <w:r w:rsidRPr="00211FB8">
              <w:rPr>
                <w:sz w:val="17"/>
              </w:rPr>
              <w:t xml:space="preserve">: </w:t>
            </w:r>
            <w:r w:rsidRPr="00C71C98">
              <w:rPr>
                <w:sz w:val="17"/>
              </w:rPr>
              <w:t>Review of mineral codes, documents and initiatives of regional economic communities; Policy review of Country Mining Vision issues and options at the national level</w:t>
            </w:r>
            <w:r>
              <w:rPr>
                <w:sz w:val="17"/>
              </w:rPr>
              <w:t xml:space="preserve">; </w:t>
            </w:r>
            <w:r w:rsidRPr="00764C5F">
              <w:rPr>
                <w:rFonts w:eastAsia="Times New Roman"/>
                <w:spacing w:val="0"/>
                <w:w w:val="100"/>
                <w:kern w:val="0"/>
                <w:sz w:val="17"/>
                <w:szCs w:val="17"/>
                <w:lang w:val="en-US" w:eastAsia="zh-CN"/>
              </w:rPr>
              <w:t>Senior Expert dialogue on Science, technology and innovation</w:t>
            </w:r>
            <w:r>
              <w:rPr>
                <w:rFonts w:eastAsia="Times New Roman"/>
                <w:spacing w:val="0"/>
                <w:w w:val="100"/>
                <w:kern w:val="0"/>
                <w:sz w:val="17"/>
                <w:szCs w:val="17"/>
                <w:lang w:val="en-US" w:eastAsia="zh-CN"/>
              </w:rPr>
              <w:t xml:space="preserve">; </w:t>
            </w:r>
            <w:r w:rsidRPr="00764C5F">
              <w:rPr>
                <w:rFonts w:eastAsia="Times New Roman"/>
                <w:spacing w:val="0"/>
                <w:w w:val="100"/>
                <w:kern w:val="0"/>
                <w:sz w:val="17"/>
                <w:szCs w:val="17"/>
                <w:lang w:val="en-US" w:eastAsia="zh-CN"/>
              </w:rPr>
              <w:t>High level policy event on Inclusive green economy and structural transformation in Africa</w:t>
            </w:r>
            <w:r>
              <w:rPr>
                <w:rFonts w:eastAsia="Times New Roman"/>
                <w:spacing w:val="0"/>
                <w:w w:val="100"/>
                <w:kern w:val="0"/>
                <w:sz w:val="17"/>
                <w:szCs w:val="17"/>
                <w:lang w:val="en-US" w:eastAsia="zh-CN"/>
              </w:rPr>
              <w:t xml:space="preserve">; </w:t>
            </w:r>
            <w:r w:rsidRPr="00764C5F">
              <w:rPr>
                <w:rFonts w:eastAsia="Times New Roman"/>
                <w:spacing w:val="0"/>
                <w:w w:val="100"/>
                <w:kern w:val="0"/>
                <w:sz w:val="17"/>
                <w:szCs w:val="17"/>
                <w:lang w:val="en-US" w:eastAsia="zh-CN"/>
              </w:rPr>
              <w:t>Conference on Climate Change and Development in Africa</w:t>
            </w:r>
            <w:r>
              <w:rPr>
                <w:rFonts w:eastAsia="Times New Roman"/>
                <w:spacing w:val="0"/>
                <w:w w:val="100"/>
                <w:kern w:val="0"/>
                <w:sz w:val="17"/>
                <w:szCs w:val="17"/>
                <w:lang w:val="en-US" w:eastAsia="zh-CN"/>
              </w:rPr>
              <w:t xml:space="preserve">;  </w:t>
            </w:r>
            <w:r w:rsidRPr="00764C5F">
              <w:rPr>
                <w:rFonts w:eastAsia="Times New Roman"/>
                <w:spacing w:val="0"/>
                <w:w w:val="100"/>
                <w:kern w:val="0"/>
                <w:sz w:val="17"/>
                <w:szCs w:val="17"/>
                <w:lang w:val="en-US" w:eastAsia="zh-CN"/>
              </w:rPr>
              <w:t>Africa Climate Talks to gather inputs from African stakeholders on the continent’s interests in global climate governance discourses, such as the conference of parties (COP)</w:t>
            </w:r>
            <w:r>
              <w:rPr>
                <w:rFonts w:eastAsia="Times New Roman"/>
                <w:spacing w:val="0"/>
                <w:w w:val="100"/>
                <w:kern w:val="0"/>
                <w:sz w:val="17"/>
                <w:szCs w:val="17"/>
                <w:lang w:val="en-US" w:eastAsia="zh-CN"/>
              </w:rPr>
              <w:t xml:space="preserve">; </w:t>
            </w:r>
            <w:r w:rsidRPr="00764C5F">
              <w:rPr>
                <w:rFonts w:eastAsia="Times New Roman"/>
                <w:spacing w:val="0"/>
                <w:w w:val="100"/>
                <w:kern w:val="0"/>
                <w:sz w:val="17"/>
                <w:szCs w:val="17"/>
                <w:lang w:val="en-US" w:eastAsia="zh-CN"/>
              </w:rPr>
              <w:t>Contribution to the African Union/NEPAD meetings in the areas of New technologies and innovation, environment and natural resources, green economy and climate change in the context of the SDGs and Agenda 2063</w:t>
            </w:r>
            <w:r>
              <w:rPr>
                <w:rFonts w:eastAsia="Times New Roman"/>
                <w:spacing w:val="0"/>
                <w:w w:val="100"/>
                <w:kern w:val="0"/>
                <w:sz w:val="17"/>
                <w:szCs w:val="17"/>
                <w:lang w:val="en-US" w:eastAsia="zh-CN"/>
              </w:rPr>
              <w:t>;</w:t>
            </w:r>
            <w:r w:rsidRPr="00764C5F">
              <w:rPr>
                <w:rFonts w:eastAsia="Times New Roman"/>
                <w:spacing w:val="0"/>
                <w:w w:val="100"/>
                <w:kern w:val="0"/>
                <w:sz w:val="17"/>
                <w:szCs w:val="17"/>
                <w:lang w:val="en-US" w:eastAsia="zh-CN"/>
              </w:rPr>
              <w:t xml:space="preserve"> Conference on Climate Change and Development in Africa</w:t>
            </w:r>
            <w:r>
              <w:rPr>
                <w:rFonts w:eastAsia="Times New Roman"/>
                <w:spacing w:val="0"/>
                <w:w w:val="100"/>
                <w:kern w:val="0"/>
                <w:sz w:val="17"/>
                <w:szCs w:val="17"/>
                <w:lang w:val="en-US" w:eastAsia="zh-CN"/>
              </w:rPr>
              <w:t xml:space="preserve">; </w:t>
            </w:r>
            <w:r w:rsidRPr="00764C5F">
              <w:rPr>
                <w:rFonts w:eastAsia="Times New Roman"/>
                <w:spacing w:val="0"/>
                <w:w w:val="100"/>
                <w:kern w:val="0"/>
                <w:sz w:val="17"/>
                <w:szCs w:val="17"/>
                <w:lang w:val="en-US" w:eastAsia="zh-CN"/>
              </w:rPr>
              <w:t>Africa Climate Talks to gather inputs from African stakeholders on the continent’s interests in global climate governance discourses, such as the conference of parties (COP).</w:t>
            </w:r>
          </w:p>
        </w:tc>
      </w:tr>
      <w:tr w:rsidR="001C56EB" w:rsidRPr="00215937" w:rsidTr="008359B0">
        <w:tc>
          <w:tcPr>
            <w:tcW w:w="6975" w:type="dxa"/>
            <w:shd w:val="clear" w:color="auto" w:fill="auto"/>
            <w:vAlign w:val="bottom"/>
          </w:tcPr>
          <w:p w:rsidR="001C56EB" w:rsidRPr="0001172E"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1C56EB" w:rsidRDefault="001C56EB" w:rsidP="008359B0">
            <w:pPr>
              <w:spacing w:before="40" w:after="40" w:line="210" w:lineRule="exact"/>
              <w:ind w:right="43"/>
              <w:jc w:val="right"/>
              <w:rPr>
                <w:color w:val="000000"/>
                <w:sz w:val="17"/>
                <w:szCs w:val="17"/>
              </w:rPr>
            </w:pPr>
          </w:p>
        </w:tc>
        <w:tc>
          <w:tcPr>
            <w:tcW w:w="724" w:type="dxa"/>
            <w:shd w:val="clear" w:color="auto" w:fill="auto"/>
            <w:vAlign w:val="bottom"/>
          </w:tcPr>
          <w:p w:rsidR="001C56EB" w:rsidRDefault="001C56EB" w:rsidP="008359B0">
            <w:pPr>
              <w:spacing w:before="40" w:after="40" w:line="210" w:lineRule="exact"/>
              <w:ind w:right="43"/>
              <w:jc w:val="right"/>
              <w:rPr>
                <w:color w:val="000000"/>
                <w:sz w:val="17"/>
                <w:szCs w:val="17"/>
              </w:rPr>
            </w:pPr>
          </w:p>
        </w:tc>
        <w:tc>
          <w:tcPr>
            <w:tcW w:w="724" w:type="dxa"/>
            <w:shd w:val="clear" w:color="auto" w:fill="auto"/>
            <w:vAlign w:val="bottom"/>
          </w:tcPr>
          <w:p w:rsidR="001C56EB" w:rsidRDefault="001C56EB" w:rsidP="008359B0">
            <w:pPr>
              <w:spacing w:before="40" w:after="40" w:line="210" w:lineRule="exact"/>
              <w:ind w:right="43"/>
              <w:jc w:val="right"/>
              <w:rPr>
                <w:color w:val="000000"/>
                <w:sz w:val="17"/>
                <w:szCs w:val="17"/>
              </w:rPr>
            </w:pPr>
          </w:p>
        </w:tc>
        <w:tc>
          <w:tcPr>
            <w:tcW w:w="724" w:type="dxa"/>
            <w:shd w:val="clear" w:color="auto" w:fill="auto"/>
            <w:vAlign w:val="bottom"/>
          </w:tcPr>
          <w:p w:rsidR="001C56EB" w:rsidRDefault="001C56EB" w:rsidP="008359B0">
            <w:pPr>
              <w:spacing w:before="40" w:after="40" w:line="210" w:lineRule="exact"/>
              <w:ind w:right="43"/>
              <w:jc w:val="right"/>
              <w:rPr>
                <w:color w:val="000000"/>
                <w:sz w:val="17"/>
                <w:szCs w:val="17"/>
              </w:rPr>
            </w:pPr>
          </w:p>
        </w:tc>
      </w:tr>
      <w:tr w:rsidR="001C56EB" w:rsidRPr="00215937" w:rsidTr="008359B0">
        <w:tc>
          <w:tcPr>
            <w:tcW w:w="9871" w:type="dxa"/>
            <w:gridSpan w:val="5"/>
            <w:tcBorders>
              <w:bottom w:val="single" w:sz="12" w:space="0" w:color="auto"/>
            </w:tcBorders>
            <w:shd w:val="clear" w:color="auto" w:fill="auto"/>
            <w:vAlign w:val="bottom"/>
          </w:tcPr>
          <w:p w:rsidR="001C56EB" w:rsidRDefault="001C56EB" w:rsidP="008359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0" w:right="43"/>
              <w:jc w:val="left"/>
              <w:rPr>
                <w:sz w:val="17"/>
              </w:rPr>
            </w:pPr>
            <w:r>
              <w:rPr>
                <w:sz w:val="17"/>
              </w:rPr>
              <w:t xml:space="preserve">• </w:t>
            </w:r>
            <w:r w:rsidRPr="005724B5">
              <w:rPr>
                <w:b/>
                <w:sz w:val="17"/>
              </w:rPr>
              <w:t>Digital platforms and multimedia content</w:t>
            </w:r>
            <w:r w:rsidRPr="00727A74">
              <w:rPr>
                <w:sz w:val="17"/>
              </w:rPr>
              <w:t xml:space="preserve">: </w:t>
            </w:r>
            <w:r w:rsidRPr="00AB3D6E">
              <w:rPr>
                <w:sz w:val="17"/>
                <w:szCs w:val="17"/>
                <w:lang w:eastAsia="zh-CN"/>
              </w:rPr>
              <w:t xml:space="preserve">Update and maintenance of </w:t>
            </w:r>
            <w:r w:rsidRPr="00F80FA6">
              <w:rPr>
                <w:sz w:val="17"/>
                <w:szCs w:val="17"/>
                <w:lang w:eastAsia="zh-CN"/>
              </w:rPr>
              <w:t>websites,</w:t>
            </w:r>
            <w:r w:rsidRPr="00AB3D6E">
              <w:rPr>
                <w:sz w:val="17"/>
                <w:szCs w:val="17"/>
                <w:lang w:eastAsia="zh-CN"/>
              </w:rPr>
              <w:t xml:space="preserve"> social media and platforms on Climate for Development in Africa (ClimDev-Africa</w:t>
            </w:r>
            <w:r>
              <w:rPr>
                <w:sz w:val="17"/>
                <w:szCs w:val="17"/>
                <w:lang w:eastAsia="zh-CN"/>
              </w:rPr>
              <w:t>)</w:t>
            </w:r>
            <w:r>
              <w:t xml:space="preserve"> </w:t>
            </w:r>
            <w:r w:rsidRPr="002038BD">
              <w:rPr>
                <w:sz w:val="17"/>
                <w:szCs w:val="17"/>
                <w:lang w:eastAsia="zh-CN"/>
              </w:rPr>
              <w:t>http://www.climdev-africa.org/</w:t>
            </w:r>
            <w:r w:rsidRPr="00AB3D6E">
              <w:rPr>
                <w:sz w:val="17"/>
                <w:szCs w:val="17"/>
                <w:lang w:eastAsia="zh-CN"/>
              </w:rPr>
              <w:t>, Climate Research for Development in Africa (CR4D)</w:t>
            </w:r>
            <w:r>
              <w:rPr>
                <w:sz w:val="17"/>
                <w:szCs w:val="17"/>
                <w:lang w:eastAsia="zh-CN"/>
              </w:rPr>
              <w:t>, ARFSD (</w:t>
            </w:r>
            <w:hyperlink r:id="rId61" w:history="1">
              <w:r w:rsidRPr="000B1EF5">
                <w:rPr>
                  <w:rStyle w:val="Hyperlink"/>
                  <w:sz w:val="17"/>
                  <w:szCs w:val="17"/>
                  <w:lang w:eastAsia="zh-CN"/>
                </w:rPr>
                <w:t>https://www.uneca.org/arfsd2019</w:t>
              </w:r>
            </w:hyperlink>
            <w:r>
              <w:rPr>
                <w:sz w:val="17"/>
                <w:szCs w:val="17"/>
                <w:lang w:eastAsia="zh-CN"/>
              </w:rPr>
              <w:t xml:space="preserve"> ), on African Climate Policy Center </w:t>
            </w:r>
            <w:hyperlink r:id="rId62" w:history="1">
              <w:r w:rsidRPr="000B1EF5">
                <w:rPr>
                  <w:rStyle w:val="Hyperlink"/>
                  <w:sz w:val="17"/>
                  <w:szCs w:val="17"/>
                  <w:lang w:eastAsia="zh-CN"/>
                </w:rPr>
                <w:t>https://www.uneca.org/acpc</w:t>
              </w:r>
            </w:hyperlink>
            <w:r>
              <w:rPr>
                <w:sz w:val="17"/>
                <w:szCs w:val="17"/>
                <w:lang w:eastAsia="zh-CN"/>
              </w:rPr>
              <w:t xml:space="preserve"> ) and other areas of work of the subprogramme</w:t>
            </w:r>
          </w:p>
        </w:tc>
      </w:tr>
    </w:tbl>
    <w:p w:rsidR="001C56EB" w:rsidRPr="0001172E" w:rsidRDefault="001C56EB" w:rsidP="001C56EB">
      <w:pPr>
        <w:pStyle w:val="SingleTxt"/>
        <w:spacing w:after="0" w:line="120" w:lineRule="exact"/>
        <w:rPr>
          <w:sz w:val="10"/>
        </w:rPr>
      </w:pPr>
    </w:p>
    <w:p w:rsidR="00050A7B" w:rsidRDefault="001C56EB" w:rsidP="001C56EB">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lang w:eastAsia="zh-CN"/>
        </w:rPr>
      </w:pPr>
      <w:r>
        <w:rPr>
          <w:lang w:eastAsia="zh-CN"/>
        </w:rPr>
        <w:br w:type="page"/>
      </w:r>
    </w:p>
    <w:bookmarkEnd w:id="16"/>
    <w:p w:rsidR="00764C5F" w:rsidRPr="00764C5F" w:rsidRDefault="00764C5F" w:rsidP="00764C5F">
      <w:pPr>
        <w:pStyle w:val="SingleTxt"/>
        <w:rPr>
          <w:lang w:eastAsia="zh-CN"/>
        </w:rPr>
      </w:pPr>
    </w:p>
    <w:p w:rsidR="0076570C" w:rsidRPr="00C01A30" w:rsidRDefault="00C01A30"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right="40" w:hanging="1267"/>
        <w:rPr>
          <w:lang w:eastAsia="zh-CN"/>
        </w:rPr>
      </w:pPr>
      <w:bookmarkStart w:id="21" w:name="_Toc608821"/>
      <w:r>
        <w:rPr>
          <w:lang w:eastAsia="zh-CN"/>
        </w:rPr>
        <w:t>Subprogramme 6</w:t>
      </w:r>
      <w:r w:rsidR="00002DB4">
        <w:rPr>
          <w:lang w:eastAsia="zh-CN"/>
        </w:rPr>
        <w:t xml:space="preserve">   </w:t>
      </w:r>
      <w:r>
        <w:rPr>
          <w:lang w:eastAsia="zh-CN"/>
        </w:rPr>
        <w:t>Gender equality and women’s empowerment</w:t>
      </w:r>
      <w:bookmarkEnd w:id="21"/>
      <w:r w:rsidR="0076570C">
        <w:rPr>
          <w:lang w:eastAsia="zh-CN"/>
        </w:rPr>
        <w:t xml:space="preserve"> </w:t>
      </w:r>
    </w:p>
    <w:p w:rsidR="0076570C" w:rsidRPr="0001172E" w:rsidRDefault="0076570C" w:rsidP="0076570C">
      <w:pPr>
        <w:spacing w:line="120" w:lineRule="exact"/>
        <w:rPr>
          <w:sz w:val="10"/>
        </w:rPr>
      </w:pPr>
    </w:p>
    <w:p w:rsidR="0076570C" w:rsidRPr="00727A74" w:rsidRDefault="0076570C" w:rsidP="0076570C">
      <w:pPr>
        <w:spacing w:line="120" w:lineRule="exact"/>
        <w:rPr>
          <w:sz w:val="10"/>
        </w:rPr>
      </w:pPr>
    </w:p>
    <w:p w:rsidR="0076570C" w:rsidRPr="0001172E" w:rsidRDefault="0076570C"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76570C" w:rsidRPr="0001172E" w:rsidRDefault="0076570C" w:rsidP="0076570C">
      <w:pPr>
        <w:pStyle w:val="SingleTxt"/>
        <w:spacing w:after="0" w:line="120" w:lineRule="exact"/>
        <w:rPr>
          <w:sz w:val="10"/>
        </w:rPr>
      </w:pPr>
    </w:p>
    <w:p w:rsidR="0076570C" w:rsidRPr="00727A74" w:rsidRDefault="0076570C" w:rsidP="0076570C">
      <w:pPr>
        <w:pStyle w:val="SingleTxt"/>
        <w:spacing w:after="0" w:line="120" w:lineRule="exact"/>
        <w:rPr>
          <w:sz w:val="10"/>
        </w:rPr>
      </w:pPr>
    </w:p>
    <w:p w:rsidR="0076570C" w:rsidRPr="0001172E" w:rsidRDefault="0076570C"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76570C" w:rsidRPr="00727A74" w:rsidRDefault="0076570C" w:rsidP="0076570C">
      <w:pPr>
        <w:spacing w:line="120" w:lineRule="exact"/>
        <w:rPr>
          <w:sz w:val="10"/>
        </w:rPr>
      </w:pPr>
    </w:p>
    <w:p w:rsidR="0076570C" w:rsidRPr="00727A74" w:rsidRDefault="0076570C" w:rsidP="0076570C">
      <w:pPr>
        <w:spacing w:line="120" w:lineRule="exact"/>
        <w:rPr>
          <w:sz w:val="10"/>
        </w:rPr>
      </w:pPr>
    </w:p>
    <w:p w:rsidR="0076570C"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t>General Assembly</w:t>
      </w:r>
    </w:p>
    <w:p w:rsidR="0076570C" w:rsidRDefault="0076570C" w:rsidP="0076570C"/>
    <w:tbl>
      <w:tblPr>
        <w:tblW w:w="8370" w:type="dxa"/>
        <w:tblInd w:w="1170" w:type="dxa"/>
        <w:tblLayout w:type="fixed"/>
        <w:tblLook w:val="06A0" w:firstRow="1" w:lastRow="0" w:firstColumn="1" w:lastColumn="0" w:noHBand="1" w:noVBand="1"/>
      </w:tblPr>
      <w:tblGrid>
        <w:gridCol w:w="1525"/>
        <w:gridCol w:w="6845"/>
      </w:tblGrid>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59/167</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Elimination of all forms of violence against women, including crimes identified in the outcome document of the twenty-third special session of the General Assembly, entitled “Women 2000: gender equality, development and peace for the twenty-first century”</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59/248</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World Survey on the role of women in development</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65/187 </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Intensification of efforts to eliminate all forms of violence against women </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65/189</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International Widows’ Day</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65/190</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Trafficking in women and girls</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66/130</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Women and political participation</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70/130 </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Violence against women migrant workers </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70/131</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Convention on the Elimination of All Forms of Discrimination against Women </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70/133</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Follow-up to the Fourth World Conference on Women and full implementation of the Beijing Declaration and Platform for Action and the outcome of the twenty-third special session of the General Assembly</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70/176</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Taking action against gender-related killing of women and girls </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72/148</w:t>
            </w:r>
            <w:r w:rsidRPr="00CE2747">
              <w:tab/>
              <w:t xml:space="preserve"> </w:t>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Improvement of the situation of women and girls in rural areas</w:t>
            </w:r>
          </w:p>
        </w:tc>
      </w:tr>
      <w:tr w:rsidR="00CE2747" w:rsidRPr="00233501" w:rsidTr="0076570C">
        <w:tc>
          <w:tcPr>
            <w:tcW w:w="152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72/154</w:t>
            </w:r>
            <w:r w:rsidRPr="00CE2747">
              <w:tab/>
            </w:r>
          </w:p>
        </w:tc>
        <w:tc>
          <w:tcPr>
            <w:tcW w:w="6845" w:type="dxa"/>
          </w:tcPr>
          <w:p w:rsidR="00CE2747" w:rsidRPr="003B356B"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The girl child</w:t>
            </w:r>
          </w:p>
        </w:tc>
      </w:tr>
    </w:tbl>
    <w:p w:rsidR="00CE2747" w:rsidRDefault="00CE2747" w:rsidP="0076570C">
      <w:pPr>
        <w:pStyle w:val="SingleTxt"/>
        <w:spacing w:after="0" w:line="120" w:lineRule="exact"/>
        <w:rPr>
          <w:sz w:val="10"/>
        </w:rPr>
      </w:pPr>
    </w:p>
    <w:p w:rsidR="00CE2747" w:rsidRPr="0001172E" w:rsidRDefault="00CE2747" w:rsidP="0076570C">
      <w:pPr>
        <w:pStyle w:val="SingleTxt"/>
        <w:spacing w:after="0" w:line="120" w:lineRule="exact"/>
        <w:rPr>
          <w:sz w:val="10"/>
        </w:rPr>
      </w:pPr>
    </w:p>
    <w:p w:rsidR="0076570C" w:rsidRDefault="0076570C" w:rsidP="0076570C">
      <w:pPr>
        <w:pStyle w:val="SingleTxt"/>
        <w:spacing w:after="0" w:line="120" w:lineRule="exact"/>
        <w:rPr>
          <w:sz w:val="10"/>
        </w:rPr>
      </w:pPr>
    </w:p>
    <w:p w:rsidR="0076570C"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r>
      <w:r w:rsidRPr="007D24EA">
        <w:t>Economic and Social Council resolutions</w:t>
      </w:r>
    </w:p>
    <w:p w:rsidR="0076570C" w:rsidRDefault="0076570C" w:rsidP="0076570C">
      <w:r w:rsidRPr="00F56E1C">
        <w:rPr>
          <w:rFonts w:ascii="Calibri" w:eastAsia="Calibri" w:hAnsi="Calibri" w:cs="Calibri"/>
          <w:sz w:val="22"/>
          <w:szCs w:val="22"/>
        </w:rPr>
        <w:t xml:space="preserve"> </w:t>
      </w:r>
    </w:p>
    <w:tbl>
      <w:tblPr>
        <w:tblW w:w="8505" w:type="dxa"/>
        <w:tblInd w:w="1170" w:type="dxa"/>
        <w:tblLayout w:type="fixed"/>
        <w:tblLook w:val="06A0" w:firstRow="1" w:lastRow="0" w:firstColumn="1" w:lastColumn="0" w:noHBand="1" w:noVBand="1"/>
      </w:tblPr>
      <w:tblGrid>
        <w:gridCol w:w="1440"/>
        <w:gridCol w:w="7065"/>
      </w:tblGrid>
      <w:tr w:rsidR="00CE2747" w:rsidTr="0076570C">
        <w:tc>
          <w:tcPr>
            <w:tcW w:w="1440"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1998/12</w:t>
            </w:r>
          </w:p>
        </w:tc>
        <w:tc>
          <w:tcPr>
            <w:tcW w:w="7065"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Conclusions of the Commission on the Status of Women on critical areas of concern identified in the Platform for Action of the Fourth World Conference on Women</w:t>
            </w:r>
          </w:p>
        </w:tc>
      </w:tr>
      <w:tr w:rsidR="00CE2747" w:rsidTr="0076570C">
        <w:tc>
          <w:tcPr>
            <w:tcW w:w="1440"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2003/44</w:t>
            </w:r>
          </w:p>
        </w:tc>
        <w:tc>
          <w:tcPr>
            <w:tcW w:w="7065"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Agreed conclusions of the Commission on the Status of Women on women’s participation in and access of women to the media, and information and communication technologies and their impact on and use as an instrument for the advancement and empowerment of women</w:t>
            </w:r>
          </w:p>
        </w:tc>
      </w:tr>
      <w:tr w:rsidR="00CE2747" w:rsidTr="0076570C">
        <w:tc>
          <w:tcPr>
            <w:tcW w:w="1440"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2004/4</w:t>
            </w:r>
          </w:p>
        </w:tc>
        <w:tc>
          <w:tcPr>
            <w:tcW w:w="7065"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Review of Economic and Social Council agreed conclusions 1997/2 on mainstreaming the gender perspective into all policies and programmes in the United Nations system</w:t>
            </w:r>
          </w:p>
        </w:tc>
      </w:tr>
      <w:tr w:rsidR="00CE2747" w:rsidTr="0076570C">
        <w:tc>
          <w:tcPr>
            <w:tcW w:w="1440"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lastRenderedPageBreak/>
              <w:t>2009/13</w:t>
            </w:r>
          </w:p>
        </w:tc>
        <w:tc>
          <w:tcPr>
            <w:tcW w:w="7065"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Future operation of the International Research and Training Institute for the Advancement of Women</w:t>
            </w:r>
          </w:p>
        </w:tc>
      </w:tr>
      <w:tr w:rsidR="00CE2747" w:rsidTr="0076570C">
        <w:tc>
          <w:tcPr>
            <w:tcW w:w="1440"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2011/5</w:t>
            </w:r>
          </w:p>
        </w:tc>
        <w:tc>
          <w:tcPr>
            <w:tcW w:w="7065"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The role of the United Nations system in implementing the internationally agreed goals and commitments in regard to gender equality and the empowerment of women </w:t>
            </w:r>
          </w:p>
        </w:tc>
      </w:tr>
      <w:tr w:rsidR="00CE2747" w:rsidTr="0076570C">
        <w:tc>
          <w:tcPr>
            <w:tcW w:w="1440"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2017/9</w:t>
            </w:r>
          </w:p>
        </w:tc>
        <w:tc>
          <w:tcPr>
            <w:tcW w:w="7065" w:type="dxa"/>
          </w:tcPr>
          <w:p w:rsidR="00CE2747" w:rsidRPr="00CE2747" w:rsidRDefault="00CE2747" w:rsidP="00CE274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CE2747">
              <w:t xml:space="preserve">Mainstreaming a gender perspective into all policies and programmes in the United Nations system </w:t>
            </w:r>
          </w:p>
        </w:tc>
      </w:tr>
    </w:tbl>
    <w:p w:rsidR="00CE2747" w:rsidRDefault="00CE2747"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p>
    <w:p w:rsidR="0076570C" w:rsidDel="7165AFD2" w:rsidRDefault="0076570C" w:rsidP="0076570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rsidR="00CE2747">
        <w:tab/>
      </w:r>
      <w:r w:rsidRPr="007D24EA">
        <w:t>Economic Commission for Africa resolutions</w:t>
      </w:r>
    </w:p>
    <w:p w:rsidR="0076570C" w:rsidDel="7165AFD2" w:rsidRDefault="0076570C" w:rsidP="0076570C">
      <w:r w:rsidRPr="00F56E1C">
        <w:rPr>
          <w:rFonts w:ascii="Calibri" w:eastAsia="Calibri" w:hAnsi="Calibri" w:cs="Calibri"/>
          <w:sz w:val="22"/>
          <w:szCs w:val="22"/>
        </w:rPr>
        <w:t xml:space="preserve"> </w:t>
      </w:r>
    </w:p>
    <w:tbl>
      <w:tblPr>
        <w:tblW w:w="8505" w:type="dxa"/>
        <w:tblInd w:w="1170" w:type="dxa"/>
        <w:tblLayout w:type="fixed"/>
        <w:tblLook w:val="06A0" w:firstRow="1" w:lastRow="0" w:firstColumn="1" w:lastColumn="0" w:noHBand="1" w:noVBand="1"/>
      </w:tblPr>
      <w:tblGrid>
        <w:gridCol w:w="1440"/>
        <w:gridCol w:w="7065"/>
      </w:tblGrid>
      <w:tr w:rsidR="00A93528" w:rsidTr="0076570C">
        <w:tc>
          <w:tcPr>
            <w:tcW w:w="1440" w:type="dxa"/>
          </w:tcPr>
          <w:p w:rsidR="00A93528" w:rsidRPr="00A93528" w:rsidRDefault="00A93528" w:rsidP="00A9352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A93528">
              <w:t>915 (XLVII)</w:t>
            </w:r>
          </w:p>
        </w:tc>
        <w:tc>
          <w:tcPr>
            <w:tcW w:w="7065" w:type="dxa"/>
          </w:tcPr>
          <w:p w:rsidR="00A93528" w:rsidRPr="003B356B" w:rsidRDefault="00A93528" w:rsidP="00A9352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A93528">
              <w:t>New continent-wide initiative</w:t>
            </w:r>
            <w:r w:rsidR="007830B0">
              <w:t xml:space="preserve"> on gender equality and women’s </w:t>
            </w:r>
            <w:r w:rsidRPr="00A93528">
              <w:t>empowerment</w:t>
            </w:r>
          </w:p>
        </w:tc>
      </w:tr>
    </w:tbl>
    <w:p w:rsidR="00A93528" w:rsidRDefault="00A93528" w:rsidP="0076570C">
      <w:pPr>
        <w:spacing w:line="120" w:lineRule="exact"/>
        <w:rPr>
          <w:sz w:val="10"/>
        </w:rPr>
      </w:pPr>
    </w:p>
    <w:p w:rsidR="003B356B" w:rsidRPr="00727A74" w:rsidRDefault="003B356B" w:rsidP="0076570C">
      <w:pPr>
        <w:spacing w:line="120" w:lineRule="exact"/>
        <w:rPr>
          <w:sz w:val="10"/>
        </w:rPr>
      </w:pPr>
    </w:p>
    <w:p w:rsidR="0076570C" w:rsidRDefault="0076570C"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76570C" w:rsidRPr="00727A74" w:rsidRDefault="0076570C" w:rsidP="0076570C">
      <w:pPr>
        <w:pStyle w:val="SingleTxt"/>
        <w:spacing w:after="0" w:line="120" w:lineRule="exact"/>
        <w:rPr>
          <w:sz w:val="10"/>
        </w:rPr>
      </w:pPr>
    </w:p>
    <w:tbl>
      <w:tblPr>
        <w:tblW w:w="9979" w:type="dxa"/>
        <w:tblInd w:w="-108" w:type="dxa"/>
        <w:tblCellMar>
          <w:left w:w="0" w:type="dxa"/>
          <w:right w:w="0" w:type="dxa"/>
        </w:tblCellMar>
        <w:tblLook w:val="04A0" w:firstRow="1" w:lastRow="0" w:firstColumn="1" w:lastColumn="0" w:noHBand="0" w:noVBand="1"/>
      </w:tblPr>
      <w:tblGrid>
        <w:gridCol w:w="108"/>
        <w:gridCol w:w="6975"/>
        <w:gridCol w:w="315"/>
        <w:gridCol w:w="409"/>
        <w:gridCol w:w="311"/>
        <w:gridCol w:w="413"/>
        <w:gridCol w:w="307"/>
        <w:gridCol w:w="417"/>
        <w:gridCol w:w="213"/>
        <w:gridCol w:w="495"/>
        <w:gridCol w:w="16"/>
      </w:tblGrid>
      <w:tr w:rsidR="0076570C" w:rsidRPr="00215937" w:rsidTr="006246FF">
        <w:trPr>
          <w:gridBefore w:val="1"/>
          <w:wBefore w:w="108" w:type="dxa"/>
          <w:tblHeader/>
        </w:trPr>
        <w:tc>
          <w:tcPr>
            <w:tcW w:w="6975" w:type="dxa"/>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gridSpan w:val="2"/>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gridSpan w:val="2"/>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gridSpan w:val="2"/>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gridSpan w:val="3"/>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76570C" w:rsidRPr="00215937" w:rsidTr="006246FF">
        <w:trPr>
          <w:gridBefore w:val="1"/>
          <w:wBefore w:w="108" w:type="dxa"/>
          <w:trHeight w:hRule="exact" w:val="115"/>
          <w:tblHeader/>
        </w:trPr>
        <w:tc>
          <w:tcPr>
            <w:tcW w:w="6975" w:type="dxa"/>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gridSpan w:val="2"/>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gridSpan w:val="2"/>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gridSpan w:val="2"/>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gridSpan w:val="3"/>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76570C" w:rsidRPr="00215937" w:rsidTr="006246FF">
        <w:trPr>
          <w:gridBefore w:val="1"/>
          <w:wBefore w:w="108" w:type="dxa"/>
        </w:trPr>
        <w:tc>
          <w:tcPr>
            <w:tcW w:w="6975" w:type="dxa"/>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gridSpan w:val="2"/>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gridSpan w:val="2"/>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gridSpan w:val="2"/>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gridSpan w:val="3"/>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76570C" w:rsidRPr="00215937" w:rsidTr="006246FF">
        <w:trPr>
          <w:gridBefore w:val="1"/>
          <w:wBefore w:w="108" w:type="dxa"/>
        </w:trPr>
        <w:tc>
          <w:tcPr>
            <w:tcW w:w="6975" w:type="dxa"/>
            <w:shd w:val="clear" w:color="auto" w:fill="auto"/>
            <w:vAlign w:val="bottom"/>
          </w:tcPr>
          <w:p w:rsidR="0076570C"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gridSpan w:val="2"/>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gridSpan w:val="2"/>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gridSpan w:val="2"/>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gridSpan w:val="3"/>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76570C" w:rsidRPr="00215937" w:rsidTr="006246FF">
        <w:trPr>
          <w:gridBefore w:val="1"/>
          <w:wBefore w:w="108" w:type="dxa"/>
        </w:trPr>
        <w:tc>
          <w:tcPr>
            <w:tcW w:w="6975" w:type="dxa"/>
            <w:shd w:val="clear" w:color="auto" w:fill="auto"/>
            <w:vAlign w:val="bottom"/>
          </w:tcPr>
          <w:p w:rsidR="0076570C" w:rsidRPr="00CB599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gridSpan w:val="2"/>
            <w:shd w:val="clear" w:color="auto" w:fill="auto"/>
            <w:vAlign w:val="bottom"/>
          </w:tcPr>
          <w:p w:rsidR="0076570C" w:rsidRPr="00BD1CBB"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c>
          <w:tcPr>
            <w:tcW w:w="724" w:type="dxa"/>
            <w:gridSpan w:val="2"/>
            <w:vAlign w:val="bottom"/>
          </w:tcPr>
          <w:p w:rsidR="0076570C" w:rsidRPr="00BD1CBB"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c>
          <w:tcPr>
            <w:tcW w:w="724" w:type="dxa"/>
            <w:gridSpan w:val="2"/>
            <w:vAlign w:val="bottom"/>
          </w:tcPr>
          <w:p w:rsidR="0076570C" w:rsidRPr="00245D4D" w:rsidRDefault="00533DFF"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sidRPr="00245D4D">
              <w:rPr>
                <w:b/>
                <w:bCs/>
                <w:color w:val="5B9BD5" w:themeColor="accent1"/>
                <w:sz w:val="17"/>
              </w:rPr>
              <w:t>1</w:t>
            </w:r>
          </w:p>
        </w:tc>
        <w:tc>
          <w:tcPr>
            <w:tcW w:w="724" w:type="dxa"/>
            <w:gridSpan w:val="3"/>
            <w:vAlign w:val="bottom"/>
          </w:tcPr>
          <w:p w:rsidR="0076570C" w:rsidRPr="00245D4D"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r>
      <w:tr w:rsidR="0076570C" w:rsidTr="006246FF">
        <w:trPr>
          <w:gridBefore w:val="1"/>
          <w:wBefore w:w="108" w:type="dxa"/>
        </w:trPr>
        <w:tc>
          <w:tcPr>
            <w:tcW w:w="6975" w:type="dxa"/>
            <w:shd w:val="clear" w:color="auto" w:fill="auto"/>
            <w:vAlign w:val="bottom"/>
          </w:tcPr>
          <w:p w:rsidR="0076570C" w:rsidRPr="00B21C5D" w:rsidRDefault="00917E35" w:rsidP="00FA32A0">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917E35">
              <w:rPr>
                <w:sz w:val="17"/>
                <w:szCs w:val="17"/>
              </w:rPr>
              <w:t>Report to the session of the committee on Gender and Social Development on the work of the subprogramme.</w:t>
            </w:r>
          </w:p>
        </w:tc>
        <w:tc>
          <w:tcPr>
            <w:tcW w:w="724" w:type="dxa"/>
            <w:gridSpan w:val="2"/>
            <w:shd w:val="clear" w:color="auto" w:fill="auto"/>
            <w:vAlign w:val="bottom"/>
          </w:tcPr>
          <w:p w:rsidR="0076570C" w:rsidRDefault="0076570C" w:rsidP="0076570C">
            <w:pPr>
              <w:suppressAutoHyphens w:val="0"/>
              <w:spacing w:before="40" w:after="40" w:line="210" w:lineRule="exact"/>
              <w:ind w:right="43"/>
              <w:jc w:val="right"/>
              <w:rPr>
                <w:color w:val="000000"/>
                <w:spacing w:val="0"/>
                <w:w w:val="100"/>
                <w:kern w:val="0"/>
                <w:sz w:val="17"/>
                <w:szCs w:val="17"/>
                <w:lang w:val="en-US" w:eastAsia="zh-CN"/>
              </w:rPr>
            </w:pPr>
          </w:p>
        </w:tc>
        <w:tc>
          <w:tcPr>
            <w:tcW w:w="724" w:type="dxa"/>
            <w:gridSpan w:val="2"/>
            <w:vAlign w:val="bottom"/>
          </w:tcPr>
          <w:p w:rsidR="0076570C" w:rsidRDefault="0076570C" w:rsidP="0076570C">
            <w:pPr>
              <w:suppressAutoHyphens w:val="0"/>
              <w:spacing w:before="40" w:after="40" w:line="210" w:lineRule="exact"/>
              <w:ind w:right="43"/>
              <w:jc w:val="right"/>
              <w:rPr>
                <w:color w:val="000000"/>
                <w:spacing w:val="0"/>
                <w:w w:val="100"/>
                <w:kern w:val="0"/>
                <w:sz w:val="17"/>
                <w:szCs w:val="17"/>
                <w:lang w:val="en-US" w:eastAsia="zh-CN"/>
              </w:rPr>
            </w:pPr>
          </w:p>
        </w:tc>
        <w:tc>
          <w:tcPr>
            <w:tcW w:w="724" w:type="dxa"/>
            <w:gridSpan w:val="2"/>
            <w:vAlign w:val="bottom"/>
          </w:tcPr>
          <w:p w:rsidR="0076570C" w:rsidRDefault="00533DFF" w:rsidP="0076570C">
            <w:pPr>
              <w:spacing w:before="40" w:after="40" w:line="210" w:lineRule="exact"/>
              <w:ind w:right="43"/>
              <w:jc w:val="right"/>
              <w:rPr>
                <w:color w:val="000000"/>
                <w:sz w:val="17"/>
                <w:szCs w:val="17"/>
              </w:rPr>
            </w:pPr>
            <w:r>
              <w:rPr>
                <w:color w:val="000000"/>
                <w:sz w:val="17"/>
                <w:szCs w:val="17"/>
              </w:rPr>
              <w:t>1</w:t>
            </w:r>
          </w:p>
        </w:tc>
        <w:tc>
          <w:tcPr>
            <w:tcW w:w="724" w:type="dxa"/>
            <w:gridSpan w:val="3"/>
            <w:vAlign w:val="bottom"/>
          </w:tcPr>
          <w:p w:rsidR="0076570C" w:rsidRDefault="0076570C" w:rsidP="0076570C">
            <w:pPr>
              <w:spacing w:before="40" w:after="40" w:line="210" w:lineRule="exact"/>
              <w:ind w:right="43"/>
              <w:jc w:val="right"/>
              <w:rPr>
                <w:color w:val="000000"/>
                <w:sz w:val="17"/>
                <w:szCs w:val="17"/>
              </w:rPr>
            </w:pPr>
          </w:p>
        </w:tc>
      </w:tr>
      <w:tr w:rsidR="0076570C" w:rsidTr="006246FF">
        <w:trPr>
          <w:gridBefore w:val="1"/>
          <w:wBefore w:w="108" w:type="dxa"/>
        </w:trPr>
        <w:tc>
          <w:tcPr>
            <w:tcW w:w="6975" w:type="dxa"/>
            <w:shd w:val="clear" w:color="auto" w:fill="auto"/>
            <w:vAlign w:val="bottom"/>
          </w:tcPr>
          <w:p w:rsidR="0076570C" w:rsidRPr="00CB599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gridSpan w:val="2"/>
            <w:shd w:val="clear" w:color="auto" w:fill="auto"/>
            <w:vAlign w:val="bottom"/>
          </w:tcPr>
          <w:p w:rsidR="0076570C" w:rsidRPr="00BD1CBB" w:rsidRDefault="0076570C" w:rsidP="0076570C">
            <w:pPr>
              <w:spacing w:before="40" w:after="40" w:line="210" w:lineRule="exact"/>
              <w:ind w:right="43"/>
              <w:jc w:val="right"/>
              <w:rPr>
                <w:color w:val="5B9BD5" w:themeColor="accent1"/>
                <w:sz w:val="17"/>
                <w:szCs w:val="17"/>
              </w:rPr>
            </w:pPr>
          </w:p>
        </w:tc>
        <w:tc>
          <w:tcPr>
            <w:tcW w:w="724" w:type="dxa"/>
            <w:gridSpan w:val="2"/>
            <w:vAlign w:val="bottom"/>
          </w:tcPr>
          <w:p w:rsidR="0076570C" w:rsidRPr="00BD1CBB" w:rsidRDefault="0076570C" w:rsidP="0076570C">
            <w:pPr>
              <w:spacing w:before="40" w:after="40" w:line="210" w:lineRule="exact"/>
              <w:ind w:right="43"/>
              <w:jc w:val="right"/>
              <w:rPr>
                <w:color w:val="5B9BD5" w:themeColor="accent1"/>
                <w:sz w:val="17"/>
                <w:szCs w:val="17"/>
              </w:rPr>
            </w:pPr>
          </w:p>
        </w:tc>
        <w:tc>
          <w:tcPr>
            <w:tcW w:w="724" w:type="dxa"/>
            <w:gridSpan w:val="2"/>
            <w:vAlign w:val="bottom"/>
          </w:tcPr>
          <w:p w:rsidR="0076570C" w:rsidRPr="00245D4D" w:rsidRDefault="00917E35" w:rsidP="0076570C">
            <w:pPr>
              <w:spacing w:before="40" w:after="40" w:line="210" w:lineRule="exact"/>
              <w:ind w:right="43"/>
              <w:jc w:val="right"/>
              <w:rPr>
                <w:b/>
                <w:bCs/>
                <w:color w:val="5B9BD5" w:themeColor="accent1"/>
                <w:sz w:val="17"/>
                <w:szCs w:val="17"/>
              </w:rPr>
            </w:pPr>
            <w:r w:rsidRPr="00245D4D">
              <w:rPr>
                <w:b/>
                <w:bCs/>
                <w:color w:val="5B9BD5" w:themeColor="accent1"/>
                <w:sz w:val="17"/>
                <w:szCs w:val="17"/>
              </w:rPr>
              <w:t>4</w:t>
            </w:r>
          </w:p>
        </w:tc>
        <w:tc>
          <w:tcPr>
            <w:tcW w:w="724" w:type="dxa"/>
            <w:gridSpan w:val="3"/>
            <w:vAlign w:val="bottom"/>
          </w:tcPr>
          <w:p w:rsidR="0076570C" w:rsidRPr="00245D4D" w:rsidRDefault="0076570C" w:rsidP="0076570C">
            <w:pPr>
              <w:spacing w:before="40" w:after="40" w:line="210" w:lineRule="exact"/>
              <w:ind w:right="43"/>
              <w:jc w:val="right"/>
              <w:rPr>
                <w:b/>
                <w:bCs/>
                <w:color w:val="5B9BD5" w:themeColor="accent1"/>
                <w:sz w:val="17"/>
                <w:szCs w:val="17"/>
              </w:rPr>
            </w:pPr>
          </w:p>
        </w:tc>
      </w:tr>
      <w:tr w:rsidR="0076570C" w:rsidTr="006246FF">
        <w:trPr>
          <w:gridBefore w:val="1"/>
          <w:wBefore w:w="108" w:type="dxa"/>
        </w:trPr>
        <w:tc>
          <w:tcPr>
            <w:tcW w:w="6975" w:type="dxa"/>
            <w:shd w:val="clear" w:color="auto" w:fill="auto"/>
            <w:vAlign w:val="bottom"/>
          </w:tcPr>
          <w:p w:rsidR="0076570C" w:rsidRPr="00AF0AE0" w:rsidRDefault="00917E35" w:rsidP="00FA32A0">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Calibri"/>
                <w:sz w:val="17"/>
              </w:rPr>
            </w:pPr>
            <w:r w:rsidRPr="00F1415F">
              <w:rPr>
                <w:sz w:val="17"/>
              </w:rPr>
              <w:t>Biennial session of the Committee on Gender and Social Development</w:t>
            </w:r>
          </w:p>
        </w:tc>
        <w:tc>
          <w:tcPr>
            <w:tcW w:w="724" w:type="dxa"/>
            <w:gridSpan w:val="2"/>
            <w:shd w:val="clear" w:color="auto" w:fill="auto"/>
            <w:vAlign w:val="bottom"/>
          </w:tcPr>
          <w:p w:rsidR="0076570C" w:rsidRDefault="0076570C" w:rsidP="0076570C">
            <w:pPr>
              <w:suppressAutoHyphens w:val="0"/>
              <w:spacing w:before="40" w:after="40" w:line="210" w:lineRule="exact"/>
              <w:ind w:right="43"/>
              <w:jc w:val="right"/>
              <w:rPr>
                <w:color w:val="000000"/>
                <w:spacing w:val="0"/>
                <w:w w:val="100"/>
                <w:kern w:val="0"/>
                <w:sz w:val="17"/>
                <w:szCs w:val="17"/>
                <w:lang w:val="en-US" w:eastAsia="zh-CN"/>
              </w:rPr>
            </w:pPr>
          </w:p>
        </w:tc>
        <w:tc>
          <w:tcPr>
            <w:tcW w:w="724" w:type="dxa"/>
            <w:gridSpan w:val="2"/>
            <w:vAlign w:val="bottom"/>
          </w:tcPr>
          <w:p w:rsidR="0076570C" w:rsidRDefault="0076570C" w:rsidP="0076570C">
            <w:pPr>
              <w:suppressAutoHyphens w:val="0"/>
              <w:spacing w:before="40" w:after="40" w:line="210" w:lineRule="exact"/>
              <w:ind w:right="43"/>
              <w:jc w:val="right"/>
              <w:rPr>
                <w:color w:val="000000"/>
                <w:spacing w:val="0"/>
                <w:w w:val="100"/>
                <w:kern w:val="0"/>
                <w:sz w:val="17"/>
                <w:szCs w:val="17"/>
                <w:lang w:val="en-US" w:eastAsia="zh-CN"/>
              </w:rPr>
            </w:pPr>
          </w:p>
        </w:tc>
        <w:tc>
          <w:tcPr>
            <w:tcW w:w="724" w:type="dxa"/>
            <w:gridSpan w:val="2"/>
            <w:vAlign w:val="bottom"/>
          </w:tcPr>
          <w:p w:rsidR="0076570C" w:rsidRDefault="00917E35" w:rsidP="0076570C">
            <w:pPr>
              <w:spacing w:before="40" w:after="40" w:line="210" w:lineRule="exact"/>
              <w:ind w:right="43"/>
              <w:jc w:val="right"/>
              <w:rPr>
                <w:color w:val="000000"/>
                <w:sz w:val="17"/>
                <w:szCs w:val="17"/>
              </w:rPr>
            </w:pPr>
            <w:r>
              <w:rPr>
                <w:color w:val="000000"/>
                <w:sz w:val="17"/>
                <w:szCs w:val="17"/>
              </w:rPr>
              <w:t>4</w:t>
            </w:r>
          </w:p>
        </w:tc>
        <w:tc>
          <w:tcPr>
            <w:tcW w:w="724" w:type="dxa"/>
            <w:gridSpan w:val="3"/>
            <w:vAlign w:val="bottom"/>
          </w:tcPr>
          <w:p w:rsidR="0076570C" w:rsidRDefault="0076570C" w:rsidP="0076570C">
            <w:pPr>
              <w:spacing w:before="40" w:after="40" w:line="210" w:lineRule="exact"/>
              <w:ind w:right="43"/>
              <w:jc w:val="right"/>
              <w:rPr>
                <w:color w:val="000000"/>
                <w:sz w:val="17"/>
                <w:szCs w:val="17"/>
              </w:rPr>
            </w:pPr>
          </w:p>
        </w:tc>
      </w:tr>
      <w:tr w:rsidR="0076570C" w:rsidRPr="00215937" w:rsidTr="00533DFF">
        <w:trPr>
          <w:gridBefore w:val="1"/>
          <w:wBefore w:w="108" w:type="dxa"/>
        </w:trPr>
        <w:tc>
          <w:tcPr>
            <w:tcW w:w="6975" w:type="dxa"/>
            <w:shd w:val="clear" w:color="auto" w:fill="auto"/>
            <w:vAlign w:val="bottom"/>
          </w:tcPr>
          <w:p w:rsidR="0076570C"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gridSpan w:val="2"/>
            <w:shd w:val="clear" w:color="auto" w:fill="auto"/>
            <w:vAlign w:val="bottom"/>
          </w:tcPr>
          <w:p w:rsidR="0076570C" w:rsidRDefault="0076570C" w:rsidP="0076570C">
            <w:pPr>
              <w:spacing w:before="40" w:after="40" w:line="210" w:lineRule="exact"/>
              <w:ind w:right="129"/>
              <w:jc w:val="right"/>
              <w:rPr>
                <w:color w:val="000000"/>
                <w:sz w:val="17"/>
                <w:szCs w:val="17"/>
              </w:rPr>
            </w:pPr>
          </w:p>
        </w:tc>
        <w:tc>
          <w:tcPr>
            <w:tcW w:w="724" w:type="dxa"/>
            <w:gridSpan w:val="2"/>
            <w:vAlign w:val="bottom"/>
          </w:tcPr>
          <w:p w:rsidR="0076570C" w:rsidRDefault="0076570C" w:rsidP="0076570C">
            <w:pPr>
              <w:spacing w:before="40" w:after="40" w:line="210" w:lineRule="exact"/>
              <w:ind w:right="129"/>
              <w:jc w:val="right"/>
              <w:rPr>
                <w:color w:val="000000"/>
                <w:sz w:val="17"/>
                <w:szCs w:val="17"/>
              </w:rPr>
            </w:pPr>
          </w:p>
        </w:tc>
        <w:tc>
          <w:tcPr>
            <w:tcW w:w="724" w:type="dxa"/>
            <w:gridSpan w:val="2"/>
            <w:vAlign w:val="bottom"/>
          </w:tcPr>
          <w:p w:rsidR="0076570C" w:rsidRDefault="0076570C" w:rsidP="0076570C">
            <w:pPr>
              <w:spacing w:before="40" w:after="40" w:line="210" w:lineRule="exact"/>
              <w:ind w:right="43"/>
              <w:jc w:val="right"/>
              <w:rPr>
                <w:color w:val="000000"/>
                <w:sz w:val="17"/>
                <w:szCs w:val="17"/>
              </w:rPr>
            </w:pPr>
          </w:p>
        </w:tc>
        <w:tc>
          <w:tcPr>
            <w:tcW w:w="724" w:type="dxa"/>
            <w:gridSpan w:val="3"/>
            <w:vAlign w:val="bottom"/>
          </w:tcPr>
          <w:p w:rsidR="0076570C" w:rsidRDefault="0076570C" w:rsidP="0076570C">
            <w:pPr>
              <w:spacing w:before="40" w:after="40" w:line="210" w:lineRule="exact"/>
              <w:ind w:right="43"/>
              <w:jc w:val="right"/>
              <w:rPr>
                <w:color w:val="000000"/>
                <w:sz w:val="17"/>
                <w:szCs w:val="17"/>
              </w:rPr>
            </w:pPr>
          </w:p>
        </w:tc>
      </w:tr>
      <w:tr w:rsidR="00533DFF" w:rsidRPr="00245D4D" w:rsidTr="00533DFF">
        <w:trPr>
          <w:gridBefore w:val="1"/>
          <w:wBefore w:w="108" w:type="dxa"/>
        </w:trPr>
        <w:tc>
          <w:tcPr>
            <w:tcW w:w="6975" w:type="dxa"/>
            <w:shd w:val="clear" w:color="auto" w:fill="auto"/>
            <w:vAlign w:val="bottom"/>
          </w:tcPr>
          <w:p w:rsidR="00533DFF" w:rsidRDefault="00533DFF" w:rsidP="00533DF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gridSpan w:val="2"/>
            <w:shd w:val="clear" w:color="auto" w:fill="auto"/>
            <w:vAlign w:val="bottom"/>
          </w:tcPr>
          <w:p w:rsidR="00533DFF" w:rsidRPr="00245D4D" w:rsidRDefault="00533DFF" w:rsidP="00533DFF">
            <w:pPr>
              <w:spacing w:before="40" w:after="40" w:line="210" w:lineRule="exact"/>
              <w:ind w:right="43"/>
              <w:jc w:val="right"/>
              <w:rPr>
                <w:b/>
                <w:bCs/>
                <w:color w:val="5B9BD5" w:themeColor="accent1"/>
                <w:sz w:val="17"/>
                <w:szCs w:val="17"/>
              </w:rPr>
            </w:pPr>
            <w:r w:rsidRPr="00245D4D">
              <w:rPr>
                <w:b/>
                <w:bCs/>
                <w:color w:val="5B9BD5" w:themeColor="accent1"/>
                <w:spacing w:val="0"/>
                <w:w w:val="100"/>
                <w:kern w:val="0"/>
                <w:sz w:val="17"/>
                <w:szCs w:val="17"/>
                <w:lang w:val="en-US" w:eastAsia="zh-CN"/>
              </w:rPr>
              <w:t>6</w:t>
            </w:r>
          </w:p>
        </w:tc>
        <w:tc>
          <w:tcPr>
            <w:tcW w:w="724" w:type="dxa"/>
            <w:gridSpan w:val="2"/>
            <w:vAlign w:val="bottom"/>
          </w:tcPr>
          <w:p w:rsidR="00533DFF" w:rsidRPr="00245D4D" w:rsidRDefault="00533DFF" w:rsidP="00533DFF">
            <w:pPr>
              <w:spacing w:before="40" w:after="40" w:line="210" w:lineRule="exact"/>
              <w:ind w:right="43"/>
              <w:jc w:val="right"/>
              <w:rPr>
                <w:b/>
                <w:bCs/>
                <w:color w:val="5B9BD5" w:themeColor="accent1"/>
                <w:sz w:val="17"/>
                <w:szCs w:val="17"/>
              </w:rPr>
            </w:pPr>
            <w:r w:rsidRPr="00245D4D">
              <w:rPr>
                <w:b/>
                <w:bCs/>
                <w:color w:val="5B9BD5" w:themeColor="accent1"/>
                <w:spacing w:val="0"/>
                <w:w w:val="100"/>
                <w:kern w:val="0"/>
                <w:sz w:val="17"/>
                <w:szCs w:val="17"/>
                <w:lang w:val="en-US" w:eastAsia="zh-CN"/>
              </w:rPr>
              <w:t>6</w:t>
            </w:r>
          </w:p>
        </w:tc>
        <w:tc>
          <w:tcPr>
            <w:tcW w:w="724" w:type="dxa"/>
            <w:gridSpan w:val="2"/>
            <w:vAlign w:val="bottom"/>
          </w:tcPr>
          <w:p w:rsidR="00533DFF" w:rsidRPr="00245D4D" w:rsidRDefault="00533DFF" w:rsidP="00533DFF">
            <w:pPr>
              <w:spacing w:before="40" w:after="40" w:line="210" w:lineRule="exact"/>
              <w:ind w:right="43"/>
              <w:jc w:val="right"/>
              <w:rPr>
                <w:b/>
                <w:bCs/>
                <w:color w:val="5B9BD5" w:themeColor="accent1"/>
                <w:sz w:val="17"/>
                <w:szCs w:val="17"/>
              </w:rPr>
            </w:pPr>
            <w:r w:rsidRPr="00245D4D">
              <w:rPr>
                <w:b/>
                <w:bCs/>
                <w:color w:val="5B9BD5" w:themeColor="accent1"/>
              </w:rPr>
              <w:t xml:space="preserve"> 7</w:t>
            </w:r>
          </w:p>
        </w:tc>
        <w:tc>
          <w:tcPr>
            <w:tcW w:w="724" w:type="dxa"/>
            <w:gridSpan w:val="3"/>
            <w:vAlign w:val="bottom"/>
          </w:tcPr>
          <w:p w:rsidR="00533DFF" w:rsidRPr="00245D4D" w:rsidRDefault="00533DFF" w:rsidP="00533DFF">
            <w:pPr>
              <w:spacing w:before="40" w:after="40" w:line="210" w:lineRule="exact"/>
              <w:ind w:right="43"/>
              <w:jc w:val="right"/>
              <w:rPr>
                <w:b/>
                <w:bCs/>
                <w:color w:val="5B9BD5" w:themeColor="accent1"/>
                <w:sz w:val="17"/>
                <w:szCs w:val="17"/>
              </w:rPr>
            </w:pPr>
            <w:r w:rsidRPr="00245D4D">
              <w:rPr>
                <w:b/>
                <w:bCs/>
                <w:color w:val="5B9BD5" w:themeColor="accent1"/>
                <w:spacing w:val="0"/>
                <w:w w:val="100"/>
                <w:kern w:val="0"/>
                <w:sz w:val="17"/>
                <w:szCs w:val="17"/>
                <w:lang w:val="en-US" w:eastAsia="zh-CN"/>
              </w:rPr>
              <w:t>4</w:t>
            </w:r>
          </w:p>
        </w:tc>
      </w:tr>
      <w:tr w:rsidR="00533DFF" w:rsidTr="00533DFF">
        <w:trPr>
          <w:gridBefore w:val="1"/>
          <w:wBefore w:w="108" w:type="dxa"/>
        </w:trPr>
        <w:tc>
          <w:tcPr>
            <w:tcW w:w="6975" w:type="dxa"/>
            <w:shd w:val="clear" w:color="auto" w:fill="auto"/>
            <w:vAlign w:val="bottom"/>
          </w:tcPr>
          <w:p w:rsidR="00533DFF" w:rsidRPr="00DE5E1A"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sz w:val="17"/>
              </w:rPr>
              <w:t>Project on mainstreaming gender into national plans, policies and programmes in countries that request technical advisory services with emphasis on women’s economic empowerment.</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3</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r>
      <w:tr w:rsidR="00533DFF" w:rsidTr="00533DFF">
        <w:trPr>
          <w:gridBefore w:val="1"/>
          <w:wBefore w:w="108" w:type="dxa"/>
        </w:trPr>
        <w:tc>
          <w:tcPr>
            <w:tcW w:w="6975" w:type="dxa"/>
            <w:shd w:val="clear" w:color="auto" w:fill="auto"/>
            <w:vAlign w:val="bottom"/>
          </w:tcPr>
          <w:p w:rsidR="00533DFF" w:rsidRPr="00DE5E1A"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sz w:val="17"/>
              </w:rPr>
              <w:t xml:space="preserve">Project on the </w:t>
            </w:r>
            <w:r w:rsidRPr="004B24DB">
              <w:rPr>
                <w:i/>
                <w:iCs/>
                <w:sz w:val="17"/>
              </w:rPr>
              <w:t>Role of Women in Post-Conflict and Peace-Building</w:t>
            </w:r>
            <w:r>
              <w:rPr>
                <w:sz w:val="17"/>
              </w:rPr>
              <w:t xml:space="preserve"> to strengthen the capacity of member States to ensure women’s equitable participation in decision-making.</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0</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r>
      <w:tr w:rsidR="00533DFF" w:rsidTr="00533DFF">
        <w:trPr>
          <w:gridBefore w:val="1"/>
          <w:wBefore w:w="108" w:type="dxa"/>
        </w:trPr>
        <w:tc>
          <w:tcPr>
            <w:tcW w:w="6975" w:type="dxa"/>
            <w:shd w:val="clear" w:color="auto" w:fill="auto"/>
            <w:vAlign w:val="bottom"/>
          </w:tcPr>
          <w:p w:rsidR="00533DFF" w:rsidRPr="00DE5E1A"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sz w:val="17"/>
              </w:rPr>
              <w:t xml:space="preserve">Project on the development of </w:t>
            </w:r>
            <w:r w:rsidRPr="000A6AFB">
              <w:rPr>
                <w:i/>
                <w:iCs/>
                <w:sz w:val="17"/>
              </w:rPr>
              <w:t>African Gender Index</w:t>
            </w:r>
            <w:r>
              <w:rPr>
                <w:sz w:val="17"/>
              </w:rPr>
              <w:t xml:space="preserve"> to provide a single harmonized policy tool to African countries to monitor progress over gender equality indicators.</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eastAsia="zh-CN"/>
              </w:rPr>
              <w:t>1</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0</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0</w:t>
            </w:r>
          </w:p>
        </w:tc>
      </w:tr>
      <w:tr w:rsidR="00533DFF" w:rsidTr="00533DFF">
        <w:trPr>
          <w:gridBefore w:val="1"/>
          <w:wBefore w:w="108" w:type="dxa"/>
        </w:trPr>
        <w:tc>
          <w:tcPr>
            <w:tcW w:w="6975" w:type="dxa"/>
            <w:shd w:val="clear" w:color="auto" w:fill="auto"/>
            <w:vAlign w:val="bottom"/>
          </w:tcPr>
          <w:p w:rsidR="00533DFF" w:rsidRPr="00DE5E1A"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sz w:val="17"/>
              </w:rPr>
              <w:t xml:space="preserve">Project on </w:t>
            </w:r>
            <w:r w:rsidRPr="00D331F7">
              <w:rPr>
                <w:i/>
                <w:iCs/>
                <w:sz w:val="17"/>
              </w:rPr>
              <w:t>Demographic Dividend with a Gender Dimension</w:t>
            </w:r>
            <w:r>
              <w:rPr>
                <w:sz w:val="17"/>
              </w:rPr>
              <w:t xml:space="preserve"> to enhance the capacity of member States to harness the demographic dividend and achieve gender equality.</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r>
      <w:tr w:rsidR="00533DFF" w:rsidTr="00533DFF">
        <w:trPr>
          <w:gridBefore w:val="1"/>
          <w:wBefore w:w="108" w:type="dxa"/>
        </w:trPr>
        <w:tc>
          <w:tcPr>
            <w:tcW w:w="6975" w:type="dxa"/>
            <w:shd w:val="clear" w:color="auto" w:fill="auto"/>
            <w:vAlign w:val="bottom"/>
          </w:tcPr>
          <w:p w:rsidR="00533DFF"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 xml:space="preserve">Project on managing the </w:t>
            </w:r>
            <w:r w:rsidRPr="00D331F7">
              <w:rPr>
                <w:i/>
                <w:iCs/>
                <w:sz w:val="17"/>
              </w:rPr>
              <w:t>African Women Leadership Fund</w:t>
            </w:r>
            <w:r>
              <w:rPr>
                <w:sz w:val="17"/>
              </w:rPr>
              <w:t xml:space="preserve"> to strengthen the economic empowerment of women through growth of African women fund managers.</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r>
      <w:tr w:rsidR="00533DFF" w:rsidTr="00533DFF">
        <w:trPr>
          <w:gridBefore w:val="1"/>
          <w:wBefore w:w="108" w:type="dxa"/>
        </w:trPr>
        <w:tc>
          <w:tcPr>
            <w:tcW w:w="6975" w:type="dxa"/>
            <w:shd w:val="clear" w:color="auto" w:fill="auto"/>
            <w:vAlign w:val="bottom"/>
          </w:tcPr>
          <w:p w:rsidR="00533DFF"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Project on supporting the review process for the</w:t>
            </w:r>
            <w:r w:rsidRPr="006A7375">
              <w:rPr>
                <w:sz w:val="17"/>
              </w:rPr>
              <w:t xml:space="preserve"> Beijing</w:t>
            </w:r>
            <w:r>
              <w:rPr>
                <w:sz w:val="17"/>
              </w:rPr>
              <w:t xml:space="preserve"> Platform for Action</w:t>
            </w:r>
            <w:r w:rsidRPr="006A7375">
              <w:rPr>
                <w:sz w:val="17"/>
              </w:rPr>
              <w:t xml:space="preserve"> +25</w:t>
            </w:r>
            <w:r>
              <w:rPr>
                <w:sz w:val="17"/>
              </w:rPr>
              <w:t xml:space="preserve"> to enhance capacity of member States to report on their international obligations.</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0</w:t>
            </w:r>
          </w:p>
        </w:tc>
      </w:tr>
      <w:tr w:rsidR="00533DFF" w:rsidTr="00533DFF">
        <w:trPr>
          <w:gridBefore w:val="1"/>
          <w:wBefore w:w="108" w:type="dxa"/>
        </w:trPr>
        <w:tc>
          <w:tcPr>
            <w:tcW w:w="6975" w:type="dxa"/>
            <w:shd w:val="clear" w:color="auto" w:fill="auto"/>
            <w:vAlign w:val="bottom"/>
          </w:tcPr>
          <w:p w:rsidR="00533DFF"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 xml:space="preserve">Project on Gender and </w:t>
            </w:r>
            <w:r w:rsidRPr="002F30D2">
              <w:rPr>
                <w:i/>
                <w:iCs/>
                <w:sz w:val="17"/>
              </w:rPr>
              <w:t xml:space="preserve">Artisanal and Small-Scale Mining: Connecting Research </w:t>
            </w:r>
            <w:r w:rsidR="00F53FC9" w:rsidRPr="002F30D2">
              <w:rPr>
                <w:i/>
                <w:iCs/>
                <w:sz w:val="17"/>
              </w:rPr>
              <w:t>with</w:t>
            </w:r>
            <w:r w:rsidRPr="002F30D2">
              <w:rPr>
                <w:i/>
                <w:iCs/>
                <w:sz w:val="17"/>
              </w:rPr>
              <w:t xml:space="preserve"> Extractive Sector Governance</w:t>
            </w:r>
            <w:r>
              <w:rPr>
                <w:i/>
                <w:iCs/>
                <w:sz w:val="17"/>
              </w:rPr>
              <w:t xml:space="preserve"> </w:t>
            </w:r>
            <w:r>
              <w:rPr>
                <w:sz w:val="17"/>
              </w:rPr>
              <w:t xml:space="preserve">to enhance capacity of policymakers to </w:t>
            </w:r>
            <w:r w:rsidR="00F53FC9">
              <w:rPr>
                <w:sz w:val="17"/>
              </w:rPr>
              <w:t>accommodate</w:t>
            </w:r>
            <w:r>
              <w:rPr>
                <w:sz w:val="17"/>
              </w:rPr>
              <w:t xml:space="preserve"> the needs of women in ASM and to build capacity of local CSOs to advocate for and monitor this process.</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eastAsia="zh-CN"/>
              </w:rPr>
              <w:t>1</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0</w:t>
            </w:r>
          </w:p>
        </w:tc>
      </w:tr>
      <w:tr w:rsidR="00917E35" w:rsidRPr="002664BC" w:rsidTr="00533DFF">
        <w:trPr>
          <w:gridBefore w:val="1"/>
          <w:wBefore w:w="108" w:type="dxa"/>
        </w:trPr>
        <w:tc>
          <w:tcPr>
            <w:tcW w:w="6975" w:type="dxa"/>
            <w:shd w:val="clear" w:color="auto" w:fill="auto"/>
            <w:vAlign w:val="bottom"/>
          </w:tcPr>
          <w:p w:rsidR="00917E35" w:rsidRDefault="00917E35" w:rsidP="00917E3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Seminars, workshops, fellowships and training events </w:t>
            </w:r>
            <w:r w:rsidRPr="00C816FC">
              <w:rPr>
                <w:bCs/>
                <w:sz w:val="17"/>
              </w:rPr>
              <w:t>(Number of days)</w:t>
            </w:r>
          </w:p>
        </w:tc>
        <w:tc>
          <w:tcPr>
            <w:tcW w:w="724" w:type="dxa"/>
            <w:gridSpan w:val="2"/>
            <w:shd w:val="clear" w:color="auto" w:fill="auto"/>
            <w:vAlign w:val="bottom"/>
          </w:tcPr>
          <w:p w:rsidR="00917E35" w:rsidRPr="00245D4D" w:rsidRDefault="002664BC" w:rsidP="00917E35">
            <w:pPr>
              <w:spacing w:before="40" w:after="40" w:line="210" w:lineRule="exact"/>
              <w:ind w:right="43"/>
              <w:jc w:val="right"/>
              <w:rPr>
                <w:b/>
                <w:bCs/>
                <w:color w:val="5B9BD5" w:themeColor="accent1"/>
                <w:sz w:val="17"/>
                <w:szCs w:val="17"/>
              </w:rPr>
            </w:pPr>
            <w:r w:rsidRPr="00245D4D">
              <w:rPr>
                <w:b/>
                <w:bCs/>
                <w:color w:val="5B9BD5" w:themeColor="accent1"/>
                <w:sz w:val="17"/>
                <w:szCs w:val="17"/>
              </w:rPr>
              <w:t>3</w:t>
            </w:r>
          </w:p>
        </w:tc>
        <w:tc>
          <w:tcPr>
            <w:tcW w:w="724" w:type="dxa"/>
            <w:gridSpan w:val="2"/>
            <w:vAlign w:val="bottom"/>
          </w:tcPr>
          <w:p w:rsidR="00917E35" w:rsidRPr="00245D4D" w:rsidRDefault="002664BC" w:rsidP="00917E35">
            <w:pPr>
              <w:spacing w:before="40" w:after="40" w:line="210" w:lineRule="exact"/>
              <w:ind w:right="43"/>
              <w:jc w:val="right"/>
              <w:rPr>
                <w:b/>
                <w:bCs/>
                <w:color w:val="5B9BD5" w:themeColor="accent1"/>
                <w:sz w:val="17"/>
                <w:szCs w:val="17"/>
              </w:rPr>
            </w:pPr>
            <w:r w:rsidRPr="00245D4D">
              <w:rPr>
                <w:b/>
                <w:bCs/>
                <w:color w:val="5B9BD5" w:themeColor="accent1"/>
                <w:sz w:val="17"/>
                <w:szCs w:val="17"/>
              </w:rPr>
              <w:t>3</w:t>
            </w:r>
          </w:p>
        </w:tc>
        <w:tc>
          <w:tcPr>
            <w:tcW w:w="724" w:type="dxa"/>
            <w:gridSpan w:val="2"/>
            <w:vAlign w:val="bottom"/>
          </w:tcPr>
          <w:p w:rsidR="00917E35" w:rsidRPr="00245D4D" w:rsidRDefault="002664BC" w:rsidP="00917E35">
            <w:pPr>
              <w:spacing w:before="40" w:after="40" w:line="210" w:lineRule="exact"/>
              <w:ind w:right="43"/>
              <w:jc w:val="right"/>
              <w:rPr>
                <w:b/>
                <w:bCs/>
                <w:color w:val="5B9BD5" w:themeColor="accent1"/>
                <w:sz w:val="17"/>
                <w:szCs w:val="17"/>
              </w:rPr>
            </w:pPr>
            <w:r w:rsidRPr="00245D4D">
              <w:rPr>
                <w:b/>
                <w:bCs/>
                <w:color w:val="5B9BD5" w:themeColor="accent1"/>
                <w:sz w:val="17"/>
                <w:szCs w:val="17"/>
              </w:rPr>
              <w:t>4</w:t>
            </w:r>
          </w:p>
        </w:tc>
        <w:tc>
          <w:tcPr>
            <w:tcW w:w="724" w:type="dxa"/>
            <w:gridSpan w:val="3"/>
            <w:vAlign w:val="bottom"/>
          </w:tcPr>
          <w:p w:rsidR="00917E35" w:rsidRPr="00245D4D" w:rsidRDefault="002664BC" w:rsidP="00917E35">
            <w:pPr>
              <w:spacing w:before="40" w:after="40" w:line="210" w:lineRule="exact"/>
              <w:ind w:right="43"/>
              <w:jc w:val="right"/>
              <w:rPr>
                <w:b/>
                <w:bCs/>
                <w:color w:val="5B9BD5" w:themeColor="accent1"/>
                <w:sz w:val="17"/>
                <w:szCs w:val="17"/>
              </w:rPr>
            </w:pPr>
            <w:r w:rsidRPr="00245D4D">
              <w:rPr>
                <w:b/>
                <w:bCs/>
                <w:color w:val="5B9BD5" w:themeColor="accent1"/>
                <w:sz w:val="17"/>
                <w:szCs w:val="17"/>
              </w:rPr>
              <w:t>13</w:t>
            </w:r>
          </w:p>
        </w:tc>
      </w:tr>
      <w:tr w:rsidR="00533DFF" w:rsidTr="006246FF">
        <w:trPr>
          <w:gridBefore w:val="1"/>
          <w:wBefore w:w="108" w:type="dxa"/>
        </w:trPr>
        <w:tc>
          <w:tcPr>
            <w:tcW w:w="6975" w:type="dxa"/>
            <w:shd w:val="clear" w:color="auto" w:fill="auto"/>
            <w:vAlign w:val="bottom"/>
          </w:tcPr>
          <w:p w:rsidR="00533DFF" w:rsidRPr="00DE5E1A"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sz w:val="17"/>
              </w:rPr>
              <w:lastRenderedPageBreak/>
              <w:t xml:space="preserve">Workshop on the </w:t>
            </w:r>
            <w:r w:rsidRPr="0092322D">
              <w:rPr>
                <w:i/>
                <w:iCs/>
                <w:sz w:val="17"/>
              </w:rPr>
              <w:t>African Women’s Report</w:t>
            </w:r>
            <w:r w:rsidRPr="00CB00E8">
              <w:rPr>
                <w:sz w:val="17"/>
              </w:rPr>
              <w:t xml:space="preserve"> </w:t>
            </w:r>
            <w:r>
              <w:rPr>
                <w:sz w:val="17"/>
              </w:rPr>
              <w:t xml:space="preserve">to </w:t>
            </w:r>
            <w:r w:rsidR="00F53FC9">
              <w:rPr>
                <w:sz w:val="17"/>
              </w:rPr>
              <w:t>disseminate</w:t>
            </w:r>
            <w:r>
              <w:rPr>
                <w:sz w:val="17"/>
              </w:rPr>
              <w:t xml:space="preserve"> the results and mainstream policy recommendations into </w:t>
            </w:r>
            <w:r w:rsidR="00F53FC9">
              <w:rPr>
                <w:sz w:val="17"/>
              </w:rPr>
              <w:t>work plans</w:t>
            </w:r>
            <w:r>
              <w:rPr>
                <w:sz w:val="17"/>
              </w:rPr>
              <w:t xml:space="preserve"> of selected line ministries.</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r>
      <w:tr w:rsidR="00533DFF" w:rsidTr="006246FF">
        <w:trPr>
          <w:gridBefore w:val="1"/>
          <w:wBefore w:w="108" w:type="dxa"/>
        </w:trPr>
        <w:tc>
          <w:tcPr>
            <w:tcW w:w="6975" w:type="dxa"/>
            <w:shd w:val="clear" w:color="auto" w:fill="auto"/>
            <w:vAlign w:val="bottom"/>
          </w:tcPr>
          <w:p w:rsidR="00533DFF"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
              </w:rPr>
            </w:pPr>
            <w:r>
              <w:rPr>
                <w:sz w:val="17"/>
              </w:rPr>
              <w:t xml:space="preserve">Workshop on the </w:t>
            </w:r>
            <w:r w:rsidRPr="0092322D">
              <w:rPr>
                <w:i/>
                <w:iCs/>
                <w:sz w:val="17"/>
              </w:rPr>
              <w:t xml:space="preserve">Women's Entrepreneurship </w:t>
            </w:r>
            <w:r w:rsidR="00F53FC9" w:rsidRPr="0092322D">
              <w:rPr>
                <w:i/>
                <w:iCs/>
                <w:sz w:val="17"/>
              </w:rPr>
              <w:t>Report</w:t>
            </w:r>
            <w:r w:rsidR="00F53FC9">
              <w:rPr>
                <w:i/>
                <w:iCs/>
                <w:sz w:val="17"/>
              </w:rPr>
              <w:t xml:space="preserve"> </w:t>
            </w:r>
            <w:r w:rsidR="00F53FC9">
              <w:rPr>
                <w:sz w:val="17"/>
              </w:rPr>
              <w:t>to</w:t>
            </w:r>
            <w:r>
              <w:rPr>
                <w:sz w:val="17"/>
              </w:rPr>
              <w:t xml:space="preserve"> disseminate the results and mainstream policy recommendations into </w:t>
            </w:r>
            <w:r w:rsidR="00F53FC9">
              <w:rPr>
                <w:sz w:val="17"/>
              </w:rPr>
              <w:t>work plans</w:t>
            </w:r>
            <w:r>
              <w:rPr>
                <w:sz w:val="17"/>
              </w:rPr>
              <w:t xml:space="preserve"> of selected line ministries.</w:t>
            </w:r>
          </w:p>
        </w:tc>
        <w:tc>
          <w:tcPr>
            <w:tcW w:w="724" w:type="dxa"/>
            <w:gridSpan w:val="2"/>
            <w:shd w:val="clear" w:color="auto" w:fill="auto"/>
            <w:vAlign w:val="bottom"/>
          </w:tcPr>
          <w:p w:rsidR="00533DFF" w:rsidRPr="00BD1CBB" w:rsidRDefault="00533DFF" w:rsidP="00533DFF">
            <w:pPr>
              <w:spacing w:before="40" w:after="40" w:line="210" w:lineRule="exact"/>
              <w:ind w:right="43"/>
              <w:jc w:val="right"/>
              <w:rPr>
                <w:color w:val="5B9BD5" w:themeColor="accent1"/>
                <w:sz w:val="17"/>
                <w:szCs w:val="17"/>
              </w:rPr>
            </w:pPr>
            <w:r>
              <w:rPr>
                <w:color w:val="000000"/>
                <w:spacing w:val="0"/>
                <w:w w:val="100"/>
                <w:kern w:val="0"/>
                <w:sz w:val="17"/>
                <w:szCs w:val="17"/>
                <w:lang w:val="en-US" w:eastAsia="zh-CN"/>
              </w:rPr>
              <w:t>0</w:t>
            </w:r>
          </w:p>
        </w:tc>
        <w:tc>
          <w:tcPr>
            <w:tcW w:w="724" w:type="dxa"/>
            <w:gridSpan w:val="2"/>
            <w:vAlign w:val="bottom"/>
          </w:tcPr>
          <w:p w:rsidR="00533DFF" w:rsidRPr="00BD1CBB" w:rsidRDefault="00533DFF" w:rsidP="00533DFF">
            <w:pPr>
              <w:spacing w:before="40" w:after="40" w:line="210" w:lineRule="exact"/>
              <w:ind w:right="43"/>
              <w:jc w:val="right"/>
              <w:rPr>
                <w:color w:val="5B9BD5" w:themeColor="accent1"/>
                <w:sz w:val="17"/>
                <w:szCs w:val="17"/>
              </w:rPr>
            </w:pPr>
            <w:r>
              <w:rPr>
                <w:color w:val="000000"/>
                <w:spacing w:val="0"/>
                <w:w w:val="100"/>
                <w:kern w:val="0"/>
                <w:sz w:val="17"/>
                <w:szCs w:val="17"/>
                <w:lang w:val="en-US" w:eastAsia="zh-CN"/>
              </w:rPr>
              <w:t>0</w:t>
            </w:r>
          </w:p>
        </w:tc>
        <w:tc>
          <w:tcPr>
            <w:tcW w:w="724" w:type="dxa"/>
            <w:gridSpan w:val="2"/>
            <w:vAlign w:val="bottom"/>
          </w:tcPr>
          <w:p w:rsidR="00533DFF" w:rsidRPr="00BD1CBB" w:rsidRDefault="00533DFF" w:rsidP="00533DFF">
            <w:pPr>
              <w:spacing w:before="40" w:after="40" w:line="210" w:lineRule="exact"/>
              <w:ind w:right="43"/>
              <w:jc w:val="right"/>
              <w:rPr>
                <w:color w:val="5B9BD5" w:themeColor="accent1"/>
              </w:rPr>
            </w:pPr>
            <w:r>
              <w:rPr>
                <w:color w:val="000000"/>
                <w:sz w:val="17"/>
                <w:szCs w:val="17"/>
              </w:rPr>
              <w:t>1</w:t>
            </w:r>
          </w:p>
        </w:tc>
        <w:tc>
          <w:tcPr>
            <w:tcW w:w="724" w:type="dxa"/>
            <w:gridSpan w:val="3"/>
            <w:vAlign w:val="bottom"/>
          </w:tcPr>
          <w:p w:rsidR="00533DFF" w:rsidRPr="00BD1CBB" w:rsidRDefault="00533DFF" w:rsidP="00533DFF">
            <w:pPr>
              <w:spacing w:before="40" w:after="40" w:line="210" w:lineRule="exact"/>
              <w:ind w:right="43"/>
              <w:jc w:val="right"/>
              <w:rPr>
                <w:color w:val="5B9BD5" w:themeColor="accent1"/>
              </w:rPr>
            </w:pPr>
            <w:r>
              <w:rPr>
                <w:color w:val="000000"/>
                <w:sz w:val="17"/>
                <w:szCs w:val="17"/>
              </w:rPr>
              <w:t>5</w:t>
            </w:r>
          </w:p>
        </w:tc>
      </w:tr>
      <w:tr w:rsidR="00533DFF" w:rsidTr="006246FF">
        <w:trPr>
          <w:gridBefore w:val="1"/>
          <w:wBefore w:w="108" w:type="dxa"/>
        </w:trPr>
        <w:tc>
          <w:tcPr>
            <w:tcW w:w="6975" w:type="dxa"/>
            <w:shd w:val="clear" w:color="auto" w:fill="auto"/>
            <w:vAlign w:val="bottom"/>
          </w:tcPr>
          <w:p w:rsidR="00533DFF" w:rsidRPr="00DE5E1A"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E82A15">
              <w:rPr>
                <w:sz w:val="17"/>
              </w:rPr>
              <w:t>Training</w:t>
            </w:r>
            <w:r w:rsidRPr="000A6AFB">
              <w:rPr>
                <w:sz w:val="17"/>
              </w:rPr>
              <w:t xml:space="preserve"> </w:t>
            </w:r>
            <w:r w:rsidRPr="00E82A15">
              <w:rPr>
                <w:sz w:val="17"/>
              </w:rPr>
              <w:t>on</w:t>
            </w:r>
            <w:r w:rsidRPr="000A6AFB">
              <w:rPr>
                <w:i/>
                <w:iCs/>
                <w:sz w:val="17"/>
              </w:rPr>
              <w:t xml:space="preserve"> </w:t>
            </w:r>
            <w:r>
              <w:rPr>
                <w:sz w:val="17"/>
              </w:rPr>
              <w:t xml:space="preserve">the </w:t>
            </w:r>
            <w:r w:rsidRPr="000A6AFB">
              <w:rPr>
                <w:i/>
                <w:iCs/>
                <w:sz w:val="17"/>
              </w:rPr>
              <w:t>African Gender and Development Index</w:t>
            </w:r>
            <w:r w:rsidRPr="000A6AFB">
              <w:rPr>
                <w:sz w:val="17"/>
              </w:rPr>
              <w:t xml:space="preserve"> to support the efforts of member States in addressing the priority areas of policy action.</w:t>
            </w:r>
          </w:p>
        </w:tc>
        <w:tc>
          <w:tcPr>
            <w:tcW w:w="724" w:type="dxa"/>
            <w:gridSpan w:val="2"/>
            <w:shd w:val="clear" w:color="auto" w:fill="auto"/>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2</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5</w:t>
            </w:r>
          </w:p>
        </w:tc>
      </w:tr>
      <w:tr w:rsidR="00533DFF" w:rsidTr="006246FF">
        <w:trPr>
          <w:gridBefore w:val="1"/>
          <w:wBefore w:w="108" w:type="dxa"/>
        </w:trPr>
        <w:tc>
          <w:tcPr>
            <w:tcW w:w="6975" w:type="dxa"/>
            <w:shd w:val="clear" w:color="auto" w:fill="auto"/>
            <w:vAlign w:val="bottom"/>
          </w:tcPr>
          <w:p w:rsidR="00533DFF" w:rsidRPr="002664BC"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 xml:space="preserve">Training of mid-level African </w:t>
            </w:r>
            <w:r w:rsidR="00F53FC9">
              <w:rPr>
                <w:sz w:val="17"/>
              </w:rPr>
              <w:t>bureaucrats</w:t>
            </w:r>
            <w:r>
              <w:rPr>
                <w:sz w:val="17"/>
              </w:rPr>
              <w:t xml:space="preserve"> as trainers on </w:t>
            </w:r>
            <w:r w:rsidRPr="00E82A15">
              <w:rPr>
                <w:i/>
                <w:iCs/>
                <w:sz w:val="17"/>
              </w:rPr>
              <w:t>Gender and Economic Policy Management</w:t>
            </w:r>
            <w:r>
              <w:rPr>
                <w:sz w:val="17"/>
              </w:rPr>
              <w:t xml:space="preserve"> to build capacity of member States in the integration of gender in economic policy management processes.</w:t>
            </w:r>
          </w:p>
        </w:tc>
        <w:tc>
          <w:tcPr>
            <w:tcW w:w="724" w:type="dxa"/>
            <w:gridSpan w:val="2"/>
            <w:shd w:val="clear" w:color="auto" w:fill="auto"/>
            <w:vAlign w:val="bottom"/>
          </w:tcPr>
          <w:p w:rsidR="00533DFF" w:rsidRPr="00BD1CBB" w:rsidRDefault="00533DFF" w:rsidP="00533DFF">
            <w:pPr>
              <w:spacing w:before="40" w:after="40" w:line="210" w:lineRule="exact"/>
              <w:ind w:right="43"/>
              <w:jc w:val="right"/>
              <w:rPr>
                <w:color w:val="5B9BD5" w:themeColor="accent1"/>
                <w:sz w:val="17"/>
                <w:szCs w:val="17"/>
              </w:rPr>
            </w:pPr>
            <w:r>
              <w:rPr>
                <w:color w:val="000000"/>
                <w:spacing w:val="0"/>
                <w:w w:val="100"/>
                <w:kern w:val="0"/>
                <w:sz w:val="17"/>
                <w:szCs w:val="17"/>
                <w:lang w:val="en-US" w:eastAsia="zh-CN"/>
              </w:rPr>
              <w:t>2</w:t>
            </w:r>
          </w:p>
        </w:tc>
        <w:tc>
          <w:tcPr>
            <w:tcW w:w="724" w:type="dxa"/>
            <w:gridSpan w:val="2"/>
            <w:vAlign w:val="bottom"/>
          </w:tcPr>
          <w:p w:rsidR="00533DFF" w:rsidRPr="00BD1CBB" w:rsidRDefault="00533DFF" w:rsidP="00533DFF">
            <w:pPr>
              <w:spacing w:before="40" w:after="40" w:line="210" w:lineRule="exact"/>
              <w:ind w:right="43"/>
              <w:jc w:val="right"/>
              <w:rPr>
                <w:color w:val="5B9BD5" w:themeColor="accent1"/>
                <w:sz w:val="17"/>
                <w:szCs w:val="17"/>
              </w:rPr>
            </w:pPr>
            <w:r>
              <w:rPr>
                <w:color w:val="000000"/>
                <w:spacing w:val="0"/>
                <w:w w:val="100"/>
                <w:kern w:val="0"/>
                <w:sz w:val="17"/>
                <w:szCs w:val="17"/>
                <w:lang w:val="en-US" w:eastAsia="zh-CN"/>
              </w:rPr>
              <w:t>2</w:t>
            </w:r>
          </w:p>
        </w:tc>
        <w:tc>
          <w:tcPr>
            <w:tcW w:w="724" w:type="dxa"/>
            <w:gridSpan w:val="2"/>
            <w:vAlign w:val="bottom"/>
          </w:tcPr>
          <w:p w:rsidR="00533DFF" w:rsidRPr="00BD1CBB" w:rsidRDefault="00533DFF" w:rsidP="00533DFF">
            <w:pPr>
              <w:spacing w:before="40" w:after="40" w:line="210" w:lineRule="exact"/>
              <w:ind w:right="43"/>
              <w:jc w:val="right"/>
              <w:rPr>
                <w:color w:val="5B9BD5" w:themeColor="accent1"/>
              </w:rPr>
            </w:pPr>
            <w:r>
              <w:rPr>
                <w:color w:val="000000"/>
                <w:sz w:val="17"/>
                <w:szCs w:val="17"/>
              </w:rPr>
              <w:t>0</w:t>
            </w:r>
          </w:p>
        </w:tc>
        <w:tc>
          <w:tcPr>
            <w:tcW w:w="724" w:type="dxa"/>
            <w:gridSpan w:val="3"/>
            <w:vAlign w:val="bottom"/>
          </w:tcPr>
          <w:p w:rsidR="00533DFF" w:rsidRPr="00BD1CBB" w:rsidRDefault="00533DFF" w:rsidP="00533DFF">
            <w:pPr>
              <w:spacing w:before="40" w:after="40" w:line="210" w:lineRule="exact"/>
              <w:ind w:right="43"/>
              <w:jc w:val="right"/>
              <w:rPr>
                <w:color w:val="5B9BD5" w:themeColor="accent1"/>
              </w:rPr>
            </w:pPr>
            <w:r>
              <w:rPr>
                <w:color w:val="000000"/>
                <w:sz w:val="17"/>
                <w:szCs w:val="17"/>
              </w:rPr>
              <w:t>0</w:t>
            </w:r>
          </w:p>
        </w:tc>
      </w:tr>
      <w:tr w:rsidR="00533DFF" w:rsidTr="006246FF">
        <w:trPr>
          <w:gridBefore w:val="1"/>
          <w:wBefore w:w="108" w:type="dxa"/>
        </w:trPr>
        <w:tc>
          <w:tcPr>
            <w:tcW w:w="6975" w:type="dxa"/>
            <w:shd w:val="clear" w:color="auto" w:fill="auto"/>
            <w:vAlign w:val="bottom"/>
          </w:tcPr>
          <w:p w:rsidR="00533DFF"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 xml:space="preserve">Seminar on the </w:t>
            </w:r>
            <w:r w:rsidRPr="003539FA">
              <w:rPr>
                <w:i/>
                <w:iCs/>
                <w:sz w:val="17"/>
              </w:rPr>
              <w:t>Role of Wo</w:t>
            </w:r>
            <w:r>
              <w:rPr>
                <w:i/>
                <w:iCs/>
                <w:sz w:val="17"/>
              </w:rPr>
              <w:t>men in Post-Conflict and Peace-B</w:t>
            </w:r>
            <w:r w:rsidRPr="003539FA">
              <w:rPr>
                <w:i/>
                <w:iCs/>
                <w:sz w:val="17"/>
              </w:rPr>
              <w:t>uilding</w:t>
            </w:r>
            <w:r>
              <w:rPr>
                <w:i/>
                <w:iCs/>
                <w:sz w:val="17"/>
              </w:rPr>
              <w:t xml:space="preserve"> </w:t>
            </w:r>
            <w:r>
              <w:rPr>
                <w:sz w:val="17"/>
              </w:rPr>
              <w:t>to build capacity among target member States for increasing women’s participation in decision-making.</w:t>
            </w:r>
          </w:p>
        </w:tc>
        <w:tc>
          <w:tcPr>
            <w:tcW w:w="724" w:type="dxa"/>
            <w:gridSpan w:val="2"/>
            <w:shd w:val="clear" w:color="auto" w:fill="auto"/>
            <w:vAlign w:val="bottom"/>
          </w:tcPr>
          <w:p w:rsidR="00533DFF" w:rsidRDefault="00533DFF" w:rsidP="00533DFF">
            <w:pPr>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gridSpan w:val="2"/>
            <w:vAlign w:val="bottom"/>
          </w:tcPr>
          <w:p w:rsidR="00533DFF" w:rsidRDefault="00533DFF" w:rsidP="00533DFF">
            <w:pPr>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gridSpan w:val="2"/>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0</w:t>
            </w:r>
          </w:p>
        </w:tc>
        <w:tc>
          <w:tcPr>
            <w:tcW w:w="724" w:type="dxa"/>
            <w:gridSpan w:val="3"/>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2</w:t>
            </w:r>
          </w:p>
        </w:tc>
      </w:tr>
      <w:tr w:rsidR="006246FF" w:rsidTr="006246FF">
        <w:trPr>
          <w:gridAfter w:val="1"/>
          <w:wAfter w:w="16" w:type="dxa"/>
        </w:trPr>
        <w:tc>
          <w:tcPr>
            <w:tcW w:w="7398" w:type="dxa"/>
            <w:gridSpan w:val="3"/>
            <w:shd w:val="clear" w:color="auto" w:fill="auto"/>
            <w:vAlign w:val="bottom"/>
          </w:tcPr>
          <w:p w:rsidR="006246FF" w:rsidRDefault="006246FF" w:rsidP="00CD79B9">
            <w:pPr>
              <w:pStyle w:val="Default"/>
              <w:rPr>
                <w:b/>
                <w:sz w:val="17"/>
              </w:rPr>
            </w:pPr>
          </w:p>
          <w:p w:rsidR="006246FF" w:rsidRDefault="006246FF" w:rsidP="00CD79B9">
            <w:pPr>
              <w:pStyle w:val="Default"/>
              <w:rPr>
                <w:sz w:val="17"/>
                <w:szCs w:val="17"/>
              </w:rPr>
            </w:pPr>
            <w:r>
              <w:rPr>
                <w:b/>
                <w:sz w:val="17"/>
              </w:rPr>
              <w:t xml:space="preserve">Publications </w:t>
            </w:r>
            <w:r w:rsidRPr="00C816FC">
              <w:rPr>
                <w:bCs/>
                <w:sz w:val="17"/>
              </w:rPr>
              <w:t>(Number of publications)</w:t>
            </w:r>
          </w:p>
        </w:tc>
        <w:tc>
          <w:tcPr>
            <w:tcW w:w="720" w:type="dxa"/>
            <w:gridSpan w:val="2"/>
            <w:shd w:val="clear" w:color="auto" w:fill="auto"/>
            <w:vAlign w:val="bottom"/>
          </w:tcPr>
          <w:p w:rsidR="006246FF" w:rsidRDefault="006246FF" w:rsidP="006246FF">
            <w:pPr>
              <w:suppressAutoHyphens w:val="0"/>
              <w:spacing w:before="40" w:after="40" w:line="210" w:lineRule="exact"/>
              <w:ind w:right="43"/>
              <w:jc w:val="center"/>
              <w:rPr>
                <w:color w:val="000000"/>
                <w:spacing w:val="0"/>
                <w:w w:val="100"/>
                <w:kern w:val="0"/>
                <w:sz w:val="17"/>
                <w:szCs w:val="17"/>
                <w:lang w:val="en-US" w:eastAsia="zh-CN"/>
              </w:rPr>
            </w:pPr>
            <w:r>
              <w:rPr>
                <w:b/>
                <w:bCs/>
                <w:color w:val="5B9BD5" w:themeColor="accent1"/>
                <w:spacing w:val="0"/>
                <w:w w:val="100"/>
                <w:kern w:val="0"/>
                <w:sz w:val="17"/>
                <w:szCs w:val="17"/>
                <w:lang w:val="en-US" w:eastAsia="zh-CN"/>
              </w:rPr>
              <w:t>0</w:t>
            </w:r>
          </w:p>
        </w:tc>
        <w:tc>
          <w:tcPr>
            <w:tcW w:w="720" w:type="dxa"/>
            <w:gridSpan w:val="2"/>
            <w:vAlign w:val="bottom"/>
          </w:tcPr>
          <w:p w:rsidR="006246FF" w:rsidRDefault="006246FF" w:rsidP="006246FF">
            <w:pPr>
              <w:suppressAutoHyphens w:val="0"/>
              <w:spacing w:before="40" w:after="40" w:line="210" w:lineRule="exact"/>
              <w:ind w:right="43"/>
              <w:jc w:val="center"/>
              <w:rPr>
                <w:color w:val="000000"/>
                <w:spacing w:val="0"/>
                <w:w w:val="100"/>
                <w:kern w:val="0"/>
                <w:sz w:val="17"/>
                <w:szCs w:val="17"/>
                <w:lang w:val="en-US" w:eastAsia="zh-CN"/>
              </w:rPr>
            </w:pPr>
            <w:r>
              <w:rPr>
                <w:b/>
                <w:bCs/>
                <w:color w:val="5B9BD5" w:themeColor="accent1"/>
                <w:spacing w:val="0"/>
                <w:w w:val="100"/>
                <w:kern w:val="0"/>
                <w:sz w:val="17"/>
                <w:szCs w:val="17"/>
                <w:lang w:val="en-US" w:eastAsia="zh-CN"/>
              </w:rPr>
              <w:t>0</w:t>
            </w:r>
          </w:p>
        </w:tc>
        <w:tc>
          <w:tcPr>
            <w:tcW w:w="630" w:type="dxa"/>
            <w:gridSpan w:val="2"/>
            <w:vAlign w:val="bottom"/>
          </w:tcPr>
          <w:p w:rsidR="006246FF" w:rsidRDefault="006246FF" w:rsidP="006246FF">
            <w:pPr>
              <w:spacing w:before="40" w:after="40" w:line="210" w:lineRule="exact"/>
              <w:ind w:right="43"/>
              <w:jc w:val="center"/>
              <w:rPr>
                <w:color w:val="000000"/>
                <w:sz w:val="17"/>
                <w:szCs w:val="17"/>
              </w:rPr>
            </w:pPr>
            <w:r>
              <w:rPr>
                <w:b/>
                <w:bCs/>
                <w:color w:val="5B9BD5" w:themeColor="accent1"/>
                <w:spacing w:val="0"/>
                <w:w w:val="100"/>
                <w:kern w:val="0"/>
                <w:sz w:val="17"/>
                <w:szCs w:val="17"/>
                <w:lang w:val="en-US" w:eastAsia="zh-CN"/>
              </w:rPr>
              <w:t>2</w:t>
            </w:r>
          </w:p>
        </w:tc>
        <w:tc>
          <w:tcPr>
            <w:tcW w:w="495" w:type="dxa"/>
            <w:vAlign w:val="bottom"/>
          </w:tcPr>
          <w:p w:rsidR="006246FF" w:rsidRDefault="006246FF" w:rsidP="006246FF">
            <w:pPr>
              <w:spacing w:before="40" w:after="40" w:line="210" w:lineRule="exact"/>
              <w:ind w:right="43"/>
              <w:jc w:val="right"/>
              <w:rPr>
                <w:color w:val="000000"/>
                <w:sz w:val="17"/>
                <w:szCs w:val="17"/>
              </w:rPr>
            </w:pPr>
            <w:r>
              <w:rPr>
                <w:b/>
                <w:bCs/>
                <w:color w:val="5B9BD5" w:themeColor="accent1"/>
                <w:spacing w:val="0"/>
                <w:w w:val="100"/>
                <w:kern w:val="0"/>
                <w:sz w:val="17"/>
                <w:szCs w:val="17"/>
                <w:lang w:val="en-US" w:eastAsia="zh-CN"/>
              </w:rPr>
              <w:t>1</w:t>
            </w:r>
          </w:p>
        </w:tc>
      </w:tr>
      <w:tr w:rsidR="00533DFF" w:rsidTr="006246FF">
        <w:trPr>
          <w:gridAfter w:val="1"/>
          <w:wAfter w:w="16" w:type="dxa"/>
        </w:trPr>
        <w:tc>
          <w:tcPr>
            <w:tcW w:w="7398" w:type="dxa"/>
            <w:gridSpan w:val="3"/>
            <w:shd w:val="clear" w:color="auto" w:fill="auto"/>
            <w:vAlign w:val="bottom"/>
          </w:tcPr>
          <w:p w:rsidR="00533DFF" w:rsidRPr="000423EA"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sidRPr="00E82A15">
              <w:rPr>
                <w:i/>
                <w:iCs/>
                <w:sz w:val="17"/>
              </w:rPr>
              <w:t>African Women’s Report</w:t>
            </w:r>
            <w:r>
              <w:rPr>
                <w:sz w:val="17"/>
              </w:rPr>
              <w:t xml:space="preserve"> based on the Continent-wide I</w:t>
            </w:r>
            <w:r w:rsidRPr="006A7375">
              <w:rPr>
                <w:sz w:val="17"/>
              </w:rPr>
              <w:t>nitiative for Gender Equality and Women's Empowerment</w:t>
            </w:r>
            <w:r>
              <w:rPr>
                <w:sz w:val="17"/>
              </w:rPr>
              <w:t xml:space="preserve"> to mainstream gender into sectoral policies of selected line ministries</w:t>
            </w:r>
          </w:p>
        </w:tc>
        <w:tc>
          <w:tcPr>
            <w:tcW w:w="720" w:type="dxa"/>
            <w:gridSpan w:val="2"/>
            <w:shd w:val="clear" w:color="auto" w:fill="auto"/>
            <w:vAlign w:val="bottom"/>
          </w:tcPr>
          <w:p w:rsidR="00533DFF" w:rsidRDefault="00533DFF" w:rsidP="00533DFF">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0" w:type="dxa"/>
            <w:gridSpan w:val="2"/>
            <w:vAlign w:val="bottom"/>
          </w:tcPr>
          <w:p w:rsidR="00533DFF" w:rsidRDefault="00533DFF" w:rsidP="00533DFF">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533DFF" w:rsidRDefault="00533DFF" w:rsidP="00533DFF">
            <w:pPr>
              <w:spacing w:before="40" w:after="40" w:line="210" w:lineRule="exact"/>
              <w:ind w:right="43"/>
              <w:jc w:val="center"/>
              <w:rPr>
                <w:color w:val="000000"/>
                <w:sz w:val="17"/>
                <w:szCs w:val="17"/>
              </w:rPr>
            </w:pPr>
            <w:r>
              <w:rPr>
                <w:color w:val="000000"/>
                <w:sz w:val="17"/>
                <w:szCs w:val="17"/>
              </w:rPr>
              <w:t>1</w:t>
            </w:r>
          </w:p>
        </w:tc>
        <w:tc>
          <w:tcPr>
            <w:tcW w:w="495" w:type="dxa"/>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1</w:t>
            </w:r>
          </w:p>
        </w:tc>
      </w:tr>
      <w:tr w:rsidR="00533DFF" w:rsidTr="007C1206">
        <w:trPr>
          <w:gridAfter w:val="1"/>
          <w:wAfter w:w="16" w:type="dxa"/>
        </w:trPr>
        <w:tc>
          <w:tcPr>
            <w:tcW w:w="7398" w:type="dxa"/>
            <w:gridSpan w:val="3"/>
            <w:shd w:val="clear" w:color="auto" w:fill="auto"/>
            <w:vAlign w:val="bottom"/>
          </w:tcPr>
          <w:p w:rsidR="00533DFF" w:rsidRDefault="00533DFF" w:rsidP="00533DFF">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sidRPr="00E82A15">
              <w:rPr>
                <w:i/>
                <w:iCs/>
                <w:sz w:val="17"/>
              </w:rPr>
              <w:t>Women's Entrepreneurship Report on the theme</w:t>
            </w:r>
            <w:r>
              <w:rPr>
                <w:sz w:val="17"/>
              </w:rPr>
              <w:t xml:space="preserve"> of “</w:t>
            </w:r>
            <w:r w:rsidRPr="006A7375">
              <w:rPr>
                <w:sz w:val="17"/>
              </w:rPr>
              <w:t>Examining the Nexus Between Education and Productive Entrepreneurship</w:t>
            </w:r>
            <w:r>
              <w:rPr>
                <w:sz w:val="17"/>
              </w:rPr>
              <w:t>” to strengthen the capacity of member States to boost the productivity of women entrepreneurs.</w:t>
            </w:r>
          </w:p>
        </w:tc>
        <w:tc>
          <w:tcPr>
            <w:tcW w:w="720" w:type="dxa"/>
            <w:gridSpan w:val="2"/>
            <w:shd w:val="clear" w:color="auto" w:fill="auto"/>
            <w:vAlign w:val="bottom"/>
          </w:tcPr>
          <w:p w:rsidR="00533DFF" w:rsidRDefault="00533DFF" w:rsidP="00533DFF">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0" w:type="dxa"/>
            <w:gridSpan w:val="2"/>
            <w:vAlign w:val="bottom"/>
          </w:tcPr>
          <w:p w:rsidR="00533DFF" w:rsidRDefault="00533DFF" w:rsidP="00533DFF">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533DFF" w:rsidRDefault="00533DFF" w:rsidP="00533DFF">
            <w:pPr>
              <w:spacing w:before="40" w:after="40" w:line="210" w:lineRule="exact"/>
              <w:ind w:right="43"/>
              <w:jc w:val="center"/>
              <w:rPr>
                <w:color w:val="000000"/>
                <w:sz w:val="17"/>
                <w:szCs w:val="17"/>
              </w:rPr>
            </w:pPr>
            <w:r>
              <w:rPr>
                <w:color w:val="000000"/>
                <w:sz w:val="17"/>
                <w:szCs w:val="17"/>
              </w:rPr>
              <w:t>1</w:t>
            </w:r>
          </w:p>
        </w:tc>
        <w:tc>
          <w:tcPr>
            <w:tcW w:w="495" w:type="dxa"/>
            <w:vAlign w:val="bottom"/>
          </w:tcPr>
          <w:p w:rsidR="00533DFF" w:rsidRDefault="00533DFF" w:rsidP="00533DFF">
            <w:pPr>
              <w:spacing w:before="40" w:after="40" w:line="210" w:lineRule="exact"/>
              <w:ind w:right="43"/>
              <w:jc w:val="right"/>
              <w:rPr>
                <w:color w:val="000000"/>
                <w:sz w:val="17"/>
                <w:szCs w:val="17"/>
              </w:rPr>
            </w:pPr>
            <w:r>
              <w:rPr>
                <w:color w:val="000000"/>
                <w:sz w:val="17"/>
                <w:szCs w:val="17"/>
              </w:rPr>
              <w:t>0</w:t>
            </w:r>
          </w:p>
        </w:tc>
      </w:tr>
      <w:tr w:rsidR="006246FF" w:rsidRPr="00107D23" w:rsidTr="007C1206">
        <w:trPr>
          <w:gridAfter w:val="1"/>
          <w:wAfter w:w="16" w:type="dxa"/>
        </w:trPr>
        <w:tc>
          <w:tcPr>
            <w:tcW w:w="7398" w:type="dxa"/>
            <w:gridSpan w:val="3"/>
            <w:shd w:val="clear" w:color="auto" w:fill="auto"/>
            <w:vAlign w:val="bottom"/>
          </w:tcPr>
          <w:p w:rsidR="006246FF" w:rsidRDefault="006246FF" w:rsidP="00CD79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sz w:val="17"/>
              </w:rPr>
            </w:pPr>
          </w:p>
          <w:p w:rsidR="006246FF" w:rsidRPr="008C1541" w:rsidRDefault="006246FF" w:rsidP="00CD79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Cs/>
                <w:sz w:val="17"/>
              </w:rPr>
            </w:pPr>
            <w:r>
              <w:rPr>
                <w:b/>
                <w:sz w:val="17"/>
              </w:rPr>
              <w:t xml:space="preserve">Technical materials </w:t>
            </w:r>
            <w:r w:rsidRPr="00C816FC">
              <w:rPr>
                <w:bCs/>
                <w:sz w:val="17"/>
              </w:rPr>
              <w:t>(Number of materials)</w:t>
            </w:r>
          </w:p>
        </w:tc>
        <w:tc>
          <w:tcPr>
            <w:tcW w:w="720" w:type="dxa"/>
            <w:gridSpan w:val="2"/>
            <w:shd w:val="clear" w:color="auto" w:fill="auto"/>
            <w:vAlign w:val="bottom"/>
          </w:tcPr>
          <w:p w:rsidR="006246FF" w:rsidRDefault="006246FF" w:rsidP="006246FF">
            <w:pPr>
              <w:suppressAutoHyphens w:val="0"/>
              <w:spacing w:before="40" w:after="40" w:line="210" w:lineRule="exact"/>
              <w:ind w:right="43"/>
              <w:jc w:val="center"/>
              <w:rPr>
                <w:color w:val="000000"/>
                <w:spacing w:val="0"/>
                <w:w w:val="100"/>
                <w:kern w:val="0"/>
                <w:sz w:val="17"/>
                <w:szCs w:val="17"/>
                <w:lang w:val="en-US" w:eastAsia="zh-CN"/>
              </w:rPr>
            </w:pPr>
            <w:r>
              <w:rPr>
                <w:b/>
                <w:bCs/>
                <w:color w:val="5B9BD5" w:themeColor="accent1"/>
                <w:spacing w:val="0"/>
                <w:w w:val="100"/>
                <w:kern w:val="0"/>
                <w:sz w:val="17"/>
                <w:szCs w:val="17"/>
                <w:lang w:val="en-US" w:eastAsia="zh-CN"/>
              </w:rPr>
              <w:t>1</w:t>
            </w:r>
          </w:p>
        </w:tc>
        <w:tc>
          <w:tcPr>
            <w:tcW w:w="720" w:type="dxa"/>
            <w:gridSpan w:val="2"/>
            <w:vAlign w:val="bottom"/>
          </w:tcPr>
          <w:p w:rsidR="006246FF" w:rsidRDefault="006246FF" w:rsidP="006246FF">
            <w:pPr>
              <w:suppressAutoHyphens w:val="0"/>
              <w:spacing w:before="40" w:after="40" w:line="210" w:lineRule="exact"/>
              <w:ind w:right="43"/>
              <w:jc w:val="center"/>
              <w:rPr>
                <w:color w:val="000000"/>
                <w:spacing w:val="0"/>
                <w:w w:val="100"/>
                <w:kern w:val="0"/>
                <w:sz w:val="17"/>
                <w:szCs w:val="17"/>
                <w:lang w:val="en-US" w:eastAsia="zh-CN"/>
              </w:rPr>
            </w:pPr>
            <w:r>
              <w:rPr>
                <w:b/>
                <w:bCs/>
                <w:color w:val="5B9BD5" w:themeColor="accent1"/>
                <w:spacing w:val="0"/>
                <w:w w:val="100"/>
                <w:kern w:val="0"/>
                <w:sz w:val="17"/>
                <w:szCs w:val="17"/>
                <w:lang w:val="en-US" w:eastAsia="zh-CN"/>
              </w:rPr>
              <w:t>1</w:t>
            </w:r>
          </w:p>
        </w:tc>
        <w:tc>
          <w:tcPr>
            <w:tcW w:w="630" w:type="dxa"/>
            <w:gridSpan w:val="2"/>
            <w:vAlign w:val="bottom"/>
          </w:tcPr>
          <w:p w:rsidR="006246FF" w:rsidRDefault="006246FF" w:rsidP="006246FF">
            <w:pPr>
              <w:spacing w:before="40" w:after="40" w:line="210" w:lineRule="exact"/>
              <w:ind w:right="43"/>
              <w:jc w:val="center"/>
              <w:rPr>
                <w:color w:val="000000"/>
                <w:sz w:val="17"/>
                <w:szCs w:val="17"/>
              </w:rPr>
            </w:pPr>
            <w:r>
              <w:rPr>
                <w:b/>
                <w:bCs/>
                <w:color w:val="5B9BD5" w:themeColor="accent1"/>
                <w:spacing w:val="0"/>
                <w:w w:val="100"/>
                <w:kern w:val="0"/>
                <w:sz w:val="17"/>
                <w:szCs w:val="17"/>
                <w:lang w:val="en-US" w:eastAsia="zh-CN"/>
              </w:rPr>
              <w:t>4</w:t>
            </w:r>
          </w:p>
        </w:tc>
        <w:tc>
          <w:tcPr>
            <w:tcW w:w="495" w:type="dxa"/>
            <w:vAlign w:val="bottom"/>
          </w:tcPr>
          <w:p w:rsidR="006246FF" w:rsidRPr="00107D23" w:rsidRDefault="006246FF" w:rsidP="006246FF">
            <w:pPr>
              <w:spacing w:before="40" w:after="40" w:line="210" w:lineRule="exact"/>
              <w:ind w:right="43"/>
              <w:jc w:val="right"/>
              <w:rPr>
                <w:b/>
                <w:bCs/>
                <w:color w:val="5B9BD5" w:themeColor="accent1"/>
                <w:spacing w:val="0"/>
                <w:w w:val="100"/>
                <w:kern w:val="0"/>
                <w:sz w:val="17"/>
                <w:szCs w:val="17"/>
                <w:lang w:val="en-US" w:eastAsia="zh-CN"/>
              </w:rPr>
            </w:pPr>
            <w:r>
              <w:rPr>
                <w:b/>
                <w:bCs/>
                <w:color w:val="5B9BD5" w:themeColor="accent1"/>
                <w:spacing w:val="0"/>
                <w:w w:val="100"/>
                <w:kern w:val="0"/>
                <w:sz w:val="17"/>
                <w:szCs w:val="17"/>
                <w:lang w:val="en-US" w:eastAsia="zh-CN"/>
              </w:rPr>
              <w:t>4</w:t>
            </w:r>
          </w:p>
        </w:tc>
      </w:tr>
      <w:tr w:rsidR="006401CE" w:rsidTr="007C1206">
        <w:trPr>
          <w:gridAfter w:val="1"/>
          <w:wAfter w:w="16" w:type="dxa"/>
        </w:trPr>
        <w:tc>
          <w:tcPr>
            <w:tcW w:w="7398" w:type="dxa"/>
            <w:gridSpan w:val="3"/>
            <w:shd w:val="clear" w:color="auto" w:fill="auto"/>
            <w:vAlign w:val="bottom"/>
          </w:tcPr>
          <w:p w:rsidR="006401CE"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Operational Manual entitled “</w:t>
            </w:r>
            <w:r w:rsidRPr="00B50B7A">
              <w:rPr>
                <w:i/>
                <w:iCs/>
                <w:sz w:val="17"/>
              </w:rPr>
              <w:t>Integrating Gender and Demograph</w:t>
            </w:r>
            <w:r>
              <w:rPr>
                <w:i/>
                <w:iCs/>
                <w:sz w:val="17"/>
              </w:rPr>
              <w:t>ic Dividends into National Plan”</w:t>
            </w:r>
            <w:r w:rsidRPr="00B50B7A">
              <w:rPr>
                <w:i/>
                <w:iCs/>
                <w:sz w:val="17"/>
              </w:rPr>
              <w:t xml:space="preserve">, </w:t>
            </w:r>
            <w:r>
              <w:rPr>
                <w:sz w:val="17"/>
              </w:rPr>
              <w:t>to enhance capacity of member States to harness demographic dividend through gender equality.</w:t>
            </w:r>
          </w:p>
        </w:tc>
        <w:tc>
          <w:tcPr>
            <w:tcW w:w="720" w:type="dxa"/>
            <w:gridSpan w:val="2"/>
            <w:shd w:val="clear" w:color="auto" w:fill="auto"/>
            <w:vAlign w:val="bottom"/>
          </w:tcPr>
          <w:p w:rsidR="006401CE" w:rsidRPr="004062C9" w:rsidRDefault="006401CE" w:rsidP="006401CE">
            <w:pPr>
              <w:suppressAutoHyphens w:val="0"/>
              <w:spacing w:before="40" w:after="40" w:line="210" w:lineRule="exact"/>
              <w:ind w:right="43"/>
              <w:jc w:val="center"/>
              <w:rPr>
                <w:color w:val="000000"/>
                <w:spacing w:val="0"/>
                <w:w w:val="100"/>
                <w:kern w:val="0"/>
                <w:sz w:val="17"/>
                <w:szCs w:val="17"/>
                <w:lang w:eastAsia="zh-CN"/>
              </w:rPr>
            </w:pPr>
            <w:r>
              <w:rPr>
                <w:color w:val="000000"/>
                <w:spacing w:val="0"/>
                <w:w w:val="100"/>
                <w:kern w:val="0"/>
                <w:sz w:val="17"/>
                <w:szCs w:val="17"/>
                <w:lang w:eastAsia="zh-CN"/>
              </w:rPr>
              <w:t>0</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0</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1</w:t>
            </w:r>
          </w:p>
        </w:tc>
      </w:tr>
      <w:tr w:rsidR="006401CE" w:rsidTr="006246FF">
        <w:trPr>
          <w:gridAfter w:val="1"/>
          <w:wAfter w:w="16" w:type="dxa"/>
        </w:trPr>
        <w:tc>
          <w:tcPr>
            <w:tcW w:w="7398" w:type="dxa"/>
            <w:gridSpan w:val="3"/>
            <w:shd w:val="clear" w:color="auto" w:fill="auto"/>
            <w:vAlign w:val="bottom"/>
          </w:tcPr>
          <w:p w:rsidR="006401CE"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Technical Note entitled “</w:t>
            </w:r>
            <w:r>
              <w:rPr>
                <w:i/>
                <w:iCs/>
                <w:sz w:val="17"/>
              </w:rPr>
              <w:t xml:space="preserve">Gender and Demographic Dividend Index” </w:t>
            </w:r>
            <w:r>
              <w:rPr>
                <w:sz w:val="17"/>
              </w:rPr>
              <w:t>to strengthen technical capacity of target countries in their efforts to monitor progress and identify priority areas.</w:t>
            </w:r>
          </w:p>
        </w:tc>
        <w:tc>
          <w:tcPr>
            <w:tcW w:w="720" w:type="dxa"/>
            <w:gridSpan w:val="2"/>
            <w:shd w:val="clear" w:color="auto" w:fill="auto"/>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0</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1</w:t>
            </w:r>
          </w:p>
        </w:tc>
      </w:tr>
      <w:tr w:rsidR="006401CE" w:rsidTr="006246FF">
        <w:trPr>
          <w:gridAfter w:val="1"/>
          <w:wAfter w:w="16" w:type="dxa"/>
        </w:trPr>
        <w:tc>
          <w:tcPr>
            <w:tcW w:w="7398" w:type="dxa"/>
            <w:gridSpan w:val="3"/>
            <w:shd w:val="clear" w:color="auto" w:fill="auto"/>
            <w:vAlign w:val="bottom"/>
          </w:tcPr>
          <w:p w:rsidR="006401CE" w:rsidRPr="005F37C6"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Pr>
                <w:sz w:val="17"/>
              </w:rPr>
              <w:t>Fact Sheet entitled “</w:t>
            </w:r>
            <w:r>
              <w:rPr>
                <w:i/>
                <w:iCs/>
                <w:sz w:val="17"/>
              </w:rPr>
              <w:t xml:space="preserve">Women in Politics in Africa </w:t>
            </w:r>
            <w:r w:rsidR="00F53FC9">
              <w:rPr>
                <w:i/>
                <w:iCs/>
                <w:sz w:val="17"/>
              </w:rPr>
              <w:t>2019” to</w:t>
            </w:r>
            <w:r>
              <w:rPr>
                <w:sz w:val="17"/>
              </w:rPr>
              <w:t xml:space="preserve"> raise awareness on the share of female parliamentarians and cabinet ministers in Africa by media, civil society organizations and member States.</w:t>
            </w:r>
          </w:p>
        </w:tc>
        <w:tc>
          <w:tcPr>
            <w:tcW w:w="720" w:type="dxa"/>
            <w:gridSpan w:val="2"/>
            <w:shd w:val="clear" w:color="auto" w:fill="auto"/>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0</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1</w:t>
            </w:r>
          </w:p>
        </w:tc>
      </w:tr>
      <w:tr w:rsidR="006401CE" w:rsidTr="006246FF">
        <w:trPr>
          <w:gridAfter w:val="1"/>
          <w:wAfter w:w="16" w:type="dxa"/>
        </w:trPr>
        <w:tc>
          <w:tcPr>
            <w:tcW w:w="7398" w:type="dxa"/>
            <w:gridSpan w:val="3"/>
            <w:shd w:val="clear" w:color="auto" w:fill="auto"/>
            <w:vAlign w:val="bottom"/>
          </w:tcPr>
          <w:p w:rsidR="006401CE"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Pr>
                <w:sz w:val="17"/>
              </w:rPr>
              <w:t xml:space="preserve">Policy Brief on </w:t>
            </w:r>
            <w:r w:rsidRPr="00B50B7A">
              <w:rPr>
                <w:i/>
                <w:iCs/>
                <w:sz w:val="17"/>
              </w:rPr>
              <w:t xml:space="preserve">Women’s </w:t>
            </w:r>
            <w:r w:rsidR="00F53FC9" w:rsidRPr="00B50B7A">
              <w:rPr>
                <w:i/>
                <w:iCs/>
                <w:sz w:val="17"/>
              </w:rPr>
              <w:t>Entrepreneurship</w:t>
            </w:r>
            <w:r>
              <w:rPr>
                <w:i/>
                <w:iCs/>
                <w:sz w:val="17"/>
              </w:rPr>
              <w:t xml:space="preserve"> in Africa </w:t>
            </w:r>
            <w:r>
              <w:rPr>
                <w:sz w:val="17"/>
              </w:rPr>
              <w:t>to enhance capacity of member States to introduce innovative strategies for boosting productivity of women entrepreneurs.</w:t>
            </w:r>
          </w:p>
        </w:tc>
        <w:tc>
          <w:tcPr>
            <w:tcW w:w="720" w:type="dxa"/>
            <w:gridSpan w:val="2"/>
            <w:shd w:val="clear" w:color="auto" w:fill="auto"/>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eastAsia="zh-CN"/>
              </w:rPr>
              <w:t>0</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0</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1</w:t>
            </w:r>
          </w:p>
        </w:tc>
      </w:tr>
      <w:tr w:rsidR="006401CE" w:rsidTr="006246FF">
        <w:trPr>
          <w:gridAfter w:val="1"/>
          <w:wAfter w:w="16" w:type="dxa"/>
        </w:trPr>
        <w:tc>
          <w:tcPr>
            <w:tcW w:w="7398" w:type="dxa"/>
            <w:gridSpan w:val="3"/>
            <w:shd w:val="clear" w:color="auto" w:fill="auto"/>
            <w:vAlign w:val="bottom"/>
          </w:tcPr>
          <w:p w:rsidR="006401CE"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sidRPr="000A6AFB">
              <w:rPr>
                <w:sz w:val="17"/>
              </w:rPr>
              <w:t xml:space="preserve">Technical Notes on </w:t>
            </w:r>
            <w:r w:rsidRPr="00E82A15">
              <w:rPr>
                <w:i/>
                <w:iCs/>
                <w:sz w:val="17"/>
              </w:rPr>
              <w:t>African Gender Index</w:t>
            </w:r>
            <w:r w:rsidRPr="000A6AFB">
              <w:rPr>
                <w:sz w:val="17"/>
              </w:rPr>
              <w:t xml:space="preserve"> and </w:t>
            </w:r>
            <w:r w:rsidRPr="00E82A15">
              <w:rPr>
                <w:i/>
                <w:iCs/>
                <w:sz w:val="17"/>
              </w:rPr>
              <w:t>African Gender and Development Index</w:t>
            </w:r>
            <w:r w:rsidRPr="000A6AFB">
              <w:rPr>
                <w:sz w:val="17"/>
              </w:rPr>
              <w:t xml:space="preserve"> </w:t>
            </w:r>
            <w:r w:rsidR="00F53FC9" w:rsidRPr="000A6AFB">
              <w:rPr>
                <w:sz w:val="17"/>
              </w:rPr>
              <w:t>to</w:t>
            </w:r>
            <w:r w:rsidR="00F53FC9">
              <w:rPr>
                <w:sz w:val="17"/>
              </w:rPr>
              <w:t xml:space="preserve"> </w:t>
            </w:r>
            <w:r w:rsidR="00F53FC9">
              <w:t>support</w:t>
            </w:r>
            <w:r w:rsidRPr="001903AD">
              <w:rPr>
                <w:sz w:val="17"/>
                <w:szCs w:val="17"/>
              </w:rPr>
              <w:t xml:space="preserve"> African countries to measure the gap in the status of African men and women and to assess progress made by Governments in implementing policies aimed at promoting gender equality and the empowerment of women and girls</w:t>
            </w:r>
            <w:r>
              <w:rPr>
                <w:sz w:val="17"/>
                <w:szCs w:val="17"/>
              </w:rPr>
              <w:t>.</w:t>
            </w:r>
          </w:p>
        </w:tc>
        <w:tc>
          <w:tcPr>
            <w:tcW w:w="720" w:type="dxa"/>
            <w:gridSpan w:val="2"/>
            <w:shd w:val="clear" w:color="auto" w:fill="auto"/>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eastAsia="zh-CN"/>
              </w:rPr>
              <w:t>1</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1</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0</w:t>
            </w:r>
          </w:p>
        </w:tc>
      </w:tr>
      <w:tr w:rsidR="006401CE" w:rsidTr="006246FF">
        <w:trPr>
          <w:gridAfter w:val="1"/>
          <w:wAfter w:w="16" w:type="dxa"/>
        </w:trPr>
        <w:tc>
          <w:tcPr>
            <w:tcW w:w="7398" w:type="dxa"/>
            <w:gridSpan w:val="3"/>
            <w:shd w:val="clear" w:color="auto" w:fill="auto"/>
            <w:vAlign w:val="bottom"/>
          </w:tcPr>
          <w:p w:rsidR="006401CE"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sidRPr="000A6AFB">
              <w:rPr>
                <w:sz w:val="17"/>
              </w:rPr>
              <w:t>Policy Research on Gender and Climate Change in Africa to</w:t>
            </w:r>
            <w:r>
              <w:rPr>
                <w:sz w:val="17"/>
              </w:rPr>
              <w:t xml:space="preserve"> deepen member states appreciation of the gender, vulnerability and climate change nexus for effective policy intervention.</w:t>
            </w:r>
          </w:p>
        </w:tc>
        <w:tc>
          <w:tcPr>
            <w:tcW w:w="720" w:type="dxa"/>
            <w:gridSpan w:val="2"/>
            <w:shd w:val="clear" w:color="auto" w:fill="auto"/>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eastAsia="zh-CN"/>
              </w:rPr>
              <w:t>0</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1</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0</w:t>
            </w:r>
          </w:p>
        </w:tc>
      </w:tr>
      <w:tr w:rsidR="006401CE" w:rsidTr="006246FF">
        <w:trPr>
          <w:gridAfter w:val="1"/>
          <w:wAfter w:w="16" w:type="dxa"/>
        </w:trPr>
        <w:tc>
          <w:tcPr>
            <w:tcW w:w="7398" w:type="dxa"/>
            <w:gridSpan w:val="3"/>
            <w:shd w:val="clear" w:color="auto" w:fill="auto"/>
            <w:vAlign w:val="bottom"/>
          </w:tcPr>
          <w:p w:rsidR="006401CE"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Pr>
                <w:sz w:val="17"/>
              </w:rPr>
              <w:t>Policy Research on G</w:t>
            </w:r>
            <w:r w:rsidRPr="007F672F">
              <w:rPr>
                <w:sz w:val="17"/>
              </w:rPr>
              <w:t xml:space="preserve">ender and </w:t>
            </w:r>
            <w:r>
              <w:rPr>
                <w:sz w:val="17"/>
              </w:rPr>
              <w:t>Extractive I</w:t>
            </w:r>
            <w:r w:rsidRPr="007F672F">
              <w:rPr>
                <w:sz w:val="17"/>
              </w:rPr>
              <w:t>ndustry in Africa</w:t>
            </w:r>
            <w:r>
              <w:rPr>
                <w:sz w:val="17"/>
              </w:rPr>
              <w:t xml:space="preserve"> to connect research with governance of artisanal and </w:t>
            </w:r>
            <w:r w:rsidRPr="00F53FC9">
              <w:rPr>
                <w:sz w:val="17"/>
              </w:rPr>
              <w:t xml:space="preserve">small </w:t>
            </w:r>
            <w:r w:rsidR="00F53FC9" w:rsidRPr="00F53FC9">
              <w:rPr>
                <w:sz w:val="17"/>
              </w:rPr>
              <w:t>scale min</w:t>
            </w:r>
            <w:r w:rsidRPr="00F53FC9">
              <w:rPr>
                <w:sz w:val="17"/>
              </w:rPr>
              <w:t>ing sector</w:t>
            </w:r>
            <w:r>
              <w:rPr>
                <w:sz w:val="17"/>
              </w:rPr>
              <w:t>.</w:t>
            </w:r>
            <w:r w:rsidRPr="007F672F">
              <w:rPr>
                <w:sz w:val="17"/>
              </w:rPr>
              <w:t xml:space="preserve"> </w:t>
            </w:r>
          </w:p>
        </w:tc>
        <w:tc>
          <w:tcPr>
            <w:tcW w:w="720" w:type="dxa"/>
            <w:gridSpan w:val="2"/>
            <w:shd w:val="clear" w:color="auto" w:fill="auto"/>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eastAsia="zh-CN"/>
              </w:rPr>
              <w:t>0</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1</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0</w:t>
            </w:r>
          </w:p>
        </w:tc>
      </w:tr>
      <w:tr w:rsidR="006401CE" w:rsidTr="006246FF">
        <w:trPr>
          <w:gridAfter w:val="1"/>
          <w:wAfter w:w="16" w:type="dxa"/>
        </w:trPr>
        <w:tc>
          <w:tcPr>
            <w:tcW w:w="7398" w:type="dxa"/>
            <w:gridSpan w:val="3"/>
            <w:shd w:val="clear" w:color="auto" w:fill="auto"/>
            <w:vAlign w:val="bottom"/>
          </w:tcPr>
          <w:p w:rsidR="006401CE" w:rsidRDefault="006401CE" w:rsidP="006401CE">
            <w:pPr>
              <w:pStyle w:val="SingleTxt"/>
              <w:numPr>
                <w:ilvl w:val="0"/>
                <w:numId w:val="1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55"/>
                <w:tab w:val="left" w:pos="864"/>
                <w:tab w:val="left" w:pos="1152"/>
              </w:tabs>
              <w:spacing w:before="40" w:after="40" w:line="210" w:lineRule="exact"/>
              <w:ind w:right="43"/>
              <w:jc w:val="left"/>
              <w:rPr>
                <w:sz w:val="17"/>
              </w:rPr>
            </w:pPr>
            <w:r w:rsidRPr="000A6AFB">
              <w:rPr>
                <w:sz w:val="17"/>
              </w:rPr>
              <w:t>Outcome Document for the 10</w:t>
            </w:r>
            <w:r w:rsidRPr="000A6AFB">
              <w:rPr>
                <w:sz w:val="17"/>
                <w:vertAlign w:val="superscript"/>
              </w:rPr>
              <w:t>th</w:t>
            </w:r>
            <w:r w:rsidRPr="000A6AFB">
              <w:rPr>
                <w:sz w:val="17"/>
              </w:rPr>
              <w:t xml:space="preserve"> Africa Regional Conference on Beijing +25 </w:t>
            </w:r>
            <w:r>
              <w:rPr>
                <w:sz w:val="17"/>
              </w:rPr>
              <w:t xml:space="preserve">to provide a </w:t>
            </w:r>
            <w:r w:rsidR="00F53FC9">
              <w:rPr>
                <w:sz w:val="17"/>
              </w:rPr>
              <w:t>five-year</w:t>
            </w:r>
            <w:r>
              <w:rPr>
                <w:sz w:val="17"/>
              </w:rPr>
              <w:t xml:space="preserve"> review of Africa’s implementation of Beijing Declaration and platform action. </w:t>
            </w:r>
          </w:p>
        </w:tc>
        <w:tc>
          <w:tcPr>
            <w:tcW w:w="720" w:type="dxa"/>
            <w:gridSpan w:val="2"/>
            <w:shd w:val="clear" w:color="auto" w:fill="auto"/>
            <w:vAlign w:val="bottom"/>
          </w:tcPr>
          <w:p w:rsidR="006401CE" w:rsidRPr="004062C9" w:rsidRDefault="006401CE" w:rsidP="006401CE">
            <w:pPr>
              <w:suppressAutoHyphens w:val="0"/>
              <w:spacing w:before="40" w:after="40" w:line="210" w:lineRule="exact"/>
              <w:ind w:right="43"/>
              <w:jc w:val="center"/>
              <w:rPr>
                <w:color w:val="000000"/>
                <w:spacing w:val="0"/>
                <w:w w:val="100"/>
                <w:kern w:val="0"/>
                <w:sz w:val="17"/>
                <w:szCs w:val="17"/>
                <w:lang w:eastAsia="zh-CN"/>
              </w:rPr>
            </w:pPr>
            <w:r>
              <w:rPr>
                <w:color w:val="000000"/>
                <w:spacing w:val="0"/>
                <w:w w:val="100"/>
                <w:kern w:val="0"/>
                <w:sz w:val="17"/>
                <w:szCs w:val="17"/>
                <w:lang w:eastAsia="zh-CN"/>
              </w:rPr>
              <w:t>0</w:t>
            </w:r>
          </w:p>
        </w:tc>
        <w:tc>
          <w:tcPr>
            <w:tcW w:w="720" w:type="dxa"/>
            <w:gridSpan w:val="2"/>
            <w:vAlign w:val="bottom"/>
          </w:tcPr>
          <w:p w:rsidR="006401CE" w:rsidRDefault="006401CE" w:rsidP="006401CE">
            <w:pPr>
              <w:suppressAutoHyphens w:val="0"/>
              <w:spacing w:before="40" w:after="40" w:line="210" w:lineRule="exact"/>
              <w:ind w:right="43"/>
              <w:jc w:val="center"/>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630" w:type="dxa"/>
            <w:gridSpan w:val="2"/>
            <w:vAlign w:val="bottom"/>
          </w:tcPr>
          <w:p w:rsidR="006401CE" w:rsidRDefault="006401CE" w:rsidP="006401CE">
            <w:pPr>
              <w:spacing w:before="40" w:after="40" w:line="210" w:lineRule="exact"/>
              <w:ind w:right="43"/>
              <w:jc w:val="center"/>
              <w:rPr>
                <w:color w:val="000000"/>
                <w:sz w:val="17"/>
                <w:szCs w:val="17"/>
              </w:rPr>
            </w:pPr>
            <w:r>
              <w:rPr>
                <w:color w:val="000000"/>
                <w:sz w:val="17"/>
                <w:szCs w:val="17"/>
              </w:rPr>
              <w:t>1</w:t>
            </w:r>
          </w:p>
        </w:tc>
        <w:tc>
          <w:tcPr>
            <w:tcW w:w="495" w:type="dxa"/>
            <w:vAlign w:val="bottom"/>
          </w:tcPr>
          <w:p w:rsidR="006401CE" w:rsidRDefault="006401CE" w:rsidP="006401CE">
            <w:pPr>
              <w:spacing w:before="40" w:after="40" w:line="210" w:lineRule="exact"/>
              <w:ind w:right="43"/>
              <w:jc w:val="right"/>
              <w:rPr>
                <w:color w:val="000000"/>
                <w:sz w:val="17"/>
                <w:szCs w:val="17"/>
              </w:rPr>
            </w:pPr>
            <w:r>
              <w:rPr>
                <w:color w:val="000000"/>
                <w:sz w:val="17"/>
                <w:szCs w:val="17"/>
              </w:rPr>
              <w:t>0</w:t>
            </w:r>
          </w:p>
        </w:tc>
      </w:tr>
      <w:tr w:rsidR="002664BC" w:rsidRPr="00215937" w:rsidTr="006246FF">
        <w:trPr>
          <w:gridBefore w:val="1"/>
          <w:wBefore w:w="108" w:type="dxa"/>
        </w:trPr>
        <w:tc>
          <w:tcPr>
            <w:tcW w:w="6975" w:type="dxa"/>
            <w:shd w:val="clear" w:color="auto" w:fill="auto"/>
            <w:vAlign w:val="bottom"/>
          </w:tcPr>
          <w:p w:rsidR="002664BC" w:rsidRPr="00E31CC1" w:rsidRDefault="002664BC" w:rsidP="002664B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2664BC" w:rsidRPr="0001172E" w:rsidRDefault="002664BC" w:rsidP="002664B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gridSpan w:val="2"/>
            <w:shd w:val="clear" w:color="auto" w:fill="auto"/>
            <w:vAlign w:val="bottom"/>
          </w:tcPr>
          <w:p w:rsidR="002664BC" w:rsidRDefault="002664BC" w:rsidP="002664BC">
            <w:pPr>
              <w:spacing w:before="40" w:after="40" w:line="210" w:lineRule="exact"/>
              <w:ind w:right="129"/>
              <w:jc w:val="right"/>
              <w:rPr>
                <w:color w:val="000000"/>
                <w:sz w:val="17"/>
                <w:szCs w:val="17"/>
              </w:rPr>
            </w:pPr>
          </w:p>
        </w:tc>
        <w:tc>
          <w:tcPr>
            <w:tcW w:w="724" w:type="dxa"/>
            <w:gridSpan w:val="2"/>
            <w:shd w:val="clear" w:color="auto" w:fill="auto"/>
            <w:vAlign w:val="bottom"/>
          </w:tcPr>
          <w:p w:rsidR="002664BC" w:rsidRDefault="002664BC" w:rsidP="002664BC">
            <w:pPr>
              <w:spacing w:before="40" w:after="40" w:line="210" w:lineRule="exact"/>
              <w:ind w:right="43"/>
              <w:jc w:val="right"/>
              <w:rPr>
                <w:color w:val="000000"/>
                <w:sz w:val="17"/>
                <w:szCs w:val="17"/>
              </w:rPr>
            </w:pPr>
          </w:p>
        </w:tc>
        <w:tc>
          <w:tcPr>
            <w:tcW w:w="724" w:type="dxa"/>
            <w:gridSpan w:val="2"/>
            <w:shd w:val="clear" w:color="auto" w:fill="auto"/>
            <w:vAlign w:val="bottom"/>
          </w:tcPr>
          <w:p w:rsidR="002664BC" w:rsidRDefault="002664BC" w:rsidP="002664BC">
            <w:pPr>
              <w:spacing w:before="40" w:after="40" w:line="210" w:lineRule="exact"/>
              <w:ind w:right="43"/>
              <w:jc w:val="right"/>
              <w:rPr>
                <w:color w:val="000000"/>
                <w:sz w:val="17"/>
                <w:szCs w:val="17"/>
              </w:rPr>
            </w:pPr>
          </w:p>
        </w:tc>
        <w:tc>
          <w:tcPr>
            <w:tcW w:w="724" w:type="dxa"/>
            <w:gridSpan w:val="3"/>
            <w:shd w:val="clear" w:color="auto" w:fill="auto"/>
            <w:vAlign w:val="bottom"/>
          </w:tcPr>
          <w:p w:rsidR="002664BC" w:rsidRDefault="002664BC" w:rsidP="002664BC">
            <w:pPr>
              <w:spacing w:before="40" w:after="40" w:line="210" w:lineRule="exact"/>
              <w:ind w:right="43"/>
              <w:jc w:val="right"/>
              <w:rPr>
                <w:color w:val="000000"/>
                <w:sz w:val="17"/>
                <w:szCs w:val="17"/>
              </w:rPr>
            </w:pPr>
          </w:p>
        </w:tc>
      </w:tr>
      <w:tr w:rsidR="006246FF" w:rsidRPr="0001172E" w:rsidTr="006246FF">
        <w:trPr>
          <w:gridBefore w:val="1"/>
          <w:wBefore w:w="108" w:type="dxa"/>
        </w:trPr>
        <w:tc>
          <w:tcPr>
            <w:tcW w:w="9871" w:type="dxa"/>
            <w:gridSpan w:val="10"/>
            <w:shd w:val="clear" w:color="auto" w:fill="auto"/>
            <w:vAlign w:val="bottom"/>
          </w:tcPr>
          <w:p w:rsidR="00F15634" w:rsidRPr="00543998" w:rsidRDefault="00F15634" w:rsidP="00F15634">
            <w:pPr>
              <w:pStyle w:val="SingleTxt"/>
              <w:numPr>
                <w:ilvl w:val="0"/>
                <w:numId w:val="2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
                <w:sz w:val="17"/>
                <w:szCs w:val="17"/>
              </w:rPr>
            </w:pPr>
            <w:r>
              <w:rPr>
                <w:b/>
                <w:sz w:val="17"/>
                <w:szCs w:val="17"/>
              </w:rPr>
              <w:t>Good O</w:t>
            </w:r>
            <w:r w:rsidRPr="00543998">
              <w:rPr>
                <w:b/>
                <w:sz w:val="17"/>
                <w:szCs w:val="17"/>
              </w:rPr>
              <w:t xml:space="preserve">ffices: </w:t>
            </w:r>
            <w:r w:rsidRPr="00543998">
              <w:rPr>
                <w:bCs/>
                <w:sz w:val="17"/>
                <w:szCs w:val="17"/>
              </w:rPr>
              <w:t>Meetings organized for ministerial-level consultations and negotiations around the Bei</w:t>
            </w:r>
            <w:r>
              <w:rPr>
                <w:bCs/>
                <w:sz w:val="17"/>
                <w:szCs w:val="17"/>
              </w:rPr>
              <w:t>jing Platform for Action in 2020</w:t>
            </w:r>
            <w:r w:rsidRPr="00543998">
              <w:rPr>
                <w:bCs/>
                <w:sz w:val="17"/>
                <w:szCs w:val="17"/>
              </w:rPr>
              <w:t>.</w:t>
            </w:r>
          </w:p>
          <w:p w:rsidR="00F15634" w:rsidRPr="00543998" w:rsidRDefault="00F15634" w:rsidP="00F15634">
            <w:pPr>
              <w:pStyle w:val="SingleTxt"/>
              <w:numPr>
                <w:ilvl w:val="0"/>
                <w:numId w:val="2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
                <w:sz w:val="17"/>
                <w:szCs w:val="17"/>
              </w:rPr>
            </w:pPr>
            <w:r>
              <w:rPr>
                <w:b/>
                <w:sz w:val="17"/>
                <w:szCs w:val="17"/>
              </w:rPr>
              <w:t>Consultations, advice and a</w:t>
            </w:r>
            <w:r w:rsidRPr="00543998">
              <w:rPr>
                <w:b/>
                <w:sz w:val="17"/>
                <w:szCs w:val="17"/>
              </w:rPr>
              <w:t xml:space="preserve">dvocacy: </w:t>
            </w:r>
            <w:r w:rsidRPr="00543998">
              <w:rPr>
                <w:sz w:val="17"/>
                <w:szCs w:val="17"/>
              </w:rPr>
              <w:t>Special event on International Women’s Day</w:t>
            </w:r>
            <w:r>
              <w:rPr>
                <w:sz w:val="17"/>
                <w:szCs w:val="17"/>
              </w:rPr>
              <w:t xml:space="preserve"> (2020) and 16 Days of Activism and supporting the pre-CSW ministerial meeting.</w:t>
            </w:r>
          </w:p>
          <w:p w:rsidR="006246FF" w:rsidRPr="0001172E" w:rsidRDefault="006246FF" w:rsidP="00F1563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56" w:right="43"/>
              <w:jc w:val="left"/>
              <w:rPr>
                <w:color w:val="000000"/>
                <w:sz w:val="17"/>
              </w:rPr>
            </w:pPr>
          </w:p>
        </w:tc>
      </w:tr>
      <w:tr w:rsidR="006246FF" w:rsidRPr="00215937" w:rsidTr="006246FF">
        <w:trPr>
          <w:gridBefore w:val="1"/>
          <w:wBefore w:w="108" w:type="dxa"/>
        </w:trPr>
        <w:tc>
          <w:tcPr>
            <w:tcW w:w="6975" w:type="dxa"/>
            <w:shd w:val="clear" w:color="auto" w:fill="auto"/>
            <w:vAlign w:val="bottom"/>
          </w:tcPr>
          <w:p w:rsidR="006246FF" w:rsidRPr="0001172E" w:rsidRDefault="006246FF" w:rsidP="006246F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lastRenderedPageBreak/>
              <w:t>D.</w:t>
            </w:r>
            <w:r>
              <w:rPr>
                <w:b/>
              </w:rPr>
              <w:tab/>
              <w:t>C</w:t>
            </w:r>
            <w:r w:rsidRPr="00480A31">
              <w:rPr>
                <w:b/>
              </w:rPr>
              <w:t>ommunication deliverables:</w:t>
            </w:r>
          </w:p>
        </w:tc>
        <w:tc>
          <w:tcPr>
            <w:tcW w:w="724" w:type="dxa"/>
            <w:gridSpan w:val="2"/>
            <w:shd w:val="clear" w:color="auto" w:fill="auto"/>
            <w:vAlign w:val="bottom"/>
          </w:tcPr>
          <w:p w:rsidR="006246FF" w:rsidRDefault="006246FF" w:rsidP="006246FF">
            <w:pPr>
              <w:spacing w:before="40" w:after="40" w:line="210" w:lineRule="exact"/>
              <w:ind w:right="43"/>
              <w:jc w:val="right"/>
              <w:rPr>
                <w:color w:val="000000"/>
                <w:sz w:val="17"/>
                <w:szCs w:val="17"/>
              </w:rPr>
            </w:pPr>
          </w:p>
        </w:tc>
        <w:tc>
          <w:tcPr>
            <w:tcW w:w="724" w:type="dxa"/>
            <w:gridSpan w:val="2"/>
            <w:shd w:val="clear" w:color="auto" w:fill="auto"/>
            <w:vAlign w:val="bottom"/>
          </w:tcPr>
          <w:p w:rsidR="006246FF" w:rsidRDefault="006246FF" w:rsidP="006246FF">
            <w:pPr>
              <w:spacing w:before="40" w:after="40" w:line="210" w:lineRule="exact"/>
              <w:ind w:right="43"/>
              <w:jc w:val="right"/>
              <w:rPr>
                <w:color w:val="000000"/>
                <w:sz w:val="17"/>
                <w:szCs w:val="17"/>
              </w:rPr>
            </w:pPr>
          </w:p>
        </w:tc>
        <w:tc>
          <w:tcPr>
            <w:tcW w:w="724" w:type="dxa"/>
            <w:gridSpan w:val="2"/>
            <w:shd w:val="clear" w:color="auto" w:fill="auto"/>
            <w:vAlign w:val="bottom"/>
          </w:tcPr>
          <w:p w:rsidR="006246FF" w:rsidRDefault="006246FF" w:rsidP="006246FF">
            <w:pPr>
              <w:spacing w:before="40" w:after="40" w:line="210" w:lineRule="exact"/>
              <w:ind w:right="43"/>
              <w:jc w:val="right"/>
              <w:rPr>
                <w:color w:val="000000"/>
                <w:sz w:val="17"/>
                <w:szCs w:val="17"/>
              </w:rPr>
            </w:pPr>
          </w:p>
        </w:tc>
        <w:tc>
          <w:tcPr>
            <w:tcW w:w="724" w:type="dxa"/>
            <w:gridSpan w:val="3"/>
            <w:shd w:val="clear" w:color="auto" w:fill="auto"/>
            <w:vAlign w:val="bottom"/>
          </w:tcPr>
          <w:p w:rsidR="006246FF" w:rsidRDefault="006246FF" w:rsidP="006246FF">
            <w:pPr>
              <w:spacing w:before="40" w:after="40" w:line="210" w:lineRule="exact"/>
              <w:ind w:right="43"/>
              <w:jc w:val="right"/>
              <w:rPr>
                <w:color w:val="000000"/>
                <w:sz w:val="17"/>
                <w:szCs w:val="17"/>
              </w:rPr>
            </w:pPr>
          </w:p>
        </w:tc>
      </w:tr>
      <w:tr w:rsidR="00A36F26" w:rsidRPr="00215937" w:rsidTr="006246FF">
        <w:trPr>
          <w:gridBefore w:val="1"/>
          <w:wBefore w:w="108" w:type="dxa"/>
        </w:trPr>
        <w:tc>
          <w:tcPr>
            <w:tcW w:w="9871" w:type="dxa"/>
            <w:gridSpan w:val="10"/>
            <w:shd w:val="clear" w:color="auto" w:fill="auto"/>
            <w:vAlign w:val="bottom"/>
          </w:tcPr>
          <w:p w:rsidR="00A36F26" w:rsidRDefault="00A36F26" w:rsidP="00A36F26">
            <w:pPr>
              <w:pStyle w:val="Default"/>
              <w:spacing w:line="276" w:lineRule="auto"/>
              <w:ind w:left="360"/>
              <w:rPr>
                <w:sz w:val="17"/>
                <w:szCs w:val="17"/>
              </w:rPr>
            </w:pPr>
            <w:r w:rsidRPr="00A36F26">
              <w:rPr>
                <w:b/>
                <w:bCs/>
                <w:sz w:val="17"/>
                <w:szCs w:val="17"/>
              </w:rPr>
              <w:t>Digital platforms and multi-media content</w:t>
            </w:r>
            <w:r>
              <w:rPr>
                <w:sz w:val="17"/>
                <w:szCs w:val="17"/>
              </w:rPr>
              <w:t>: Maintenance and expansion of the knowledge platforms for information-sharing and advocacy on gender equality, women’s empowerment and women’s socioeconomic, political and human rights to deepen dialogue and policy options</w:t>
            </w:r>
          </w:p>
          <w:p w:rsidR="00A36F26" w:rsidRPr="0001172E" w:rsidRDefault="00A36F26" w:rsidP="00245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rPr>
            </w:pPr>
            <w:r w:rsidRPr="00543998">
              <w:rPr>
                <w:b/>
                <w:bCs/>
                <w:sz w:val="17"/>
                <w:szCs w:val="17"/>
              </w:rPr>
              <w:t>Media and external relations:</w:t>
            </w:r>
            <w:r>
              <w:rPr>
                <w:sz w:val="17"/>
                <w:szCs w:val="17"/>
              </w:rPr>
              <w:t xml:space="preserve"> Press releases on </w:t>
            </w:r>
            <w:r w:rsidR="00245D4D">
              <w:rPr>
                <w:sz w:val="17"/>
                <w:szCs w:val="17"/>
              </w:rPr>
              <w:t>s</w:t>
            </w:r>
            <w:r>
              <w:rPr>
                <w:sz w:val="17"/>
                <w:szCs w:val="17"/>
              </w:rPr>
              <w:t xml:space="preserve">ubprogramme’s website after each event hosted and organized as well as active use of </w:t>
            </w:r>
            <w:r w:rsidR="00245D4D">
              <w:rPr>
                <w:sz w:val="17"/>
                <w:szCs w:val="17"/>
              </w:rPr>
              <w:t>s</w:t>
            </w:r>
            <w:r>
              <w:rPr>
                <w:sz w:val="17"/>
                <w:szCs w:val="17"/>
              </w:rPr>
              <w:t>ubprogramme’s social media accounts.</w:t>
            </w:r>
          </w:p>
        </w:tc>
      </w:tr>
      <w:tr w:rsidR="00A36F26" w:rsidRPr="00215937" w:rsidTr="006246FF">
        <w:trPr>
          <w:gridBefore w:val="1"/>
          <w:wBefore w:w="108" w:type="dxa"/>
        </w:trPr>
        <w:tc>
          <w:tcPr>
            <w:tcW w:w="9871" w:type="dxa"/>
            <w:gridSpan w:val="10"/>
            <w:tcBorders>
              <w:bottom w:val="single" w:sz="12" w:space="0" w:color="auto"/>
            </w:tcBorders>
            <w:shd w:val="clear" w:color="auto" w:fill="auto"/>
            <w:vAlign w:val="bottom"/>
          </w:tcPr>
          <w:p w:rsidR="00A36F26" w:rsidRDefault="00A36F26" w:rsidP="00A36F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475" w:right="43" w:hanging="475"/>
              <w:jc w:val="left"/>
              <w:rPr>
                <w:sz w:val="17"/>
              </w:rPr>
            </w:pPr>
          </w:p>
        </w:tc>
      </w:tr>
    </w:tbl>
    <w:p w:rsidR="0076570C" w:rsidRPr="0001172E" w:rsidRDefault="0076570C" w:rsidP="0076570C">
      <w:pPr>
        <w:pStyle w:val="SingleTxt"/>
        <w:spacing w:after="0" w:line="120" w:lineRule="exact"/>
        <w:rPr>
          <w:sz w:val="10"/>
        </w:rPr>
      </w:pPr>
    </w:p>
    <w:p w:rsidR="00C01A30" w:rsidRDefault="00C01A30" w:rsidP="00C01A30">
      <w:pPr>
        <w:pStyle w:val="SingleTxt"/>
      </w:pPr>
    </w:p>
    <w:p w:rsidR="0076570C" w:rsidRPr="00002DB4" w:rsidRDefault="00C01A30"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hanging="1267"/>
      </w:pPr>
      <w:bookmarkStart w:id="22" w:name="_Toc608822"/>
      <w:r>
        <w:t>Subprogramme 7</w:t>
      </w:r>
      <w:r w:rsidR="00002DB4">
        <w:t xml:space="preserve">   </w:t>
      </w:r>
      <w:r>
        <w:t>Subregional activities for development</w:t>
      </w:r>
      <w:bookmarkEnd w:id="22"/>
      <w:r w:rsidR="00002DB4">
        <w:tab/>
      </w:r>
      <w:r w:rsidR="0076570C">
        <w:rPr>
          <w:lang w:eastAsia="zh-CN"/>
        </w:rPr>
        <w:t xml:space="preserve"> </w:t>
      </w:r>
    </w:p>
    <w:p w:rsidR="0076570C" w:rsidRPr="0001172E" w:rsidRDefault="0076570C" w:rsidP="0076570C">
      <w:pPr>
        <w:spacing w:line="120" w:lineRule="exact"/>
        <w:rPr>
          <w:sz w:val="10"/>
        </w:rPr>
      </w:pPr>
    </w:p>
    <w:p w:rsidR="0076570C" w:rsidRPr="00727A74" w:rsidRDefault="0076570C" w:rsidP="0076570C">
      <w:pPr>
        <w:spacing w:line="120" w:lineRule="exact"/>
        <w:rPr>
          <w:sz w:val="10"/>
        </w:rPr>
      </w:pPr>
    </w:p>
    <w:p w:rsidR="0076570C" w:rsidRPr="0001172E" w:rsidRDefault="0076570C"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76570C" w:rsidRPr="0001172E" w:rsidRDefault="0076570C" w:rsidP="0076570C">
      <w:pPr>
        <w:pStyle w:val="SingleTxt"/>
        <w:spacing w:after="0" w:line="120" w:lineRule="exact"/>
        <w:rPr>
          <w:sz w:val="10"/>
        </w:rPr>
      </w:pPr>
    </w:p>
    <w:p w:rsidR="0076570C" w:rsidRPr="00727A74" w:rsidRDefault="0076570C" w:rsidP="0076570C">
      <w:pPr>
        <w:pStyle w:val="SingleTxt"/>
        <w:spacing w:after="0" w:line="120" w:lineRule="exact"/>
        <w:rPr>
          <w:sz w:val="10"/>
        </w:rPr>
      </w:pPr>
    </w:p>
    <w:p w:rsidR="0076570C" w:rsidRPr="0001172E" w:rsidRDefault="0076570C"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76570C" w:rsidRDefault="0076570C" w:rsidP="0076570C">
      <w:pPr>
        <w:spacing w:line="120" w:lineRule="exact"/>
        <w:rPr>
          <w:sz w:val="10"/>
        </w:rPr>
      </w:pPr>
    </w:p>
    <w:p w:rsidR="007830B0" w:rsidRDefault="007830B0" w:rsidP="0076570C">
      <w:pPr>
        <w:spacing w:line="120" w:lineRule="exact"/>
        <w:rPr>
          <w:sz w:val="10"/>
        </w:rPr>
      </w:pPr>
    </w:p>
    <w:p w:rsidR="007830B0" w:rsidRPr="007373E8" w:rsidRDefault="007830B0" w:rsidP="007830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outlineLvl w:val="3"/>
        <w:rPr>
          <w:i/>
        </w:rPr>
      </w:pPr>
      <w:r>
        <w:rPr>
          <w:rFonts w:eastAsiaTheme="minorEastAsia"/>
          <w:i/>
          <w:szCs w:val="22"/>
          <w:lang w:eastAsia="zh-CN"/>
        </w:rPr>
        <w:tab/>
      </w:r>
      <w:r>
        <w:rPr>
          <w:rFonts w:eastAsiaTheme="minorEastAsia"/>
          <w:i/>
          <w:szCs w:val="22"/>
          <w:lang w:eastAsia="zh-CN"/>
        </w:rPr>
        <w:tab/>
      </w:r>
      <w:r w:rsidRPr="007373E8">
        <w:rPr>
          <w:rFonts w:eastAsiaTheme="minorEastAsia"/>
          <w:i/>
          <w:szCs w:val="22"/>
          <w:lang w:eastAsia="zh-CN"/>
        </w:rPr>
        <w:t>General Assembly resolutions</w:t>
      </w:r>
    </w:p>
    <w:p w:rsidR="007830B0" w:rsidRPr="007373E8" w:rsidRDefault="007830B0" w:rsidP="007830B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Theme="minorEastAsia"/>
          <w:sz w:val="10"/>
          <w:szCs w:val="22"/>
          <w:lang w:eastAsia="zh-CN"/>
        </w:rPr>
      </w:pPr>
    </w:p>
    <w:tbl>
      <w:tblPr>
        <w:tblStyle w:val="TableGrid1"/>
        <w:tblW w:w="0" w:type="auto"/>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33"/>
        <w:gridCol w:w="5887"/>
      </w:tblGrid>
      <w:tr w:rsidR="007830B0" w:rsidRPr="007373E8" w:rsidTr="007830B0">
        <w:tc>
          <w:tcPr>
            <w:tcW w:w="1433" w:type="dxa"/>
            <w:shd w:val="clear" w:color="auto" w:fill="auto"/>
          </w:tcPr>
          <w:p w:rsidR="007830B0" w:rsidRPr="007830B0" w:rsidRDefault="005E7B13"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63" w:history="1">
              <w:r w:rsidR="007830B0" w:rsidRPr="007830B0">
                <w:t>61/51</w:t>
              </w:r>
            </w:hyperlink>
          </w:p>
        </w:tc>
        <w:tc>
          <w:tcPr>
            <w:tcW w:w="5887" w:type="dxa"/>
            <w:shd w:val="clear" w:color="auto" w:fill="auto"/>
          </w:tcPr>
          <w:p w:rsidR="007830B0" w:rsidRPr="007830B0"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830B0">
              <w:t>Cooperation between the United Nations and the Southern African Development Community</w:t>
            </w:r>
          </w:p>
        </w:tc>
      </w:tr>
      <w:tr w:rsidR="007830B0" w:rsidRPr="007373E8" w:rsidTr="007830B0">
        <w:tc>
          <w:tcPr>
            <w:tcW w:w="1433" w:type="dxa"/>
            <w:shd w:val="clear" w:color="auto" w:fill="auto"/>
          </w:tcPr>
          <w:p w:rsidR="007830B0" w:rsidRPr="007830B0" w:rsidRDefault="005E7B13"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64" w:history="1">
              <w:r w:rsidR="007830B0" w:rsidRPr="007830B0">
                <w:t>61/234</w:t>
              </w:r>
            </w:hyperlink>
          </w:p>
        </w:tc>
        <w:tc>
          <w:tcPr>
            <w:tcW w:w="5887" w:type="dxa"/>
            <w:shd w:val="clear" w:color="auto" w:fill="auto"/>
          </w:tcPr>
          <w:p w:rsidR="007830B0" w:rsidRPr="007830B0"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830B0">
              <w:t>Enhancing the role of the subregional offices of the Economic Commission for Africa</w:t>
            </w:r>
          </w:p>
        </w:tc>
      </w:tr>
      <w:tr w:rsidR="003A17EC" w:rsidRPr="007373E8" w:rsidTr="007830B0">
        <w:tc>
          <w:tcPr>
            <w:tcW w:w="1433" w:type="dxa"/>
            <w:shd w:val="clear" w:color="auto" w:fill="auto"/>
          </w:tcPr>
          <w:p w:rsidR="003A17EC" w:rsidRPr="007830B0" w:rsidRDefault="003A17EC" w:rsidP="003A17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5D3FFD">
              <w:rPr>
                <w:color w:val="000000" w:themeColor="text1"/>
              </w:rPr>
              <w:t>S-21/2</w:t>
            </w:r>
          </w:p>
        </w:tc>
        <w:tc>
          <w:tcPr>
            <w:tcW w:w="5887" w:type="dxa"/>
            <w:shd w:val="clear" w:color="auto" w:fill="auto"/>
          </w:tcPr>
          <w:p w:rsidR="003A17EC" w:rsidRPr="007830B0" w:rsidRDefault="003A17EC" w:rsidP="003A17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Pr>
                <w:color w:val="000000" w:themeColor="text1"/>
              </w:rPr>
              <w:t>K</w:t>
            </w:r>
            <w:r w:rsidRPr="005D3FFD">
              <w:rPr>
                <w:color w:val="000000" w:themeColor="text1"/>
              </w:rPr>
              <w:t>ey actions for the further implementation of the Programme of Action of the International Conference on Population and Development</w:t>
            </w:r>
          </w:p>
        </w:tc>
      </w:tr>
    </w:tbl>
    <w:p w:rsidR="007830B0" w:rsidRPr="007373E8" w:rsidRDefault="007830B0" w:rsidP="007830B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p w:rsidR="007830B0" w:rsidRPr="007373E8" w:rsidRDefault="007830B0" w:rsidP="007830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outlineLvl w:val="3"/>
        <w:rPr>
          <w:i/>
        </w:rPr>
      </w:pPr>
      <w:r w:rsidRPr="007373E8">
        <w:rPr>
          <w:i/>
        </w:rPr>
        <w:tab/>
      </w:r>
      <w:r>
        <w:rPr>
          <w:i/>
        </w:rPr>
        <w:tab/>
      </w:r>
      <w:r w:rsidRPr="007373E8">
        <w:rPr>
          <w:rFonts w:eastAsiaTheme="minorEastAsia"/>
          <w:i/>
          <w:szCs w:val="22"/>
          <w:lang w:eastAsia="zh-CN"/>
        </w:rPr>
        <w:t>Economic and Social Council resolutions</w:t>
      </w:r>
    </w:p>
    <w:p w:rsidR="007830B0" w:rsidRPr="007373E8" w:rsidRDefault="007830B0" w:rsidP="007830B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Theme="minorEastAsia"/>
          <w:sz w:val="10"/>
          <w:szCs w:val="22"/>
          <w:lang w:eastAsia="zh-CN"/>
        </w:rPr>
      </w:pPr>
    </w:p>
    <w:tbl>
      <w:tblPr>
        <w:tblStyle w:val="TableGrid1"/>
        <w:tblW w:w="0" w:type="auto"/>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40"/>
        <w:gridCol w:w="5887"/>
      </w:tblGrid>
      <w:tr w:rsidR="007830B0" w:rsidRPr="007373E8" w:rsidTr="007830B0">
        <w:tc>
          <w:tcPr>
            <w:tcW w:w="1440"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2011/7</w:t>
            </w:r>
          </w:p>
        </w:tc>
        <w:tc>
          <w:tcPr>
            <w:tcW w:w="5887"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 xml:space="preserve">Progress in the implementation of General Assembly resolution </w:t>
            </w:r>
            <w:hyperlink r:id="rId65" w:history="1">
              <w:r w:rsidRPr="007373E8">
                <w:t>62/208</w:t>
              </w:r>
            </w:hyperlink>
            <w:r w:rsidRPr="007373E8">
              <w:t xml:space="preserve"> on the triennial comprehensive policy review of operational activities for development of the United Nations system</w:t>
            </w:r>
          </w:p>
        </w:tc>
      </w:tr>
      <w:tr w:rsidR="007830B0" w:rsidRPr="007373E8" w:rsidTr="007830B0">
        <w:tc>
          <w:tcPr>
            <w:tcW w:w="1440"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2011/43</w:t>
            </w:r>
          </w:p>
        </w:tc>
        <w:tc>
          <w:tcPr>
            <w:tcW w:w="5887"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 xml:space="preserve">Support to the Republic of South Sudan </w:t>
            </w:r>
          </w:p>
        </w:tc>
      </w:tr>
    </w:tbl>
    <w:p w:rsidR="007830B0" w:rsidRPr="007373E8" w:rsidRDefault="007830B0" w:rsidP="007830B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p w:rsidR="007830B0" w:rsidRPr="007373E8" w:rsidRDefault="007830B0" w:rsidP="007830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outlineLvl w:val="3"/>
        <w:rPr>
          <w:i/>
        </w:rPr>
      </w:pPr>
      <w:r w:rsidRPr="007373E8">
        <w:rPr>
          <w:i/>
        </w:rPr>
        <w:tab/>
      </w:r>
      <w:r>
        <w:rPr>
          <w:i/>
        </w:rPr>
        <w:tab/>
      </w:r>
      <w:r w:rsidRPr="007373E8">
        <w:rPr>
          <w:rFonts w:eastAsiaTheme="minorEastAsia"/>
          <w:i/>
          <w:szCs w:val="22"/>
          <w:lang w:eastAsia="zh-CN"/>
        </w:rPr>
        <w:t>Economic Commission for Africa resolutions</w:t>
      </w:r>
    </w:p>
    <w:p w:rsidR="007830B0" w:rsidRPr="007373E8" w:rsidRDefault="007830B0" w:rsidP="007830B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rPr>
      </w:pPr>
    </w:p>
    <w:p w:rsidR="007830B0" w:rsidRPr="007373E8" w:rsidRDefault="007830B0" w:rsidP="007830B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Theme="minorEastAsia"/>
          <w:sz w:val="10"/>
          <w:szCs w:val="22"/>
          <w:lang w:eastAsia="zh-CN"/>
        </w:rPr>
      </w:pPr>
    </w:p>
    <w:tbl>
      <w:tblPr>
        <w:tblStyle w:val="TableGrid1"/>
        <w:tblW w:w="0" w:type="auto"/>
        <w:tblInd w:w="1260" w:type="dxa"/>
        <w:tblLayout w:type="fixed"/>
        <w:tblCellMar>
          <w:left w:w="0" w:type="dxa"/>
          <w:right w:w="0" w:type="dxa"/>
        </w:tblCellMar>
        <w:tblLook w:val="04A0" w:firstRow="1" w:lastRow="0" w:firstColumn="1" w:lastColumn="0" w:noHBand="0" w:noVBand="1"/>
      </w:tblPr>
      <w:tblGrid>
        <w:gridCol w:w="1440"/>
        <w:gridCol w:w="5887"/>
      </w:tblGrid>
      <w:tr w:rsidR="007830B0" w:rsidRPr="007373E8" w:rsidTr="007830B0">
        <w:tc>
          <w:tcPr>
            <w:tcW w:w="1440"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828 (XXXII)</w:t>
            </w:r>
          </w:p>
        </w:tc>
        <w:tc>
          <w:tcPr>
            <w:tcW w:w="5887"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The Multinational Programming and Operational Centres: Strengthening the Economic Commission for Africa’s subregional presence</w:t>
            </w:r>
          </w:p>
        </w:tc>
      </w:tr>
      <w:tr w:rsidR="007830B0" w:rsidRPr="007373E8" w:rsidTr="007830B0">
        <w:tc>
          <w:tcPr>
            <w:tcW w:w="1440"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830 (MFC 1 A)</w:t>
            </w:r>
          </w:p>
        </w:tc>
        <w:tc>
          <w:tcPr>
            <w:tcW w:w="5887"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Reform of the regional commissions: relationships between the Economic Commission for Africa, United Nations agencies and the regional and subregional organizations in Africa (resolution adopted by the Ministerial Follow-up Committee at its first meeting)</w:t>
            </w:r>
          </w:p>
        </w:tc>
      </w:tr>
      <w:tr w:rsidR="007830B0" w:rsidRPr="007373E8" w:rsidTr="007830B0">
        <w:tc>
          <w:tcPr>
            <w:tcW w:w="1440"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874 (XLIII)</w:t>
            </w:r>
          </w:p>
        </w:tc>
        <w:tc>
          <w:tcPr>
            <w:tcW w:w="5887"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Strengthening the subregional offices of the United Nations Economic Commission for Africa</w:t>
            </w:r>
          </w:p>
        </w:tc>
      </w:tr>
      <w:tr w:rsidR="007830B0" w:rsidRPr="007373E8" w:rsidTr="007830B0">
        <w:tc>
          <w:tcPr>
            <w:tcW w:w="1440"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849 (XL)</w:t>
            </w:r>
          </w:p>
        </w:tc>
        <w:tc>
          <w:tcPr>
            <w:tcW w:w="5887" w:type="dxa"/>
            <w:tcBorders>
              <w:top w:val="nil"/>
              <w:left w:val="nil"/>
              <w:bottom w:val="nil"/>
              <w:right w:val="nil"/>
            </w:tcBorders>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Statistics and statistical capacity-building in Africa</w:t>
            </w:r>
          </w:p>
        </w:tc>
      </w:tr>
      <w:tr w:rsidR="007830B0" w:rsidRPr="007373E8" w:rsidTr="00783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lastRenderedPageBreak/>
              <w:t>922 (XLVII)</w:t>
            </w:r>
          </w:p>
        </w:tc>
        <w:tc>
          <w:tcPr>
            <w:tcW w:w="5887"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Industrialization for inclusive and transformative development in Africa</w:t>
            </w:r>
          </w:p>
        </w:tc>
      </w:tr>
      <w:tr w:rsidR="007830B0" w:rsidRPr="007373E8" w:rsidTr="00783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 xml:space="preserve">917 (XLVII) </w:t>
            </w:r>
          </w:p>
        </w:tc>
        <w:tc>
          <w:tcPr>
            <w:tcW w:w="5887"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7373E8">
              <w:t>Country profiles</w:t>
            </w:r>
          </w:p>
        </w:tc>
      </w:tr>
      <w:tr w:rsidR="007830B0" w:rsidRPr="007373E8" w:rsidTr="00783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960 (LI)</w:t>
            </w:r>
          </w:p>
        </w:tc>
        <w:tc>
          <w:tcPr>
            <w:tcW w:w="5887" w:type="dxa"/>
            <w:shd w:val="clear" w:color="auto" w:fill="auto"/>
          </w:tcPr>
          <w:p w:rsidR="007830B0" w:rsidRPr="007373E8" w:rsidRDefault="007830B0" w:rsidP="007830B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0030C">
              <w:t xml:space="preserve">Harnessing the potential of the African Continental Free Trade Area and creating fiscal space for jobs and economic diversification  </w:t>
            </w:r>
          </w:p>
        </w:tc>
      </w:tr>
      <w:tr w:rsidR="003A17EC" w:rsidRPr="007373E8" w:rsidTr="00783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shd w:val="clear" w:color="auto" w:fill="auto"/>
          </w:tcPr>
          <w:p w:rsidR="003A17EC" w:rsidRPr="00F0030C" w:rsidRDefault="003A17EC" w:rsidP="003A17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5D3FFD">
              <w:rPr>
                <w:color w:val="000000" w:themeColor="text1"/>
              </w:rPr>
              <w:t xml:space="preserve">748 (XXVIII) </w:t>
            </w:r>
          </w:p>
        </w:tc>
        <w:tc>
          <w:tcPr>
            <w:tcW w:w="5887" w:type="dxa"/>
            <w:shd w:val="clear" w:color="auto" w:fill="auto"/>
          </w:tcPr>
          <w:p w:rsidR="003A17EC" w:rsidRPr="00F0030C" w:rsidRDefault="003A17EC" w:rsidP="003A17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5D3FFD">
              <w:rPr>
                <w:color w:val="000000" w:themeColor="text1"/>
              </w:rPr>
              <w:t>Population, family and sustainable development</w:t>
            </w:r>
          </w:p>
        </w:tc>
      </w:tr>
      <w:tr w:rsidR="003A17EC" w:rsidRPr="007373E8" w:rsidTr="00783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shd w:val="clear" w:color="auto" w:fill="auto"/>
          </w:tcPr>
          <w:p w:rsidR="003A17EC" w:rsidRPr="00F0030C" w:rsidRDefault="003A17EC" w:rsidP="003A17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5D3FFD">
              <w:rPr>
                <w:color w:val="000000" w:themeColor="text1"/>
              </w:rPr>
              <w:t xml:space="preserve">909 (XLVI) </w:t>
            </w:r>
          </w:p>
        </w:tc>
        <w:tc>
          <w:tcPr>
            <w:tcW w:w="5887" w:type="dxa"/>
            <w:shd w:val="clear" w:color="auto" w:fill="auto"/>
          </w:tcPr>
          <w:p w:rsidR="003A17EC" w:rsidRPr="00F0030C" w:rsidRDefault="003A17EC" w:rsidP="003A17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5D3FFD">
              <w:rPr>
                <w:color w:val="000000" w:themeColor="text1"/>
              </w:rPr>
              <w:t>Realizing and harnessing the demographic dividend in Africa</w:t>
            </w:r>
          </w:p>
        </w:tc>
      </w:tr>
    </w:tbl>
    <w:p w:rsidR="00CA64CC" w:rsidRDefault="00CA64CC">
      <w:pPr>
        <w:suppressAutoHyphens w:val="0"/>
        <w:spacing w:line="240" w:lineRule="auto"/>
        <w:rPr>
          <w:sz w:val="10"/>
        </w:rPr>
      </w:pPr>
    </w:p>
    <w:p w:rsidR="00CA64CC" w:rsidRDefault="00CA64CC" w:rsidP="0076570C">
      <w:pPr>
        <w:spacing w:line="120" w:lineRule="exact"/>
        <w:rPr>
          <w:sz w:val="10"/>
        </w:rPr>
      </w:pPr>
    </w:p>
    <w:p w:rsidR="0070274E" w:rsidRDefault="0070274E" w:rsidP="0076570C">
      <w:pPr>
        <w:spacing w:line="120" w:lineRule="exact"/>
        <w:rPr>
          <w:sz w:val="10"/>
        </w:rPr>
      </w:pPr>
    </w:p>
    <w:p w:rsidR="005F3FEE" w:rsidRPr="007373E8" w:rsidRDefault="005F3FEE" w:rsidP="005F3FEE">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ind w:left="1134" w:right="1134"/>
        <w:jc w:val="both"/>
        <w:rPr>
          <w:lang w:val="en-GB"/>
        </w:rPr>
      </w:pPr>
      <w:r w:rsidRPr="007373E8">
        <w:rPr>
          <w:lang w:val="en-GB"/>
        </w:rPr>
        <w:t>Component 1</w:t>
      </w:r>
    </w:p>
    <w:p w:rsidR="005F3FEE" w:rsidRDefault="005F3FEE" w:rsidP="005F3FEE">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ind w:left="1134" w:right="1134"/>
        <w:jc w:val="both"/>
        <w:rPr>
          <w:lang w:val="en-GB"/>
        </w:rPr>
      </w:pPr>
      <w:r w:rsidRPr="007373E8">
        <w:rPr>
          <w:lang w:val="en-GB"/>
        </w:rPr>
        <w:t>Subregional activities in North Africa</w:t>
      </w:r>
    </w:p>
    <w:p w:rsidR="0070274E" w:rsidRDefault="0070274E" w:rsidP="0076570C">
      <w:pPr>
        <w:spacing w:line="120" w:lineRule="exact"/>
        <w:rPr>
          <w:sz w:val="10"/>
        </w:rPr>
      </w:pPr>
    </w:p>
    <w:p w:rsidR="0070274E" w:rsidRDefault="0070274E" w:rsidP="0076570C">
      <w:pPr>
        <w:spacing w:line="120" w:lineRule="exact"/>
        <w:rPr>
          <w:sz w:val="10"/>
        </w:rPr>
      </w:pPr>
    </w:p>
    <w:p w:rsidR="0070274E" w:rsidRDefault="0070274E" w:rsidP="0076570C">
      <w:pPr>
        <w:spacing w:line="120" w:lineRule="exact"/>
        <w:rPr>
          <w:sz w:val="10"/>
        </w:rPr>
      </w:pPr>
    </w:p>
    <w:p w:rsidR="0076570C" w:rsidRDefault="0076570C"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76570C" w:rsidRPr="00727A74" w:rsidRDefault="0076570C" w:rsidP="0076570C">
      <w:pPr>
        <w:pStyle w:val="SingleTxt"/>
        <w:spacing w:after="0" w:line="120" w:lineRule="exact"/>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76570C" w:rsidRPr="00215937" w:rsidTr="0076570C">
        <w:trPr>
          <w:tblHeader/>
        </w:trPr>
        <w:tc>
          <w:tcPr>
            <w:tcW w:w="6975" w:type="dxa"/>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76570C" w:rsidRPr="00215937" w:rsidTr="0076570C">
        <w:trPr>
          <w:trHeight w:hRule="exact" w:val="115"/>
          <w:tblHeader/>
        </w:trPr>
        <w:tc>
          <w:tcPr>
            <w:tcW w:w="6975" w:type="dxa"/>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76570C" w:rsidRPr="00215937" w:rsidTr="0076570C">
        <w:tc>
          <w:tcPr>
            <w:tcW w:w="6975" w:type="dxa"/>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76570C" w:rsidRPr="00215937" w:rsidTr="0076570C">
        <w:tc>
          <w:tcPr>
            <w:tcW w:w="6975" w:type="dxa"/>
            <w:shd w:val="clear" w:color="auto" w:fill="auto"/>
            <w:vAlign w:val="bottom"/>
          </w:tcPr>
          <w:p w:rsidR="0076570C"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6613B1" w:rsidRPr="00245D4D" w:rsidTr="00FF4FC5">
        <w:tc>
          <w:tcPr>
            <w:tcW w:w="6975" w:type="dxa"/>
            <w:shd w:val="clear" w:color="auto" w:fill="auto"/>
            <w:vAlign w:val="bottom"/>
          </w:tcPr>
          <w:p w:rsidR="006613B1" w:rsidRPr="00CB5991" w:rsidRDefault="006613B1" w:rsidP="006613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tcPr>
          <w:p w:rsidR="006613B1" w:rsidRPr="00245D4D" w:rsidRDefault="006613B1" w:rsidP="006613B1">
            <w:pPr>
              <w:spacing w:before="40" w:after="40" w:line="210" w:lineRule="exact"/>
              <w:ind w:right="43"/>
              <w:jc w:val="right"/>
              <w:rPr>
                <w:b/>
                <w:color w:val="5B9BD5" w:themeColor="accent1"/>
                <w:sz w:val="17"/>
                <w:szCs w:val="17"/>
              </w:rPr>
            </w:pPr>
            <w:r w:rsidRPr="00245D4D">
              <w:rPr>
                <w:b/>
                <w:color w:val="5B9BD5" w:themeColor="accent1"/>
                <w:sz w:val="17"/>
                <w:szCs w:val="17"/>
              </w:rPr>
              <w:t>4</w:t>
            </w:r>
          </w:p>
        </w:tc>
        <w:tc>
          <w:tcPr>
            <w:tcW w:w="724" w:type="dxa"/>
          </w:tcPr>
          <w:p w:rsidR="006613B1" w:rsidRPr="00245D4D" w:rsidRDefault="006613B1" w:rsidP="006613B1">
            <w:pPr>
              <w:spacing w:before="40" w:after="40" w:line="210" w:lineRule="exact"/>
              <w:ind w:right="43"/>
              <w:jc w:val="right"/>
              <w:rPr>
                <w:b/>
                <w:color w:val="5B9BD5" w:themeColor="accent1"/>
                <w:sz w:val="17"/>
                <w:szCs w:val="17"/>
              </w:rPr>
            </w:pPr>
            <w:r w:rsidRPr="00245D4D">
              <w:rPr>
                <w:b/>
                <w:color w:val="5B9BD5" w:themeColor="accent1"/>
                <w:sz w:val="17"/>
                <w:szCs w:val="17"/>
              </w:rPr>
              <w:t>4</w:t>
            </w:r>
          </w:p>
        </w:tc>
        <w:tc>
          <w:tcPr>
            <w:tcW w:w="724" w:type="dxa"/>
          </w:tcPr>
          <w:p w:rsidR="006613B1" w:rsidRPr="00245D4D" w:rsidRDefault="006613B1" w:rsidP="006613B1">
            <w:pPr>
              <w:spacing w:before="40" w:after="40" w:line="210" w:lineRule="exact"/>
              <w:ind w:right="43"/>
              <w:jc w:val="right"/>
              <w:rPr>
                <w:b/>
                <w:color w:val="5B9BD5" w:themeColor="accent1"/>
                <w:sz w:val="17"/>
                <w:szCs w:val="17"/>
              </w:rPr>
            </w:pPr>
            <w:r w:rsidRPr="00245D4D">
              <w:rPr>
                <w:b/>
                <w:color w:val="5B9BD5" w:themeColor="accent1"/>
                <w:sz w:val="17"/>
                <w:szCs w:val="17"/>
              </w:rPr>
              <w:t>4</w:t>
            </w:r>
          </w:p>
        </w:tc>
        <w:tc>
          <w:tcPr>
            <w:tcW w:w="724" w:type="dxa"/>
          </w:tcPr>
          <w:p w:rsidR="006613B1" w:rsidRPr="00245D4D" w:rsidRDefault="006613B1" w:rsidP="006613B1">
            <w:pPr>
              <w:spacing w:before="40" w:after="40" w:line="210" w:lineRule="exact"/>
              <w:ind w:right="43"/>
              <w:jc w:val="right"/>
              <w:rPr>
                <w:b/>
                <w:color w:val="5B9BD5" w:themeColor="accent1"/>
                <w:sz w:val="17"/>
                <w:szCs w:val="17"/>
              </w:rPr>
            </w:pPr>
            <w:r w:rsidRPr="00245D4D">
              <w:rPr>
                <w:b/>
                <w:color w:val="5B9BD5" w:themeColor="accent1"/>
                <w:sz w:val="17"/>
                <w:szCs w:val="17"/>
              </w:rPr>
              <w:t>4</w:t>
            </w:r>
          </w:p>
        </w:tc>
      </w:tr>
      <w:tr w:rsidR="00263EDB" w:rsidRPr="00245D4D" w:rsidTr="00FF4FC5">
        <w:tc>
          <w:tcPr>
            <w:tcW w:w="6975" w:type="dxa"/>
            <w:shd w:val="clear" w:color="auto" w:fill="auto"/>
          </w:tcPr>
          <w:p w:rsidR="00263EDB" w:rsidRPr="006613B1" w:rsidRDefault="00263EDB" w:rsidP="00245D4D">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613B1">
              <w:rPr>
                <w:rFonts w:eastAsia="Calibri"/>
                <w:sz w:val="17"/>
              </w:rPr>
              <w:t xml:space="preserve">Report </w:t>
            </w:r>
            <w:r w:rsidR="00245D4D">
              <w:rPr>
                <w:rFonts w:eastAsia="Calibri"/>
                <w:sz w:val="17"/>
              </w:rPr>
              <w:t>to</w:t>
            </w:r>
            <w:r w:rsidRPr="006613B1">
              <w:rPr>
                <w:rFonts w:eastAsia="Calibri"/>
                <w:sz w:val="17"/>
              </w:rPr>
              <w:t xml:space="preserve"> the Intergovernmental </w:t>
            </w:r>
            <w:r>
              <w:rPr>
                <w:rFonts w:eastAsia="Calibri"/>
                <w:sz w:val="17"/>
              </w:rPr>
              <w:t>C</w:t>
            </w:r>
            <w:r w:rsidRPr="006613B1">
              <w:rPr>
                <w:rFonts w:eastAsia="Calibri"/>
                <w:sz w:val="17"/>
              </w:rPr>
              <w:t xml:space="preserve">ommittee of </w:t>
            </w:r>
            <w:r>
              <w:rPr>
                <w:rFonts w:eastAsia="Calibri"/>
                <w:sz w:val="17"/>
              </w:rPr>
              <w:t>E</w:t>
            </w:r>
            <w:r w:rsidRPr="006613B1">
              <w:rPr>
                <w:rFonts w:eastAsia="Calibri"/>
                <w:sz w:val="17"/>
              </w:rPr>
              <w:t xml:space="preserve">xperts </w:t>
            </w:r>
            <w:r>
              <w:rPr>
                <w:rFonts w:eastAsia="Calibri"/>
                <w:sz w:val="17"/>
              </w:rPr>
              <w:t>for the sub-regional office for North Africa</w:t>
            </w:r>
          </w:p>
        </w:tc>
        <w:tc>
          <w:tcPr>
            <w:tcW w:w="724" w:type="dxa"/>
            <w:shd w:val="clear" w:color="auto" w:fill="auto"/>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1</w:t>
            </w:r>
          </w:p>
        </w:tc>
        <w:tc>
          <w:tcPr>
            <w:tcW w:w="724" w:type="dxa"/>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 xml:space="preserve">1 </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1</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 xml:space="preserve">1 </w:t>
            </w:r>
          </w:p>
        </w:tc>
      </w:tr>
      <w:tr w:rsidR="00263EDB" w:rsidRPr="00245D4D" w:rsidTr="00FF4FC5">
        <w:tc>
          <w:tcPr>
            <w:tcW w:w="6975" w:type="dxa"/>
            <w:shd w:val="clear" w:color="auto" w:fill="auto"/>
          </w:tcPr>
          <w:p w:rsidR="00263EDB" w:rsidRPr="006613B1"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613B1">
              <w:rPr>
                <w:rFonts w:eastAsia="Calibri"/>
                <w:sz w:val="17"/>
              </w:rPr>
              <w:t>Sub regional profile on socioeconomic developments</w:t>
            </w:r>
            <w:r>
              <w:rPr>
                <w:rFonts w:eastAsia="Calibri"/>
                <w:sz w:val="17"/>
              </w:rPr>
              <w:t xml:space="preserve"> to the member states</w:t>
            </w:r>
          </w:p>
        </w:tc>
        <w:tc>
          <w:tcPr>
            <w:tcW w:w="724" w:type="dxa"/>
            <w:shd w:val="clear" w:color="auto" w:fill="auto"/>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1</w:t>
            </w:r>
          </w:p>
        </w:tc>
        <w:tc>
          <w:tcPr>
            <w:tcW w:w="724" w:type="dxa"/>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1</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1</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1</w:t>
            </w:r>
          </w:p>
        </w:tc>
      </w:tr>
      <w:tr w:rsidR="00263EDB" w:rsidRPr="00245D4D" w:rsidTr="00FF4FC5">
        <w:tc>
          <w:tcPr>
            <w:tcW w:w="6975" w:type="dxa"/>
            <w:shd w:val="clear" w:color="auto" w:fill="auto"/>
          </w:tcPr>
          <w:p w:rsidR="00263EDB" w:rsidRPr="006613B1"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613B1">
              <w:rPr>
                <w:rFonts w:eastAsia="Calibri"/>
                <w:sz w:val="17"/>
              </w:rPr>
              <w:t>Regional and international agendas and other special initiatives</w:t>
            </w:r>
            <w:r>
              <w:rPr>
                <w:rFonts w:eastAsia="Calibri"/>
                <w:sz w:val="17"/>
              </w:rPr>
              <w:t xml:space="preserve"> to the member states</w:t>
            </w:r>
          </w:p>
        </w:tc>
        <w:tc>
          <w:tcPr>
            <w:tcW w:w="724" w:type="dxa"/>
            <w:shd w:val="clear" w:color="auto" w:fill="auto"/>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1</w:t>
            </w:r>
          </w:p>
        </w:tc>
        <w:tc>
          <w:tcPr>
            <w:tcW w:w="724" w:type="dxa"/>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 xml:space="preserve">1 </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1</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 xml:space="preserve">1 </w:t>
            </w:r>
          </w:p>
        </w:tc>
      </w:tr>
      <w:tr w:rsidR="00263EDB" w:rsidRPr="00245D4D" w:rsidTr="00FF4FC5">
        <w:tc>
          <w:tcPr>
            <w:tcW w:w="6975" w:type="dxa"/>
            <w:shd w:val="clear" w:color="auto" w:fill="auto"/>
          </w:tcPr>
          <w:p w:rsidR="00263EDB" w:rsidRPr="006613B1"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613B1">
              <w:rPr>
                <w:rFonts w:eastAsia="Calibri"/>
                <w:sz w:val="17"/>
              </w:rPr>
              <w:t>Annual report on the work of ECA in North Africa</w:t>
            </w:r>
            <w:r>
              <w:rPr>
                <w:rFonts w:eastAsia="Calibri"/>
                <w:sz w:val="17"/>
              </w:rPr>
              <w:t xml:space="preserve"> to the member states</w:t>
            </w:r>
          </w:p>
        </w:tc>
        <w:tc>
          <w:tcPr>
            <w:tcW w:w="724" w:type="dxa"/>
            <w:shd w:val="clear" w:color="auto" w:fill="auto"/>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1</w:t>
            </w:r>
          </w:p>
        </w:tc>
        <w:tc>
          <w:tcPr>
            <w:tcW w:w="724" w:type="dxa"/>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rFonts w:asciiTheme="majorBidi" w:hAnsiTheme="majorBidi" w:cstheme="majorBidi"/>
                <w:sz w:val="17"/>
                <w:szCs w:val="17"/>
              </w:rPr>
              <w:t xml:space="preserve">1 </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1</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rFonts w:asciiTheme="majorBidi" w:hAnsiTheme="majorBidi" w:cstheme="majorBidi"/>
                <w:sz w:val="17"/>
                <w:szCs w:val="17"/>
              </w:rPr>
              <w:t xml:space="preserve">1 </w:t>
            </w:r>
          </w:p>
        </w:tc>
      </w:tr>
      <w:tr w:rsidR="006613B1" w:rsidRPr="00245D4D" w:rsidTr="0076570C">
        <w:tc>
          <w:tcPr>
            <w:tcW w:w="6975" w:type="dxa"/>
            <w:shd w:val="clear" w:color="auto" w:fill="auto"/>
            <w:vAlign w:val="bottom"/>
          </w:tcPr>
          <w:p w:rsidR="006613B1" w:rsidRPr="00CB5991" w:rsidRDefault="006613B1" w:rsidP="006613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shd w:val="clear" w:color="auto" w:fill="auto"/>
            <w:vAlign w:val="bottom"/>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11</w:t>
            </w:r>
          </w:p>
        </w:tc>
        <w:tc>
          <w:tcPr>
            <w:tcW w:w="724" w:type="dxa"/>
            <w:vAlign w:val="bottom"/>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11</w:t>
            </w:r>
          </w:p>
        </w:tc>
        <w:tc>
          <w:tcPr>
            <w:tcW w:w="724" w:type="dxa"/>
            <w:vAlign w:val="bottom"/>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11</w:t>
            </w:r>
          </w:p>
        </w:tc>
        <w:tc>
          <w:tcPr>
            <w:tcW w:w="724" w:type="dxa"/>
            <w:vAlign w:val="bottom"/>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11</w:t>
            </w:r>
          </w:p>
        </w:tc>
      </w:tr>
      <w:tr w:rsidR="00263EDB" w:rsidRPr="00245D4D" w:rsidTr="00FF4FC5">
        <w:tc>
          <w:tcPr>
            <w:tcW w:w="6975" w:type="dxa"/>
            <w:shd w:val="clear" w:color="auto" w:fill="auto"/>
          </w:tcPr>
          <w:p w:rsidR="00263EDB" w:rsidRPr="00AF0AE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Calibri"/>
                <w:sz w:val="17"/>
              </w:rPr>
            </w:pPr>
            <w:r w:rsidRPr="006613B1">
              <w:rPr>
                <w:rFonts w:eastAsia="Calibri"/>
                <w:sz w:val="17"/>
              </w:rPr>
              <w:t>Session of the intergovernmental committee of experts of the sub</w:t>
            </w:r>
            <w:r>
              <w:rPr>
                <w:rFonts w:eastAsia="Calibri"/>
                <w:sz w:val="17"/>
              </w:rPr>
              <w:t>-</w:t>
            </w:r>
            <w:r w:rsidRPr="006613B1">
              <w:rPr>
                <w:rFonts w:eastAsia="Calibri"/>
                <w:sz w:val="17"/>
              </w:rPr>
              <w:t>regional office for North Africa</w:t>
            </w:r>
            <w:r w:rsidRPr="00A11B05">
              <w:t xml:space="preserve"> </w:t>
            </w:r>
          </w:p>
        </w:tc>
        <w:tc>
          <w:tcPr>
            <w:tcW w:w="724" w:type="dxa"/>
            <w:shd w:val="clear" w:color="auto" w:fill="auto"/>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sz w:val="17"/>
                <w:szCs w:val="17"/>
              </w:rPr>
              <w:t>11</w:t>
            </w:r>
          </w:p>
        </w:tc>
        <w:tc>
          <w:tcPr>
            <w:tcW w:w="724" w:type="dxa"/>
          </w:tcPr>
          <w:p w:rsidR="00263EDB" w:rsidRPr="00245D4D" w:rsidRDefault="00263EDB" w:rsidP="00263EDB">
            <w:pPr>
              <w:suppressAutoHyphens w:val="0"/>
              <w:spacing w:before="40" w:after="40" w:line="210" w:lineRule="exact"/>
              <w:ind w:right="43"/>
              <w:jc w:val="right"/>
              <w:rPr>
                <w:color w:val="000000"/>
                <w:spacing w:val="0"/>
                <w:w w:val="100"/>
                <w:kern w:val="0"/>
                <w:sz w:val="17"/>
                <w:szCs w:val="17"/>
                <w:lang w:val="en-US" w:eastAsia="zh-CN"/>
              </w:rPr>
            </w:pPr>
            <w:r w:rsidRPr="00245D4D">
              <w:rPr>
                <w:sz w:val="17"/>
                <w:szCs w:val="17"/>
              </w:rPr>
              <w:t>11</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sz w:val="17"/>
                <w:szCs w:val="17"/>
              </w:rPr>
              <w:t>11</w:t>
            </w:r>
          </w:p>
        </w:tc>
        <w:tc>
          <w:tcPr>
            <w:tcW w:w="724" w:type="dxa"/>
          </w:tcPr>
          <w:p w:rsidR="00263EDB" w:rsidRPr="00245D4D" w:rsidRDefault="00263EDB" w:rsidP="00263EDB">
            <w:pPr>
              <w:spacing w:before="40" w:after="40" w:line="210" w:lineRule="exact"/>
              <w:ind w:right="43"/>
              <w:jc w:val="right"/>
              <w:rPr>
                <w:color w:val="000000"/>
                <w:sz w:val="17"/>
                <w:szCs w:val="17"/>
              </w:rPr>
            </w:pPr>
            <w:r w:rsidRPr="00245D4D">
              <w:rPr>
                <w:sz w:val="17"/>
                <w:szCs w:val="17"/>
              </w:rPr>
              <w:t>11</w:t>
            </w:r>
          </w:p>
        </w:tc>
      </w:tr>
      <w:tr w:rsidR="006613B1" w:rsidRPr="00245D4D" w:rsidTr="0076570C">
        <w:tc>
          <w:tcPr>
            <w:tcW w:w="6975" w:type="dxa"/>
            <w:shd w:val="clear" w:color="auto" w:fill="auto"/>
            <w:vAlign w:val="bottom"/>
          </w:tcPr>
          <w:p w:rsidR="006613B1" w:rsidRDefault="006613B1" w:rsidP="006613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6613B1" w:rsidRPr="00245D4D" w:rsidRDefault="006613B1" w:rsidP="00263EDB">
            <w:pPr>
              <w:suppressAutoHyphens w:val="0"/>
              <w:spacing w:before="40" w:after="40" w:line="210" w:lineRule="exact"/>
              <w:ind w:right="43"/>
              <w:jc w:val="right"/>
              <w:rPr>
                <w:sz w:val="17"/>
                <w:szCs w:val="17"/>
              </w:rPr>
            </w:pPr>
          </w:p>
        </w:tc>
        <w:tc>
          <w:tcPr>
            <w:tcW w:w="724" w:type="dxa"/>
            <w:vAlign w:val="bottom"/>
          </w:tcPr>
          <w:p w:rsidR="006613B1" w:rsidRPr="00245D4D" w:rsidRDefault="006613B1" w:rsidP="00263EDB">
            <w:pPr>
              <w:suppressAutoHyphens w:val="0"/>
              <w:spacing w:before="40" w:after="40" w:line="210" w:lineRule="exact"/>
              <w:ind w:right="43"/>
              <w:jc w:val="right"/>
              <w:rPr>
                <w:sz w:val="17"/>
                <w:szCs w:val="17"/>
              </w:rPr>
            </w:pPr>
          </w:p>
        </w:tc>
        <w:tc>
          <w:tcPr>
            <w:tcW w:w="724" w:type="dxa"/>
            <w:vAlign w:val="bottom"/>
          </w:tcPr>
          <w:p w:rsidR="006613B1" w:rsidRPr="00245D4D" w:rsidRDefault="006613B1" w:rsidP="00263EDB">
            <w:pPr>
              <w:suppressAutoHyphens w:val="0"/>
              <w:spacing w:before="40" w:after="40" w:line="210" w:lineRule="exact"/>
              <w:ind w:right="43"/>
              <w:jc w:val="right"/>
              <w:rPr>
                <w:sz w:val="17"/>
                <w:szCs w:val="17"/>
              </w:rPr>
            </w:pPr>
          </w:p>
        </w:tc>
        <w:tc>
          <w:tcPr>
            <w:tcW w:w="724" w:type="dxa"/>
            <w:vAlign w:val="bottom"/>
          </w:tcPr>
          <w:p w:rsidR="006613B1" w:rsidRPr="00245D4D" w:rsidRDefault="006613B1" w:rsidP="00263EDB">
            <w:pPr>
              <w:suppressAutoHyphens w:val="0"/>
              <w:spacing w:before="40" w:after="40" w:line="210" w:lineRule="exact"/>
              <w:ind w:right="43"/>
              <w:jc w:val="right"/>
              <w:rPr>
                <w:sz w:val="17"/>
                <w:szCs w:val="17"/>
              </w:rPr>
            </w:pPr>
          </w:p>
        </w:tc>
      </w:tr>
      <w:tr w:rsidR="006613B1" w:rsidRPr="00245D4D" w:rsidTr="00FF4FC5">
        <w:tc>
          <w:tcPr>
            <w:tcW w:w="6975" w:type="dxa"/>
            <w:shd w:val="clear" w:color="auto" w:fill="auto"/>
            <w:vAlign w:val="bottom"/>
          </w:tcPr>
          <w:p w:rsidR="006613B1" w:rsidRDefault="006613B1" w:rsidP="006613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w:t>
            </w:r>
          </w:p>
        </w:tc>
        <w:tc>
          <w:tcPr>
            <w:tcW w:w="724" w:type="dxa"/>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w:t>
            </w:r>
          </w:p>
        </w:tc>
        <w:tc>
          <w:tcPr>
            <w:tcW w:w="724" w:type="dxa"/>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1</w:t>
            </w:r>
          </w:p>
        </w:tc>
        <w:tc>
          <w:tcPr>
            <w:tcW w:w="724" w:type="dxa"/>
          </w:tcPr>
          <w:p w:rsidR="006613B1" w:rsidRPr="00245D4D" w:rsidRDefault="006613B1" w:rsidP="00263EDB">
            <w:pPr>
              <w:spacing w:before="40" w:after="40" w:line="210" w:lineRule="exact"/>
              <w:ind w:right="43"/>
              <w:jc w:val="right"/>
              <w:rPr>
                <w:b/>
                <w:color w:val="5B9BD5" w:themeColor="accent1"/>
                <w:sz w:val="17"/>
                <w:szCs w:val="17"/>
              </w:rPr>
            </w:pPr>
            <w:r w:rsidRPr="00245D4D">
              <w:rPr>
                <w:b/>
                <w:color w:val="5B9BD5" w:themeColor="accent1"/>
                <w:sz w:val="17"/>
                <w:szCs w:val="17"/>
              </w:rPr>
              <w:t>1</w:t>
            </w:r>
          </w:p>
        </w:tc>
      </w:tr>
      <w:tr w:rsidR="00263EDB" w:rsidRPr="00245D4D" w:rsidTr="006F7150">
        <w:tc>
          <w:tcPr>
            <w:tcW w:w="6975" w:type="dxa"/>
            <w:shd w:val="clear" w:color="auto" w:fill="auto"/>
          </w:tcPr>
          <w:p w:rsidR="00263EDB" w:rsidRPr="006613B1"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613B1">
              <w:rPr>
                <w:rFonts w:eastAsia="Calibri"/>
                <w:sz w:val="17"/>
              </w:rPr>
              <w:t>Project on the implementation of the Maghreb action plan to boost intra-African trade</w:t>
            </w:r>
            <w:r>
              <w:rPr>
                <w:rFonts w:eastAsia="Calibri"/>
                <w:sz w:val="17"/>
              </w:rPr>
              <w:t xml:space="preserve"> </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613B1"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613B1">
              <w:rPr>
                <w:rFonts w:eastAsia="Calibri"/>
                <w:sz w:val="17"/>
              </w:rPr>
              <w:t>Employment project</w:t>
            </w:r>
            <w:r w:rsidRPr="00603726">
              <w:rPr>
                <w:rFonts w:eastAsia="Calibri"/>
                <w:sz w:val="17"/>
              </w:rPr>
              <w:t xml:space="preserve"> to build Capacity of senior policy makers from NA countries on strategy and policy formulation and implementation to boost employment for youth and women</w:t>
            </w:r>
            <w:r>
              <w:rPr>
                <w:rFonts w:eastAsia="Calibri"/>
                <w:sz w:val="17"/>
              </w:rPr>
              <w:t xml:space="preserve"> </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r>
      <w:tr w:rsidR="00263EDB" w:rsidRPr="00245D4D" w:rsidTr="00FF4FC5">
        <w:tc>
          <w:tcPr>
            <w:tcW w:w="6975" w:type="dxa"/>
            <w:shd w:val="clear" w:color="auto" w:fill="auto"/>
            <w:vAlign w:val="bottom"/>
          </w:tcPr>
          <w:p w:rsidR="006F7150" w:rsidRDefault="006F7150" w:rsidP="006F71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Seminars, workshops, fellowships and training events </w:t>
            </w:r>
            <w:r w:rsidRPr="00C816FC">
              <w:rPr>
                <w:bCs/>
                <w:sz w:val="17"/>
              </w:rPr>
              <w:t>(Number of days)</w:t>
            </w:r>
          </w:p>
        </w:tc>
        <w:tc>
          <w:tcPr>
            <w:tcW w:w="724" w:type="dxa"/>
            <w:shd w:val="clear" w:color="auto" w:fill="auto"/>
          </w:tcPr>
          <w:p w:rsidR="006F7150" w:rsidRPr="00245D4D" w:rsidRDefault="00263EDB" w:rsidP="00263EDB">
            <w:pPr>
              <w:suppressAutoHyphens w:val="0"/>
              <w:spacing w:before="40" w:after="40" w:line="210" w:lineRule="exact"/>
              <w:ind w:right="43"/>
              <w:jc w:val="right"/>
              <w:rPr>
                <w:b/>
                <w:bCs/>
                <w:color w:val="0070C0"/>
                <w:sz w:val="17"/>
                <w:szCs w:val="17"/>
              </w:rPr>
            </w:pPr>
            <w:r w:rsidRPr="00245D4D">
              <w:rPr>
                <w:b/>
                <w:bCs/>
                <w:color w:val="0070C0"/>
                <w:sz w:val="17"/>
                <w:szCs w:val="17"/>
              </w:rPr>
              <w:t>4</w:t>
            </w:r>
          </w:p>
        </w:tc>
        <w:tc>
          <w:tcPr>
            <w:tcW w:w="724" w:type="dxa"/>
          </w:tcPr>
          <w:p w:rsidR="006F7150" w:rsidRPr="00245D4D" w:rsidRDefault="00263EDB" w:rsidP="00263EDB">
            <w:pPr>
              <w:suppressAutoHyphens w:val="0"/>
              <w:spacing w:before="40" w:after="40" w:line="210" w:lineRule="exact"/>
              <w:ind w:right="43"/>
              <w:jc w:val="right"/>
              <w:rPr>
                <w:b/>
                <w:bCs/>
                <w:color w:val="0070C0"/>
                <w:sz w:val="17"/>
                <w:szCs w:val="17"/>
              </w:rPr>
            </w:pPr>
            <w:r w:rsidRPr="00245D4D">
              <w:rPr>
                <w:b/>
                <w:bCs/>
                <w:color w:val="0070C0"/>
                <w:sz w:val="17"/>
                <w:szCs w:val="17"/>
              </w:rPr>
              <w:t>4</w:t>
            </w:r>
          </w:p>
        </w:tc>
        <w:tc>
          <w:tcPr>
            <w:tcW w:w="724" w:type="dxa"/>
          </w:tcPr>
          <w:p w:rsidR="006F7150" w:rsidRPr="00245D4D" w:rsidRDefault="00263EDB" w:rsidP="00263EDB">
            <w:pPr>
              <w:suppressAutoHyphens w:val="0"/>
              <w:spacing w:before="40" w:after="40" w:line="210" w:lineRule="exact"/>
              <w:ind w:right="43"/>
              <w:jc w:val="right"/>
              <w:rPr>
                <w:b/>
                <w:bCs/>
                <w:color w:val="0070C0"/>
                <w:sz w:val="17"/>
                <w:szCs w:val="17"/>
              </w:rPr>
            </w:pPr>
            <w:r w:rsidRPr="00245D4D">
              <w:rPr>
                <w:b/>
                <w:bCs/>
                <w:color w:val="0070C0"/>
                <w:sz w:val="17"/>
                <w:szCs w:val="17"/>
              </w:rPr>
              <w:t>8</w:t>
            </w:r>
          </w:p>
        </w:tc>
        <w:tc>
          <w:tcPr>
            <w:tcW w:w="724" w:type="dxa"/>
          </w:tcPr>
          <w:p w:rsidR="006F7150" w:rsidRPr="00245D4D" w:rsidRDefault="006F7150" w:rsidP="00263EDB">
            <w:pPr>
              <w:suppressAutoHyphens w:val="0"/>
              <w:spacing w:before="40" w:after="40" w:line="210" w:lineRule="exact"/>
              <w:ind w:right="43"/>
              <w:jc w:val="right"/>
              <w:rPr>
                <w:b/>
                <w:bCs/>
                <w:color w:val="0070C0"/>
                <w:sz w:val="17"/>
                <w:szCs w:val="17"/>
              </w:rPr>
            </w:pPr>
            <w:r w:rsidRPr="00245D4D">
              <w:rPr>
                <w:b/>
                <w:bCs/>
                <w:color w:val="0070C0"/>
                <w:sz w:val="17"/>
                <w:szCs w:val="17"/>
              </w:rPr>
              <w:t>12</w:t>
            </w: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North Africa Development Forum</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2</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w:t>
            </w: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International Colloquium for economic development in North Africa</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4</w:t>
            </w:r>
          </w:p>
        </w:tc>
        <w:tc>
          <w:tcPr>
            <w:tcW w:w="724" w:type="dxa"/>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4</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4</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4</w:t>
            </w: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Training for policy makers on employment policies</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8</w:t>
            </w: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Employment forum</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p>
        </w:tc>
        <w:tc>
          <w:tcPr>
            <w:tcW w:w="724" w:type="dxa"/>
          </w:tcPr>
          <w:p w:rsidR="00263EDB" w:rsidRPr="00245D4D" w:rsidRDefault="00263EDB" w:rsidP="00221315">
            <w:pPr>
              <w:suppressAutoHyphens w:val="0"/>
              <w:spacing w:before="40" w:after="40" w:line="210" w:lineRule="exact"/>
              <w:ind w:right="43"/>
              <w:jc w:val="right"/>
              <w:rPr>
                <w:sz w:val="17"/>
                <w:szCs w:val="17"/>
              </w:rPr>
            </w:pP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2</w:t>
            </w:r>
          </w:p>
        </w:tc>
        <w:tc>
          <w:tcPr>
            <w:tcW w:w="724" w:type="dxa"/>
          </w:tcPr>
          <w:p w:rsidR="00263EDB" w:rsidRPr="00245D4D" w:rsidRDefault="00263EDB" w:rsidP="00221315">
            <w:pPr>
              <w:spacing w:before="40" w:after="40" w:line="210" w:lineRule="exact"/>
              <w:ind w:right="43"/>
              <w:jc w:val="right"/>
              <w:rPr>
                <w:sz w:val="17"/>
                <w:szCs w:val="17"/>
              </w:rPr>
            </w:pPr>
          </w:p>
        </w:tc>
      </w:tr>
      <w:tr w:rsidR="006F7150" w:rsidRPr="00245D4D" w:rsidTr="00FF4FC5">
        <w:tc>
          <w:tcPr>
            <w:tcW w:w="6975" w:type="dxa"/>
            <w:shd w:val="clear" w:color="auto" w:fill="auto"/>
            <w:vAlign w:val="bottom"/>
          </w:tcPr>
          <w:p w:rsidR="006F7150" w:rsidRDefault="006F7150" w:rsidP="006F71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724" w:type="dxa"/>
            <w:shd w:val="clear" w:color="auto" w:fill="auto"/>
          </w:tcPr>
          <w:p w:rsidR="006F7150" w:rsidRPr="00245D4D" w:rsidRDefault="006F7150" w:rsidP="00263EDB">
            <w:pPr>
              <w:suppressAutoHyphens w:val="0"/>
              <w:spacing w:before="40" w:after="40" w:line="210" w:lineRule="exact"/>
              <w:ind w:right="43"/>
              <w:jc w:val="right"/>
              <w:rPr>
                <w:b/>
                <w:bCs/>
                <w:color w:val="0070C0"/>
                <w:sz w:val="17"/>
                <w:szCs w:val="17"/>
              </w:rPr>
            </w:pPr>
            <w:r w:rsidRPr="00245D4D">
              <w:rPr>
                <w:b/>
                <w:bCs/>
                <w:color w:val="0070C0"/>
                <w:sz w:val="17"/>
                <w:szCs w:val="17"/>
              </w:rPr>
              <w:t>6</w:t>
            </w:r>
          </w:p>
        </w:tc>
        <w:tc>
          <w:tcPr>
            <w:tcW w:w="724" w:type="dxa"/>
          </w:tcPr>
          <w:p w:rsidR="006F7150" w:rsidRPr="00245D4D" w:rsidRDefault="006F7150" w:rsidP="00263EDB">
            <w:pPr>
              <w:suppressAutoHyphens w:val="0"/>
              <w:spacing w:before="40" w:after="40" w:line="210" w:lineRule="exact"/>
              <w:ind w:right="43"/>
              <w:jc w:val="right"/>
              <w:rPr>
                <w:b/>
                <w:bCs/>
                <w:color w:val="0070C0"/>
                <w:sz w:val="17"/>
                <w:szCs w:val="17"/>
              </w:rPr>
            </w:pPr>
            <w:r w:rsidRPr="00245D4D">
              <w:rPr>
                <w:b/>
                <w:bCs/>
                <w:color w:val="0070C0"/>
                <w:sz w:val="17"/>
                <w:szCs w:val="17"/>
              </w:rPr>
              <w:t>6</w:t>
            </w:r>
          </w:p>
        </w:tc>
        <w:tc>
          <w:tcPr>
            <w:tcW w:w="724" w:type="dxa"/>
          </w:tcPr>
          <w:p w:rsidR="006F7150" w:rsidRPr="00245D4D" w:rsidRDefault="006F7150" w:rsidP="00263EDB">
            <w:pPr>
              <w:suppressAutoHyphens w:val="0"/>
              <w:spacing w:before="40" w:after="40" w:line="210" w:lineRule="exact"/>
              <w:ind w:right="43"/>
              <w:jc w:val="right"/>
              <w:rPr>
                <w:b/>
                <w:bCs/>
                <w:color w:val="0070C0"/>
                <w:sz w:val="17"/>
                <w:szCs w:val="17"/>
              </w:rPr>
            </w:pPr>
            <w:r w:rsidRPr="00245D4D">
              <w:rPr>
                <w:b/>
                <w:bCs/>
                <w:color w:val="0070C0"/>
                <w:sz w:val="17"/>
                <w:szCs w:val="17"/>
              </w:rPr>
              <w:t>4</w:t>
            </w:r>
          </w:p>
        </w:tc>
        <w:tc>
          <w:tcPr>
            <w:tcW w:w="724" w:type="dxa"/>
          </w:tcPr>
          <w:p w:rsidR="006F7150" w:rsidRPr="00245D4D" w:rsidRDefault="006F7150" w:rsidP="00263EDB">
            <w:pPr>
              <w:suppressAutoHyphens w:val="0"/>
              <w:spacing w:before="40" w:after="40" w:line="210" w:lineRule="exact"/>
              <w:ind w:right="43"/>
              <w:jc w:val="right"/>
              <w:rPr>
                <w:b/>
                <w:bCs/>
                <w:color w:val="0070C0"/>
                <w:sz w:val="17"/>
                <w:szCs w:val="17"/>
              </w:rPr>
            </w:pPr>
            <w:r w:rsidRPr="00245D4D">
              <w:rPr>
                <w:b/>
                <w:bCs/>
                <w:color w:val="0070C0"/>
                <w:sz w:val="17"/>
                <w:szCs w:val="17"/>
              </w:rPr>
              <w:t>1</w:t>
            </w:r>
          </w:p>
        </w:tc>
      </w:tr>
      <w:tr w:rsidR="00263EDB" w:rsidRPr="00245D4D" w:rsidTr="00FF4FC5">
        <w:tc>
          <w:tcPr>
            <w:tcW w:w="6975" w:type="dxa"/>
            <w:shd w:val="clear" w:color="auto" w:fill="auto"/>
          </w:tcPr>
          <w:p w:rsidR="00263EDB" w:rsidRPr="006F7150" w:rsidRDefault="00263EDB" w:rsidP="00245D4D">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bookmarkStart w:id="23" w:name="_Hlk755595"/>
            <w:r w:rsidRPr="006F7150">
              <w:rPr>
                <w:rFonts w:eastAsia="Calibri"/>
                <w:sz w:val="17"/>
              </w:rPr>
              <w:t xml:space="preserve">Country profile Libya </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F7150" w:rsidRDefault="00263EDB" w:rsidP="00245D4D">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 xml:space="preserve">STEPS Algeria </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Fiscal policy for financing sustainable development in North Africa</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lastRenderedPageBreak/>
              <w:t>Tools for assessing Employment statistics</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bookmarkStart w:id="24" w:name="_Hlk755644"/>
            <w:r w:rsidRPr="006F7150">
              <w:rPr>
                <w:rFonts w:eastAsia="Calibri"/>
                <w:sz w:val="17"/>
              </w:rPr>
              <w:t>Data revolution in North Africa</w:t>
            </w:r>
            <w:bookmarkEnd w:id="24"/>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Institutional quality and structural transformation</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Implementation of the SDGs in Maghreb</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DE5E1A"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6F7150">
              <w:rPr>
                <w:rFonts w:eastAsia="Calibri"/>
                <w:sz w:val="17"/>
              </w:rPr>
              <w:t>Regional value chains</w:t>
            </w:r>
            <w:r w:rsidRPr="001566B7">
              <w:rPr>
                <w:rFonts w:asciiTheme="majorBidi" w:hAnsiTheme="majorBidi" w:cstheme="majorBidi"/>
                <w:sz w:val="24"/>
                <w:szCs w:val="24"/>
              </w:rPr>
              <w:t xml:space="preserve"> </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Trade facilitation</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Climate risk management</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w:t>
            </w:r>
          </w:p>
        </w:tc>
      </w:tr>
      <w:tr w:rsidR="00263EDB" w:rsidRPr="00245D4D" w:rsidTr="00FF4FC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Employment</w:t>
            </w:r>
          </w:p>
        </w:tc>
        <w:tc>
          <w:tcPr>
            <w:tcW w:w="724" w:type="dxa"/>
            <w:shd w:val="clear" w:color="auto" w:fill="auto"/>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uppressAutoHyphens w:val="0"/>
              <w:spacing w:before="40" w:after="40" w:line="210" w:lineRule="exact"/>
              <w:ind w:right="43"/>
              <w:jc w:val="right"/>
              <w:rPr>
                <w:sz w:val="17"/>
                <w:szCs w:val="17"/>
              </w:rPr>
            </w:pPr>
          </w:p>
        </w:tc>
        <w:tc>
          <w:tcPr>
            <w:tcW w:w="724" w:type="dxa"/>
          </w:tcPr>
          <w:p w:rsidR="00263EDB" w:rsidRPr="00245D4D" w:rsidRDefault="00263EDB" w:rsidP="00263EDB">
            <w:pPr>
              <w:suppressAutoHyphens w:val="0"/>
              <w:spacing w:before="40" w:after="40" w:line="210" w:lineRule="exact"/>
              <w:ind w:right="43"/>
              <w:jc w:val="right"/>
              <w:rPr>
                <w:sz w:val="17"/>
                <w:szCs w:val="17"/>
              </w:rPr>
            </w:pPr>
            <w:r w:rsidRPr="00245D4D">
              <w:rPr>
                <w:sz w:val="17"/>
                <w:szCs w:val="17"/>
              </w:rPr>
              <w:t>1</w:t>
            </w:r>
          </w:p>
        </w:tc>
      </w:tr>
      <w:bookmarkEnd w:id="23"/>
      <w:tr w:rsidR="006F7150" w:rsidRPr="00245D4D" w:rsidTr="000B30E6">
        <w:tc>
          <w:tcPr>
            <w:tcW w:w="6975" w:type="dxa"/>
            <w:shd w:val="clear" w:color="auto" w:fill="auto"/>
          </w:tcPr>
          <w:p w:rsidR="006F7150" w:rsidRPr="006F7150" w:rsidRDefault="006F7150" w:rsidP="006F71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sz w:val="17"/>
              </w:rPr>
            </w:pPr>
            <w:r w:rsidRPr="006F7150">
              <w:rPr>
                <w:b/>
                <w:sz w:val="17"/>
              </w:rPr>
              <w:t>Technical material (number of materials)</w:t>
            </w:r>
          </w:p>
        </w:tc>
        <w:tc>
          <w:tcPr>
            <w:tcW w:w="724" w:type="dxa"/>
            <w:shd w:val="clear" w:color="auto" w:fill="auto"/>
          </w:tcPr>
          <w:p w:rsidR="006F7150" w:rsidRPr="00245D4D" w:rsidRDefault="006F7150" w:rsidP="000B30E6">
            <w:pPr>
              <w:spacing w:before="40" w:after="40" w:line="210" w:lineRule="exact"/>
              <w:ind w:right="43"/>
              <w:jc w:val="right"/>
              <w:rPr>
                <w:b/>
                <w:color w:val="5B9BD5" w:themeColor="accent1"/>
                <w:sz w:val="17"/>
                <w:szCs w:val="17"/>
              </w:rPr>
            </w:pPr>
            <w:r w:rsidRPr="00245D4D">
              <w:rPr>
                <w:b/>
                <w:color w:val="5B9BD5" w:themeColor="accent1"/>
                <w:sz w:val="17"/>
                <w:szCs w:val="17"/>
              </w:rPr>
              <w:t>0</w:t>
            </w:r>
          </w:p>
        </w:tc>
        <w:tc>
          <w:tcPr>
            <w:tcW w:w="724" w:type="dxa"/>
          </w:tcPr>
          <w:p w:rsidR="006F7150" w:rsidRPr="00245D4D" w:rsidRDefault="006F7150" w:rsidP="000B30E6">
            <w:pPr>
              <w:spacing w:before="40" w:after="40" w:line="210" w:lineRule="exact"/>
              <w:ind w:right="43"/>
              <w:jc w:val="right"/>
              <w:rPr>
                <w:b/>
                <w:color w:val="5B9BD5" w:themeColor="accent1"/>
                <w:sz w:val="17"/>
                <w:szCs w:val="17"/>
              </w:rPr>
            </w:pPr>
            <w:r w:rsidRPr="00245D4D">
              <w:rPr>
                <w:b/>
                <w:color w:val="5B9BD5" w:themeColor="accent1"/>
                <w:sz w:val="17"/>
                <w:szCs w:val="17"/>
              </w:rPr>
              <w:t>0</w:t>
            </w:r>
          </w:p>
        </w:tc>
        <w:tc>
          <w:tcPr>
            <w:tcW w:w="724" w:type="dxa"/>
          </w:tcPr>
          <w:p w:rsidR="006F7150" w:rsidRPr="00245D4D" w:rsidRDefault="006F7150" w:rsidP="000B30E6">
            <w:pPr>
              <w:spacing w:before="40" w:after="40" w:line="210" w:lineRule="exact"/>
              <w:ind w:right="43"/>
              <w:jc w:val="right"/>
              <w:rPr>
                <w:b/>
                <w:color w:val="5B9BD5" w:themeColor="accent1"/>
                <w:sz w:val="17"/>
                <w:szCs w:val="17"/>
              </w:rPr>
            </w:pPr>
            <w:r w:rsidRPr="00245D4D">
              <w:rPr>
                <w:b/>
                <w:color w:val="5B9BD5" w:themeColor="accent1"/>
                <w:sz w:val="17"/>
                <w:szCs w:val="17"/>
              </w:rPr>
              <w:t>2</w:t>
            </w:r>
          </w:p>
        </w:tc>
        <w:tc>
          <w:tcPr>
            <w:tcW w:w="724" w:type="dxa"/>
          </w:tcPr>
          <w:p w:rsidR="006F7150" w:rsidRPr="00245D4D" w:rsidRDefault="006F7150" w:rsidP="000B30E6">
            <w:pPr>
              <w:spacing w:before="40" w:after="40" w:line="210" w:lineRule="exact"/>
              <w:ind w:right="43"/>
              <w:jc w:val="right"/>
              <w:rPr>
                <w:b/>
                <w:color w:val="5B9BD5" w:themeColor="accent1"/>
                <w:sz w:val="17"/>
                <w:szCs w:val="17"/>
              </w:rPr>
            </w:pPr>
            <w:r w:rsidRPr="00245D4D">
              <w:rPr>
                <w:b/>
                <w:color w:val="5B9BD5" w:themeColor="accent1"/>
                <w:sz w:val="17"/>
                <w:szCs w:val="17"/>
              </w:rPr>
              <w:t>3</w:t>
            </w: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Policy Paper to support decision makers on Employment</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1</w:t>
            </w: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Policy Paper to support decision makers on Institutional quality and structural transformation</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21315">
            <w:pPr>
              <w:spacing w:before="40" w:after="40" w:line="210" w:lineRule="exact"/>
              <w:ind w:right="43"/>
              <w:jc w:val="right"/>
              <w:rPr>
                <w:sz w:val="17"/>
                <w:szCs w:val="17"/>
              </w:rPr>
            </w:pP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Policy Paper to support decision makers on Climate risk management</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1</w:t>
            </w:r>
          </w:p>
        </w:tc>
      </w:tr>
      <w:tr w:rsidR="00263EDB" w:rsidRPr="00245D4D" w:rsidTr="00221315">
        <w:tc>
          <w:tcPr>
            <w:tcW w:w="6975" w:type="dxa"/>
            <w:shd w:val="clear" w:color="auto" w:fill="auto"/>
          </w:tcPr>
          <w:p w:rsidR="00263EDB" w:rsidRPr="007C1206"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7C1206">
              <w:rPr>
                <w:rFonts w:eastAsia="Calibri"/>
                <w:sz w:val="17"/>
              </w:rPr>
              <w:t>Policy Paper on private sector financing (in collaboration with North Africa think tanks)</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p>
        </w:tc>
        <w:tc>
          <w:tcPr>
            <w:tcW w:w="724" w:type="dxa"/>
          </w:tcPr>
          <w:p w:rsidR="00263EDB" w:rsidRPr="00245D4D" w:rsidRDefault="00263EDB" w:rsidP="00221315">
            <w:pPr>
              <w:suppressAutoHyphens w:val="0"/>
              <w:spacing w:before="40" w:after="40" w:line="210" w:lineRule="exact"/>
              <w:ind w:right="43"/>
              <w:jc w:val="right"/>
              <w:rPr>
                <w:sz w:val="17"/>
                <w:szCs w:val="17"/>
              </w:rPr>
            </w:pP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1</w:t>
            </w:r>
          </w:p>
        </w:tc>
        <w:tc>
          <w:tcPr>
            <w:tcW w:w="724" w:type="dxa"/>
          </w:tcPr>
          <w:p w:rsidR="00263EDB" w:rsidRPr="00245D4D" w:rsidRDefault="00263EDB" w:rsidP="00221315">
            <w:pPr>
              <w:spacing w:before="40" w:after="40" w:line="210" w:lineRule="exact"/>
              <w:ind w:right="43"/>
              <w:jc w:val="right"/>
              <w:rPr>
                <w:sz w:val="17"/>
                <w:szCs w:val="17"/>
              </w:rPr>
            </w:pPr>
          </w:p>
        </w:tc>
      </w:tr>
      <w:tr w:rsidR="00263EDB" w:rsidRPr="00245D4D" w:rsidTr="00221315">
        <w:tc>
          <w:tcPr>
            <w:tcW w:w="6975" w:type="dxa"/>
            <w:shd w:val="clear" w:color="auto" w:fill="auto"/>
          </w:tcPr>
          <w:p w:rsidR="00263EDB" w:rsidRPr="006F7150" w:rsidRDefault="00263EDB" w:rsidP="00263EDB">
            <w:pPr>
              <w:pStyle w:val="SingleTxt"/>
              <w:numPr>
                <w:ilvl w:val="0"/>
                <w:numId w:val="1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6F7150">
              <w:rPr>
                <w:rFonts w:eastAsia="Calibri"/>
                <w:sz w:val="17"/>
              </w:rPr>
              <w:t xml:space="preserve">Policy Paper to support decision makers on Improvement of the role of private sector in the implementation of SDGs </w:t>
            </w:r>
          </w:p>
        </w:tc>
        <w:tc>
          <w:tcPr>
            <w:tcW w:w="724" w:type="dxa"/>
            <w:shd w:val="clear" w:color="auto" w:fill="auto"/>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uppressAutoHyphens w:val="0"/>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w:t>
            </w:r>
          </w:p>
        </w:tc>
        <w:tc>
          <w:tcPr>
            <w:tcW w:w="724" w:type="dxa"/>
          </w:tcPr>
          <w:p w:rsidR="00263EDB" w:rsidRPr="00245D4D" w:rsidRDefault="00263EDB" w:rsidP="00221315">
            <w:pPr>
              <w:spacing w:before="40" w:after="40" w:line="210" w:lineRule="exact"/>
              <w:ind w:right="43"/>
              <w:jc w:val="right"/>
              <w:rPr>
                <w:sz w:val="17"/>
                <w:szCs w:val="17"/>
              </w:rPr>
            </w:pPr>
            <w:r w:rsidRPr="00245D4D">
              <w:rPr>
                <w:sz w:val="17"/>
                <w:szCs w:val="17"/>
              </w:rPr>
              <w:t>1</w:t>
            </w:r>
          </w:p>
        </w:tc>
      </w:tr>
      <w:tr w:rsidR="006F7150" w:rsidRPr="00215937" w:rsidTr="0076570C">
        <w:tc>
          <w:tcPr>
            <w:tcW w:w="6975" w:type="dxa"/>
            <w:shd w:val="clear" w:color="auto" w:fill="auto"/>
            <w:vAlign w:val="bottom"/>
          </w:tcPr>
          <w:p w:rsidR="006F7150" w:rsidRPr="00E31CC1" w:rsidRDefault="006F7150" w:rsidP="006F71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6F7150" w:rsidRPr="0001172E" w:rsidRDefault="006F7150" w:rsidP="006F71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6F7150" w:rsidRDefault="006F7150" w:rsidP="006F7150">
            <w:pPr>
              <w:spacing w:before="40" w:after="40" w:line="210" w:lineRule="exact"/>
              <w:ind w:right="129"/>
              <w:jc w:val="right"/>
              <w:rPr>
                <w:color w:val="000000"/>
                <w:sz w:val="17"/>
                <w:szCs w:val="17"/>
              </w:rPr>
            </w:pPr>
          </w:p>
        </w:tc>
        <w:tc>
          <w:tcPr>
            <w:tcW w:w="724" w:type="dxa"/>
            <w:shd w:val="clear" w:color="auto" w:fill="auto"/>
            <w:vAlign w:val="bottom"/>
          </w:tcPr>
          <w:p w:rsidR="006F7150" w:rsidRDefault="006F7150" w:rsidP="006F7150">
            <w:pPr>
              <w:spacing w:before="40" w:after="40" w:line="210" w:lineRule="exact"/>
              <w:ind w:right="43"/>
              <w:jc w:val="right"/>
              <w:rPr>
                <w:color w:val="000000"/>
                <w:sz w:val="17"/>
                <w:szCs w:val="17"/>
              </w:rPr>
            </w:pPr>
          </w:p>
        </w:tc>
        <w:tc>
          <w:tcPr>
            <w:tcW w:w="724" w:type="dxa"/>
            <w:shd w:val="clear" w:color="auto" w:fill="auto"/>
            <w:vAlign w:val="bottom"/>
          </w:tcPr>
          <w:p w:rsidR="006F7150" w:rsidRDefault="006F7150" w:rsidP="006F7150">
            <w:pPr>
              <w:spacing w:before="40" w:after="40" w:line="210" w:lineRule="exact"/>
              <w:ind w:right="43"/>
              <w:jc w:val="right"/>
              <w:rPr>
                <w:color w:val="000000"/>
                <w:sz w:val="17"/>
                <w:szCs w:val="17"/>
              </w:rPr>
            </w:pPr>
          </w:p>
        </w:tc>
        <w:tc>
          <w:tcPr>
            <w:tcW w:w="724" w:type="dxa"/>
            <w:shd w:val="clear" w:color="auto" w:fill="auto"/>
            <w:vAlign w:val="bottom"/>
          </w:tcPr>
          <w:p w:rsidR="006F7150" w:rsidRDefault="006F7150" w:rsidP="006F7150">
            <w:pPr>
              <w:spacing w:before="40" w:after="40" w:line="210" w:lineRule="exact"/>
              <w:ind w:right="43"/>
              <w:jc w:val="right"/>
              <w:rPr>
                <w:color w:val="000000"/>
                <w:sz w:val="17"/>
                <w:szCs w:val="17"/>
              </w:rPr>
            </w:pPr>
          </w:p>
        </w:tc>
      </w:tr>
      <w:tr w:rsidR="00263EDB" w:rsidRPr="0001172E" w:rsidTr="0076570C">
        <w:tc>
          <w:tcPr>
            <w:tcW w:w="9871" w:type="dxa"/>
            <w:gridSpan w:val="5"/>
            <w:shd w:val="clear" w:color="auto" w:fill="auto"/>
            <w:vAlign w:val="bottom"/>
          </w:tcPr>
          <w:p w:rsidR="00263EDB" w:rsidRDefault="00263EDB" w:rsidP="00263E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Pr>
                <w:sz w:val="17"/>
              </w:rPr>
              <w:t xml:space="preserve">• </w:t>
            </w:r>
            <w:r w:rsidRPr="006F7150">
              <w:rPr>
                <w:b/>
                <w:sz w:val="17"/>
              </w:rPr>
              <w:t>Consultation, advice and advocacy</w:t>
            </w:r>
          </w:p>
          <w:p w:rsidR="00263EDB" w:rsidRDefault="00263EDB" w:rsidP="00263EDB">
            <w:pPr>
              <w:pStyle w:val="SingleTxt"/>
              <w:tabs>
                <w:tab w:val="left" w:pos="356"/>
                <w:tab w:val="left" w:pos="576"/>
                <w:tab w:val="left" w:pos="864"/>
                <w:tab w:val="left" w:pos="1152"/>
              </w:tabs>
              <w:spacing w:before="40" w:after="40" w:line="210" w:lineRule="exact"/>
              <w:ind w:left="360" w:right="43"/>
              <w:rPr>
                <w:color w:val="000000"/>
                <w:sz w:val="17"/>
              </w:rPr>
            </w:pPr>
            <w:r w:rsidRPr="006F7150">
              <w:rPr>
                <w:color w:val="000000"/>
                <w:sz w:val="17"/>
              </w:rPr>
              <w:t>Advisory services to Mauritania to prepare the VNR</w:t>
            </w:r>
            <w:r>
              <w:rPr>
                <w:color w:val="000000"/>
                <w:sz w:val="17"/>
              </w:rPr>
              <w:t xml:space="preserve">, </w:t>
            </w:r>
            <w:r w:rsidRPr="006F7150">
              <w:rPr>
                <w:color w:val="000000"/>
                <w:sz w:val="17"/>
              </w:rPr>
              <w:t>to Morocco on distortions on resources allocation</w:t>
            </w:r>
            <w:r>
              <w:rPr>
                <w:color w:val="000000"/>
                <w:sz w:val="17"/>
              </w:rPr>
              <w:t xml:space="preserve">, </w:t>
            </w:r>
            <w:r w:rsidRPr="006F7150">
              <w:rPr>
                <w:color w:val="000000"/>
                <w:sz w:val="17"/>
              </w:rPr>
              <w:t>to Sudan and Mauritania to implement the SNA 2008</w:t>
            </w:r>
            <w:r>
              <w:rPr>
                <w:color w:val="000000"/>
                <w:sz w:val="17"/>
              </w:rPr>
              <w:t xml:space="preserve">, </w:t>
            </w:r>
            <w:r w:rsidRPr="006F7150">
              <w:rPr>
                <w:color w:val="000000"/>
                <w:sz w:val="17"/>
              </w:rPr>
              <w:t>to Mauritania on social statistics</w:t>
            </w:r>
            <w:r>
              <w:rPr>
                <w:color w:val="000000"/>
                <w:sz w:val="17"/>
              </w:rPr>
              <w:t xml:space="preserve"> and to Algeria, </w:t>
            </w:r>
            <w:r w:rsidRPr="006F7150">
              <w:rPr>
                <w:color w:val="000000"/>
                <w:sz w:val="17"/>
              </w:rPr>
              <w:t>Morocco and Tunisia</w:t>
            </w:r>
            <w:r>
              <w:rPr>
                <w:color w:val="000000"/>
                <w:sz w:val="17"/>
              </w:rPr>
              <w:t xml:space="preserve"> to implement SDGs; </w:t>
            </w:r>
            <w:r w:rsidRPr="006F7150">
              <w:rPr>
                <w:color w:val="000000"/>
                <w:sz w:val="17"/>
              </w:rPr>
              <w:t>Sub regional consultation to coordinate partners’ effort to implement and monitor SDGs (SRCM)</w:t>
            </w:r>
            <w:r>
              <w:rPr>
                <w:color w:val="000000"/>
                <w:sz w:val="17"/>
              </w:rPr>
              <w:t>; Advisory services on employment.</w:t>
            </w:r>
          </w:p>
          <w:p w:rsidR="00263EDB" w:rsidRPr="0001172E" w:rsidRDefault="00CF5807" w:rsidP="00263EDB">
            <w:pPr>
              <w:pStyle w:val="SingleTxt"/>
              <w:tabs>
                <w:tab w:val="left" w:pos="356"/>
                <w:tab w:val="left" w:pos="576"/>
                <w:tab w:val="left" w:pos="864"/>
                <w:tab w:val="left" w:pos="1152"/>
              </w:tabs>
              <w:spacing w:before="40" w:after="40" w:line="210" w:lineRule="exact"/>
              <w:ind w:left="360" w:right="43"/>
              <w:rPr>
                <w:color w:val="000000"/>
                <w:sz w:val="17"/>
              </w:rPr>
            </w:pPr>
            <w:r>
              <w:rPr>
                <w:rFonts w:eastAsia="Calibri"/>
                <w:sz w:val="17"/>
              </w:rPr>
              <w:t>Consultative</w:t>
            </w:r>
            <w:r w:rsidR="00263EDB">
              <w:rPr>
                <w:rFonts w:eastAsia="Calibri"/>
                <w:sz w:val="17"/>
              </w:rPr>
              <w:t xml:space="preserve"> meetings </w:t>
            </w:r>
            <w:r w:rsidR="00263EDB" w:rsidRPr="00C0497C">
              <w:rPr>
                <w:rFonts w:eastAsia="Calibri"/>
                <w:sz w:val="17"/>
              </w:rPr>
              <w:t xml:space="preserve">on </w:t>
            </w:r>
            <w:r w:rsidR="00263EDB">
              <w:rPr>
                <w:rFonts w:eastAsia="Calibri"/>
                <w:sz w:val="17"/>
              </w:rPr>
              <w:t>i</w:t>
            </w:r>
            <w:r w:rsidR="00263EDB" w:rsidRPr="00C0497C">
              <w:rPr>
                <w:rFonts w:eastAsia="Calibri"/>
                <w:sz w:val="17"/>
              </w:rPr>
              <w:t xml:space="preserve">nstitutional quality and structural transformation, </w:t>
            </w:r>
            <w:r w:rsidR="00263EDB">
              <w:rPr>
                <w:rFonts w:eastAsia="Calibri"/>
                <w:sz w:val="17"/>
              </w:rPr>
              <w:t>d</w:t>
            </w:r>
            <w:r w:rsidR="00263EDB" w:rsidRPr="00C0497C">
              <w:rPr>
                <w:rFonts w:eastAsia="Calibri"/>
                <w:sz w:val="17"/>
              </w:rPr>
              <w:t xml:space="preserve">ata </w:t>
            </w:r>
            <w:r w:rsidR="00263EDB">
              <w:rPr>
                <w:rFonts w:eastAsia="Calibri"/>
                <w:sz w:val="17"/>
              </w:rPr>
              <w:t>r</w:t>
            </w:r>
            <w:r w:rsidR="00263EDB" w:rsidRPr="00C0497C">
              <w:rPr>
                <w:rFonts w:eastAsia="Calibri"/>
                <w:sz w:val="17"/>
              </w:rPr>
              <w:t xml:space="preserve">evolution in North Africa, </w:t>
            </w:r>
            <w:r w:rsidR="00263EDB">
              <w:rPr>
                <w:rFonts w:eastAsia="Calibri"/>
                <w:sz w:val="17"/>
              </w:rPr>
              <w:t>t</w:t>
            </w:r>
            <w:r w:rsidR="00263EDB" w:rsidRPr="00C0497C">
              <w:rPr>
                <w:rFonts w:eastAsia="Calibri"/>
                <w:sz w:val="17"/>
              </w:rPr>
              <w:t>rade facilitation and climate risk management</w:t>
            </w:r>
          </w:p>
        </w:tc>
      </w:tr>
      <w:tr w:rsidR="00263EDB" w:rsidRPr="00215937" w:rsidTr="0076570C">
        <w:tc>
          <w:tcPr>
            <w:tcW w:w="6975" w:type="dxa"/>
            <w:shd w:val="clear" w:color="auto" w:fill="auto"/>
            <w:vAlign w:val="bottom"/>
          </w:tcPr>
          <w:p w:rsidR="00263EDB" w:rsidRPr="0001172E" w:rsidRDefault="00263EDB" w:rsidP="00263E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263EDB" w:rsidRDefault="00263EDB" w:rsidP="00263EDB">
            <w:pPr>
              <w:spacing w:before="40" w:after="40" w:line="210" w:lineRule="exact"/>
              <w:ind w:right="43"/>
              <w:jc w:val="right"/>
              <w:rPr>
                <w:color w:val="000000"/>
                <w:sz w:val="17"/>
                <w:szCs w:val="17"/>
              </w:rPr>
            </w:pPr>
          </w:p>
        </w:tc>
        <w:tc>
          <w:tcPr>
            <w:tcW w:w="724" w:type="dxa"/>
            <w:shd w:val="clear" w:color="auto" w:fill="auto"/>
            <w:vAlign w:val="bottom"/>
          </w:tcPr>
          <w:p w:rsidR="00263EDB" w:rsidRDefault="00263EDB" w:rsidP="00263EDB">
            <w:pPr>
              <w:spacing w:before="40" w:after="40" w:line="210" w:lineRule="exact"/>
              <w:ind w:right="43"/>
              <w:jc w:val="right"/>
              <w:rPr>
                <w:color w:val="000000"/>
                <w:sz w:val="17"/>
                <w:szCs w:val="17"/>
              </w:rPr>
            </w:pPr>
          </w:p>
        </w:tc>
        <w:tc>
          <w:tcPr>
            <w:tcW w:w="724" w:type="dxa"/>
            <w:shd w:val="clear" w:color="auto" w:fill="auto"/>
            <w:vAlign w:val="bottom"/>
          </w:tcPr>
          <w:p w:rsidR="00263EDB" w:rsidRDefault="00263EDB" w:rsidP="00263EDB">
            <w:pPr>
              <w:spacing w:before="40" w:after="40" w:line="210" w:lineRule="exact"/>
              <w:ind w:right="43"/>
              <w:jc w:val="right"/>
              <w:rPr>
                <w:color w:val="000000"/>
                <w:sz w:val="17"/>
                <w:szCs w:val="17"/>
              </w:rPr>
            </w:pPr>
          </w:p>
        </w:tc>
        <w:tc>
          <w:tcPr>
            <w:tcW w:w="724" w:type="dxa"/>
            <w:shd w:val="clear" w:color="auto" w:fill="auto"/>
            <w:vAlign w:val="bottom"/>
          </w:tcPr>
          <w:p w:rsidR="00263EDB" w:rsidRDefault="00263EDB" w:rsidP="00263EDB">
            <w:pPr>
              <w:spacing w:before="40" w:after="40" w:line="210" w:lineRule="exact"/>
              <w:ind w:right="43"/>
              <w:jc w:val="right"/>
              <w:rPr>
                <w:color w:val="000000"/>
                <w:sz w:val="17"/>
                <w:szCs w:val="17"/>
              </w:rPr>
            </w:pPr>
          </w:p>
        </w:tc>
      </w:tr>
      <w:tr w:rsidR="00263EDB" w:rsidRPr="00215937" w:rsidTr="0076570C">
        <w:tc>
          <w:tcPr>
            <w:tcW w:w="9871" w:type="dxa"/>
            <w:gridSpan w:val="5"/>
            <w:shd w:val="clear" w:color="auto" w:fill="auto"/>
            <w:vAlign w:val="bottom"/>
          </w:tcPr>
          <w:p w:rsidR="00263EDB" w:rsidRPr="006F7150" w:rsidRDefault="00263EDB" w:rsidP="00263E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
                <w:sz w:val="17"/>
              </w:rPr>
            </w:pPr>
            <w:r>
              <w:rPr>
                <w:sz w:val="17"/>
              </w:rPr>
              <w:t xml:space="preserve">• </w:t>
            </w:r>
            <w:r w:rsidRPr="006F7150">
              <w:rPr>
                <w:b/>
                <w:sz w:val="17"/>
              </w:rPr>
              <w:t>Digital platforms and multimedia content</w:t>
            </w:r>
          </w:p>
        </w:tc>
      </w:tr>
      <w:tr w:rsidR="00263EDB" w:rsidRPr="006F7150" w:rsidTr="0076570C">
        <w:tc>
          <w:tcPr>
            <w:tcW w:w="9871" w:type="dxa"/>
            <w:gridSpan w:val="5"/>
            <w:tcBorders>
              <w:bottom w:val="single" w:sz="12" w:space="0" w:color="auto"/>
            </w:tcBorders>
            <w:shd w:val="clear" w:color="auto" w:fill="auto"/>
            <w:vAlign w:val="bottom"/>
          </w:tcPr>
          <w:p w:rsidR="00263EDB" w:rsidRPr="006F7150" w:rsidRDefault="00263EDB" w:rsidP="00263EDB">
            <w:pPr>
              <w:pStyle w:val="SingleTxt"/>
              <w:tabs>
                <w:tab w:val="left" w:pos="356"/>
                <w:tab w:val="left" w:pos="576"/>
                <w:tab w:val="left" w:pos="864"/>
                <w:tab w:val="left" w:pos="1152"/>
              </w:tabs>
              <w:spacing w:before="40" w:after="40" w:line="210" w:lineRule="exact"/>
              <w:ind w:left="360" w:right="43"/>
              <w:rPr>
                <w:color w:val="000000"/>
                <w:sz w:val="17"/>
              </w:rPr>
            </w:pPr>
            <w:r w:rsidRPr="006F7150">
              <w:rPr>
                <w:color w:val="000000"/>
                <w:sz w:val="17"/>
              </w:rPr>
              <w:t xml:space="preserve">Customer Relationship Management module of the </w:t>
            </w:r>
            <w:r>
              <w:rPr>
                <w:color w:val="000000"/>
                <w:sz w:val="17"/>
              </w:rPr>
              <w:t xml:space="preserve">knowledge management </w:t>
            </w:r>
            <w:r w:rsidRPr="006F7150">
              <w:rPr>
                <w:color w:val="000000"/>
                <w:sz w:val="17"/>
              </w:rPr>
              <w:t>platform to disseminate publications in selective way to external stakeholders and partners</w:t>
            </w:r>
          </w:p>
        </w:tc>
      </w:tr>
    </w:tbl>
    <w:p w:rsidR="0076570C" w:rsidRPr="0001172E" w:rsidRDefault="0076570C" w:rsidP="0076570C">
      <w:pPr>
        <w:pStyle w:val="SingleTxt"/>
        <w:spacing w:after="0" w:line="120" w:lineRule="exact"/>
        <w:rPr>
          <w:sz w:val="10"/>
        </w:rPr>
      </w:pPr>
    </w:p>
    <w:p w:rsidR="006613B1" w:rsidRDefault="006613B1">
      <w:pPr>
        <w:suppressAutoHyphens w:val="0"/>
        <w:spacing w:line="240" w:lineRule="auto"/>
      </w:pPr>
      <w:bookmarkStart w:id="25" w:name="_Toc608823"/>
    </w:p>
    <w:p w:rsidR="00452915" w:rsidRPr="007373E8" w:rsidRDefault="00452915" w:rsidP="00452915">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line="240" w:lineRule="atLeast"/>
        <w:ind w:left="1134" w:right="1134"/>
        <w:jc w:val="both"/>
        <w:rPr>
          <w:lang w:val="en-GB"/>
        </w:rPr>
      </w:pPr>
      <w:r w:rsidRPr="007373E8">
        <w:rPr>
          <w:lang w:val="en-GB"/>
        </w:rPr>
        <w:t>Component 2</w:t>
      </w:r>
    </w:p>
    <w:p w:rsidR="00452915" w:rsidRDefault="00452915" w:rsidP="00452915">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line="240" w:lineRule="atLeast"/>
        <w:ind w:left="1134" w:right="1134"/>
        <w:jc w:val="both"/>
        <w:rPr>
          <w:lang w:val="en-GB"/>
        </w:rPr>
      </w:pPr>
      <w:r w:rsidRPr="007373E8">
        <w:rPr>
          <w:lang w:val="en-GB"/>
        </w:rPr>
        <w:t>Subregional activities in West Africa</w:t>
      </w:r>
    </w:p>
    <w:p w:rsidR="00452915" w:rsidRDefault="00452915"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452915" w:rsidRPr="00727A74" w:rsidRDefault="00452915" w:rsidP="00CC4296">
      <w:pPr>
        <w:pStyle w:val="SingleTxt"/>
        <w:spacing w:after="0" w:line="120" w:lineRule="exact"/>
        <w:ind w:left="540"/>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452915" w:rsidRPr="00215937" w:rsidTr="009619D9">
        <w:trPr>
          <w:tblHeader/>
        </w:trPr>
        <w:tc>
          <w:tcPr>
            <w:tcW w:w="6975" w:type="dxa"/>
            <w:tcBorders>
              <w:top w:val="single" w:sz="4" w:space="0" w:color="auto"/>
              <w:bottom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452915" w:rsidRPr="00215937" w:rsidTr="009619D9">
        <w:trPr>
          <w:trHeight w:hRule="exact" w:val="115"/>
          <w:tblHeader/>
        </w:trPr>
        <w:tc>
          <w:tcPr>
            <w:tcW w:w="6975" w:type="dxa"/>
            <w:tcBorders>
              <w:top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452915" w:rsidRPr="00215937" w:rsidTr="009619D9">
        <w:tc>
          <w:tcPr>
            <w:tcW w:w="6975" w:type="dxa"/>
            <w:shd w:val="clear" w:color="auto" w:fill="auto"/>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452915" w:rsidRPr="00215937" w:rsidTr="009619D9">
        <w:tc>
          <w:tcPr>
            <w:tcW w:w="6975" w:type="dxa"/>
            <w:shd w:val="clear" w:color="auto" w:fill="auto"/>
            <w:vAlign w:val="bottom"/>
          </w:tcPr>
          <w:p w:rsidR="00452915"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D03051" w:rsidRPr="00D03051" w:rsidTr="00245D4D">
        <w:tc>
          <w:tcPr>
            <w:tcW w:w="6975" w:type="dxa"/>
            <w:shd w:val="clear" w:color="auto" w:fill="auto"/>
            <w:vAlign w:val="bottom"/>
          </w:tcPr>
          <w:p w:rsidR="00D03051" w:rsidRPr="00CB599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2</w:t>
            </w:r>
          </w:p>
        </w:tc>
        <w:tc>
          <w:tcPr>
            <w:tcW w:w="724" w:type="dxa"/>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2</w:t>
            </w:r>
          </w:p>
        </w:tc>
        <w:tc>
          <w:tcPr>
            <w:tcW w:w="724" w:type="dxa"/>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2</w:t>
            </w:r>
          </w:p>
        </w:tc>
        <w:tc>
          <w:tcPr>
            <w:tcW w:w="724" w:type="dxa"/>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2</w:t>
            </w:r>
          </w:p>
        </w:tc>
      </w:tr>
      <w:tr w:rsidR="00D03051" w:rsidTr="00245D4D">
        <w:tc>
          <w:tcPr>
            <w:tcW w:w="6975" w:type="dxa"/>
            <w:shd w:val="clear" w:color="auto" w:fill="auto"/>
            <w:vAlign w:val="bottom"/>
          </w:tcPr>
          <w:p w:rsidR="00D03051" w:rsidRPr="00B21C5D" w:rsidRDefault="00D03051" w:rsidP="00245D4D">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5D3FFD">
              <w:rPr>
                <w:rFonts w:eastAsia="Calibri"/>
                <w:color w:val="000000" w:themeColor="text1"/>
                <w:kern w:val="0"/>
                <w:sz w:val="17"/>
                <w:szCs w:val="17"/>
                <w:shd w:val="clear" w:color="auto" w:fill="FFFFFF"/>
              </w:rPr>
              <w:t xml:space="preserve">Reports to the Intergovernmental </w:t>
            </w:r>
            <w:r>
              <w:rPr>
                <w:rFonts w:eastAsia="Calibri"/>
                <w:color w:val="000000" w:themeColor="text1"/>
                <w:kern w:val="0"/>
                <w:sz w:val="17"/>
                <w:szCs w:val="17"/>
                <w:shd w:val="clear" w:color="auto" w:fill="FFFFFF"/>
              </w:rPr>
              <w:t>Committee o</w:t>
            </w:r>
            <w:r w:rsidRPr="005D3FFD">
              <w:rPr>
                <w:rFonts w:eastAsia="Calibri"/>
                <w:color w:val="000000" w:themeColor="text1"/>
                <w:kern w:val="0"/>
                <w:sz w:val="17"/>
                <w:szCs w:val="17"/>
                <w:shd w:val="clear" w:color="auto" w:fill="FFFFFF"/>
              </w:rPr>
              <w:t>f Experts</w:t>
            </w:r>
            <w:r w:rsidR="00CA12A6">
              <w:rPr>
                <w:rFonts w:eastAsia="Calibri"/>
                <w:color w:val="000000" w:themeColor="text1"/>
                <w:kern w:val="0"/>
                <w:sz w:val="17"/>
                <w:szCs w:val="17"/>
                <w:shd w:val="clear" w:color="auto" w:fill="FFFFFF"/>
              </w:rPr>
              <w:t xml:space="preserve"> (ICE)</w:t>
            </w:r>
            <w:r w:rsidRPr="005D3FFD">
              <w:rPr>
                <w:rFonts w:eastAsia="Calibri"/>
                <w:color w:val="000000" w:themeColor="text1"/>
                <w:kern w:val="0"/>
                <w:sz w:val="17"/>
                <w:szCs w:val="17"/>
                <w:shd w:val="clear" w:color="auto" w:fill="FFFFFF"/>
              </w:rPr>
              <w:t xml:space="preserve"> of the subregional office for West Africa </w:t>
            </w:r>
          </w:p>
        </w:tc>
        <w:tc>
          <w:tcPr>
            <w:tcW w:w="724" w:type="dxa"/>
            <w:shd w:val="clear" w:color="auto" w:fill="auto"/>
          </w:tcPr>
          <w:p w:rsidR="00D03051" w:rsidRPr="00D03051" w:rsidRDefault="00245D4D" w:rsidP="00D03051">
            <w:pPr>
              <w:suppressAutoHyphens w:val="0"/>
              <w:spacing w:before="40" w:after="40" w:line="210" w:lineRule="exact"/>
              <w:ind w:right="43"/>
              <w:jc w:val="right"/>
              <w:rPr>
                <w:color w:val="000000"/>
                <w:spacing w:val="0"/>
                <w:w w:val="100"/>
                <w:kern w:val="0"/>
                <w:sz w:val="17"/>
                <w:szCs w:val="17"/>
                <w:lang w:val="en-US" w:eastAsia="zh-CN"/>
              </w:rPr>
            </w:pPr>
            <w:r>
              <w:rPr>
                <w:bCs/>
                <w:color w:val="000000" w:themeColor="text1"/>
                <w:spacing w:val="0"/>
                <w:w w:val="100"/>
                <w:kern w:val="0"/>
                <w:sz w:val="17"/>
                <w:szCs w:val="17"/>
                <w:lang w:val="en-US" w:eastAsia="zh-CN"/>
              </w:rPr>
              <w:t>1</w:t>
            </w:r>
          </w:p>
        </w:tc>
        <w:tc>
          <w:tcPr>
            <w:tcW w:w="724" w:type="dxa"/>
          </w:tcPr>
          <w:p w:rsidR="00D03051" w:rsidRPr="00D03051" w:rsidRDefault="00245D4D" w:rsidP="00D03051">
            <w:pPr>
              <w:suppressAutoHyphens w:val="0"/>
              <w:spacing w:before="40" w:after="40" w:line="210" w:lineRule="exact"/>
              <w:ind w:right="43"/>
              <w:jc w:val="right"/>
              <w:rPr>
                <w:color w:val="000000"/>
                <w:spacing w:val="0"/>
                <w:w w:val="100"/>
                <w:kern w:val="0"/>
                <w:sz w:val="17"/>
                <w:szCs w:val="17"/>
                <w:lang w:val="en-US" w:eastAsia="zh-CN"/>
              </w:rPr>
            </w:pPr>
            <w:r>
              <w:rPr>
                <w:bCs/>
                <w:color w:val="000000" w:themeColor="text1"/>
                <w:spacing w:val="0"/>
                <w:w w:val="100"/>
                <w:kern w:val="0"/>
                <w:sz w:val="17"/>
                <w:szCs w:val="17"/>
                <w:lang w:val="en-US" w:eastAsia="zh-CN"/>
              </w:rPr>
              <w:t>1</w:t>
            </w:r>
          </w:p>
        </w:tc>
        <w:tc>
          <w:tcPr>
            <w:tcW w:w="724" w:type="dxa"/>
          </w:tcPr>
          <w:p w:rsidR="00D03051" w:rsidRPr="00D03051" w:rsidRDefault="00245D4D" w:rsidP="00D03051">
            <w:pPr>
              <w:spacing w:before="40" w:after="40" w:line="210" w:lineRule="exact"/>
              <w:ind w:right="43"/>
              <w:jc w:val="right"/>
              <w:rPr>
                <w:color w:val="000000"/>
                <w:sz w:val="17"/>
                <w:szCs w:val="17"/>
              </w:rPr>
            </w:pPr>
            <w:r>
              <w:rPr>
                <w:bCs/>
                <w:color w:val="000000" w:themeColor="text1"/>
                <w:spacing w:val="0"/>
                <w:w w:val="100"/>
                <w:kern w:val="0"/>
                <w:sz w:val="17"/>
                <w:szCs w:val="17"/>
                <w:lang w:val="en-US" w:eastAsia="zh-CN"/>
              </w:rPr>
              <w:t>1</w:t>
            </w:r>
          </w:p>
        </w:tc>
        <w:tc>
          <w:tcPr>
            <w:tcW w:w="724" w:type="dxa"/>
          </w:tcPr>
          <w:p w:rsidR="00D03051" w:rsidRPr="00D03051" w:rsidRDefault="00245D4D" w:rsidP="00D03051">
            <w:pPr>
              <w:spacing w:before="40" w:after="40" w:line="210" w:lineRule="exact"/>
              <w:ind w:right="43"/>
              <w:jc w:val="right"/>
              <w:rPr>
                <w:color w:val="000000"/>
                <w:sz w:val="17"/>
                <w:szCs w:val="17"/>
              </w:rPr>
            </w:pPr>
            <w:r>
              <w:rPr>
                <w:bCs/>
                <w:color w:val="000000" w:themeColor="text1"/>
                <w:spacing w:val="0"/>
                <w:w w:val="100"/>
                <w:kern w:val="0"/>
                <w:sz w:val="17"/>
                <w:szCs w:val="17"/>
                <w:lang w:val="en-US" w:eastAsia="zh-CN"/>
              </w:rPr>
              <w:t>1</w:t>
            </w:r>
          </w:p>
        </w:tc>
      </w:tr>
      <w:tr w:rsidR="00245D4D" w:rsidTr="00245D4D">
        <w:tc>
          <w:tcPr>
            <w:tcW w:w="6975" w:type="dxa"/>
            <w:shd w:val="clear" w:color="auto" w:fill="auto"/>
            <w:vAlign w:val="bottom"/>
          </w:tcPr>
          <w:p w:rsidR="00245D4D" w:rsidRPr="005D3FFD" w:rsidRDefault="00245D4D"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color w:val="000000" w:themeColor="text1"/>
                <w:kern w:val="0"/>
                <w:sz w:val="17"/>
                <w:szCs w:val="17"/>
                <w:shd w:val="clear" w:color="auto" w:fill="FFFFFF"/>
              </w:rPr>
            </w:pPr>
            <w:r>
              <w:rPr>
                <w:rFonts w:eastAsia="Calibri"/>
                <w:color w:val="000000" w:themeColor="text1"/>
                <w:kern w:val="0"/>
                <w:sz w:val="17"/>
                <w:szCs w:val="17"/>
                <w:shd w:val="clear" w:color="auto" w:fill="FFFFFF"/>
              </w:rPr>
              <w:t xml:space="preserve">Annual report </w:t>
            </w:r>
            <w:r w:rsidRPr="005D3FFD">
              <w:rPr>
                <w:rFonts w:eastAsia="Calibri"/>
                <w:color w:val="000000" w:themeColor="text1"/>
                <w:kern w:val="0"/>
                <w:sz w:val="17"/>
                <w:szCs w:val="17"/>
                <w:shd w:val="clear" w:color="auto" w:fill="FFFFFF"/>
              </w:rPr>
              <w:t>on the implementation of agreed-upon regional and international development agendas, and on the work of ECA in West Africa</w:t>
            </w:r>
          </w:p>
        </w:tc>
        <w:tc>
          <w:tcPr>
            <w:tcW w:w="724" w:type="dxa"/>
            <w:shd w:val="clear" w:color="auto" w:fill="auto"/>
          </w:tcPr>
          <w:p w:rsidR="00245D4D" w:rsidRDefault="00245D4D" w:rsidP="00D03051">
            <w:pPr>
              <w:suppressAutoHyphens w:val="0"/>
              <w:spacing w:before="40" w:after="40" w:line="210" w:lineRule="exact"/>
              <w:ind w:right="43"/>
              <w:jc w:val="right"/>
              <w:rPr>
                <w:bCs/>
                <w:color w:val="000000" w:themeColor="text1"/>
                <w:spacing w:val="0"/>
                <w:w w:val="100"/>
                <w:kern w:val="0"/>
                <w:sz w:val="17"/>
                <w:szCs w:val="17"/>
                <w:lang w:val="en-US" w:eastAsia="zh-CN"/>
              </w:rPr>
            </w:pPr>
            <w:r>
              <w:rPr>
                <w:bCs/>
                <w:color w:val="000000" w:themeColor="text1"/>
                <w:spacing w:val="0"/>
                <w:w w:val="100"/>
                <w:kern w:val="0"/>
                <w:sz w:val="17"/>
                <w:szCs w:val="17"/>
                <w:lang w:val="en-US" w:eastAsia="zh-CN"/>
              </w:rPr>
              <w:t>1</w:t>
            </w:r>
          </w:p>
        </w:tc>
        <w:tc>
          <w:tcPr>
            <w:tcW w:w="724" w:type="dxa"/>
          </w:tcPr>
          <w:p w:rsidR="00245D4D" w:rsidRDefault="00245D4D" w:rsidP="00D03051">
            <w:pPr>
              <w:suppressAutoHyphens w:val="0"/>
              <w:spacing w:before="40" w:after="40" w:line="210" w:lineRule="exact"/>
              <w:ind w:right="43"/>
              <w:jc w:val="right"/>
              <w:rPr>
                <w:bCs/>
                <w:color w:val="000000" w:themeColor="text1"/>
                <w:spacing w:val="0"/>
                <w:w w:val="100"/>
                <w:kern w:val="0"/>
                <w:sz w:val="17"/>
                <w:szCs w:val="17"/>
                <w:lang w:val="en-US" w:eastAsia="zh-CN"/>
              </w:rPr>
            </w:pPr>
            <w:r>
              <w:rPr>
                <w:bCs/>
                <w:color w:val="000000" w:themeColor="text1"/>
                <w:spacing w:val="0"/>
                <w:w w:val="100"/>
                <w:kern w:val="0"/>
                <w:sz w:val="17"/>
                <w:szCs w:val="17"/>
                <w:lang w:val="en-US" w:eastAsia="zh-CN"/>
              </w:rPr>
              <w:t>1</w:t>
            </w:r>
          </w:p>
        </w:tc>
        <w:tc>
          <w:tcPr>
            <w:tcW w:w="724" w:type="dxa"/>
          </w:tcPr>
          <w:p w:rsidR="00245D4D" w:rsidRDefault="00245D4D" w:rsidP="00D03051">
            <w:pPr>
              <w:spacing w:before="40" w:after="40" w:line="210" w:lineRule="exact"/>
              <w:ind w:right="43"/>
              <w:jc w:val="right"/>
              <w:rPr>
                <w:bCs/>
                <w:color w:val="000000" w:themeColor="text1"/>
                <w:spacing w:val="0"/>
                <w:w w:val="100"/>
                <w:kern w:val="0"/>
                <w:sz w:val="17"/>
                <w:szCs w:val="17"/>
                <w:lang w:val="en-US" w:eastAsia="zh-CN"/>
              </w:rPr>
            </w:pPr>
            <w:r>
              <w:rPr>
                <w:bCs/>
                <w:color w:val="000000" w:themeColor="text1"/>
                <w:spacing w:val="0"/>
                <w:w w:val="100"/>
                <w:kern w:val="0"/>
                <w:sz w:val="17"/>
                <w:szCs w:val="17"/>
                <w:lang w:val="en-US" w:eastAsia="zh-CN"/>
              </w:rPr>
              <w:t>1</w:t>
            </w:r>
          </w:p>
        </w:tc>
        <w:tc>
          <w:tcPr>
            <w:tcW w:w="724" w:type="dxa"/>
          </w:tcPr>
          <w:p w:rsidR="00245D4D" w:rsidRDefault="00245D4D" w:rsidP="00D03051">
            <w:pPr>
              <w:spacing w:before="40" w:after="40" w:line="210" w:lineRule="exact"/>
              <w:ind w:right="43"/>
              <w:jc w:val="right"/>
              <w:rPr>
                <w:bCs/>
                <w:color w:val="000000" w:themeColor="text1"/>
                <w:spacing w:val="0"/>
                <w:w w:val="100"/>
                <w:kern w:val="0"/>
                <w:sz w:val="17"/>
                <w:szCs w:val="17"/>
                <w:lang w:val="en-US" w:eastAsia="zh-CN"/>
              </w:rPr>
            </w:pPr>
            <w:r>
              <w:rPr>
                <w:bCs/>
                <w:color w:val="000000" w:themeColor="text1"/>
                <w:spacing w:val="0"/>
                <w:w w:val="100"/>
                <w:kern w:val="0"/>
                <w:sz w:val="17"/>
                <w:szCs w:val="17"/>
                <w:lang w:val="en-US" w:eastAsia="zh-CN"/>
              </w:rPr>
              <w:t>1</w:t>
            </w:r>
          </w:p>
        </w:tc>
      </w:tr>
      <w:tr w:rsidR="008E7062" w:rsidRPr="00D03051" w:rsidTr="00245D4D">
        <w:tc>
          <w:tcPr>
            <w:tcW w:w="6975" w:type="dxa"/>
            <w:shd w:val="clear" w:color="auto" w:fill="auto"/>
            <w:vAlign w:val="bottom"/>
          </w:tcPr>
          <w:p w:rsidR="008E7062" w:rsidRPr="00CB5991" w:rsidRDefault="008E7062" w:rsidP="008E706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lastRenderedPageBreak/>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shd w:val="clear" w:color="auto" w:fill="auto"/>
          </w:tcPr>
          <w:p w:rsidR="008E7062" w:rsidRPr="008E7062" w:rsidRDefault="00CC4296" w:rsidP="008E7062">
            <w:pPr>
              <w:spacing w:before="40" w:after="40" w:line="210" w:lineRule="exact"/>
              <w:ind w:right="43"/>
              <w:jc w:val="right"/>
              <w:rPr>
                <w:b/>
                <w:color w:val="5B9BD5" w:themeColor="accent1"/>
                <w:sz w:val="17"/>
                <w:szCs w:val="17"/>
              </w:rPr>
            </w:pPr>
            <w:r>
              <w:rPr>
                <w:b/>
                <w:color w:val="5B9BD5" w:themeColor="accent1"/>
                <w:sz w:val="17"/>
                <w:szCs w:val="17"/>
              </w:rPr>
              <w:t>8</w:t>
            </w:r>
          </w:p>
        </w:tc>
        <w:tc>
          <w:tcPr>
            <w:tcW w:w="724" w:type="dxa"/>
          </w:tcPr>
          <w:p w:rsidR="008E7062" w:rsidRPr="008E7062" w:rsidRDefault="00CC4296" w:rsidP="008E7062">
            <w:pPr>
              <w:spacing w:before="40" w:after="40" w:line="210" w:lineRule="exact"/>
              <w:ind w:right="43"/>
              <w:jc w:val="right"/>
              <w:rPr>
                <w:b/>
                <w:color w:val="5B9BD5" w:themeColor="accent1"/>
                <w:sz w:val="17"/>
                <w:szCs w:val="17"/>
              </w:rPr>
            </w:pPr>
            <w:r>
              <w:rPr>
                <w:b/>
                <w:color w:val="5B9BD5" w:themeColor="accent1"/>
                <w:sz w:val="17"/>
                <w:szCs w:val="17"/>
              </w:rPr>
              <w:t>8</w:t>
            </w:r>
          </w:p>
        </w:tc>
        <w:tc>
          <w:tcPr>
            <w:tcW w:w="724" w:type="dxa"/>
          </w:tcPr>
          <w:p w:rsidR="008E7062" w:rsidRPr="008E7062" w:rsidRDefault="00CC4296" w:rsidP="008E7062">
            <w:pPr>
              <w:spacing w:before="40" w:after="40" w:line="210" w:lineRule="exact"/>
              <w:ind w:right="43"/>
              <w:jc w:val="right"/>
              <w:rPr>
                <w:b/>
                <w:color w:val="5B9BD5" w:themeColor="accent1"/>
                <w:sz w:val="17"/>
                <w:szCs w:val="17"/>
              </w:rPr>
            </w:pPr>
            <w:r>
              <w:rPr>
                <w:b/>
                <w:color w:val="5B9BD5" w:themeColor="accent1"/>
                <w:sz w:val="17"/>
                <w:szCs w:val="17"/>
              </w:rPr>
              <w:t>8</w:t>
            </w:r>
          </w:p>
        </w:tc>
        <w:tc>
          <w:tcPr>
            <w:tcW w:w="724" w:type="dxa"/>
          </w:tcPr>
          <w:p w:rsidR="008E7062" w:rsidRPr="008E7062" w:rsidRDefault="00CC4296" w:rsidP="008E7062">
            <w:pPr>
              <w:spacing w:before="40" w:after="40" w:line="210" w:lineRule="exact"/>
              <w:ind w:right="43"/>
              <w:jc w:val="right"/>
              <w:rPr>
                <w:b/>
                <w:color w:val="5B9BD5" w:themeColor="accent1"/>
                <w:sz w:val="17"/>
                <w:szCs w:val="17"/>
              </w:rPr>
            </w:pPr>
            <w:r>
              <w:rPr>
                <w:b/>
                <w:color w:val="5B9BD5" w:themeColor="accent1"/>
                <w:sz w:val="17"/>
                <w:szCs w:val="17"/>
              </w:rPr>
              <w:t>8</w:t>
            </w:r>
          </w:p>
        </w:tc>
      </w:tr>
      <w:tr w:rsidR="008E7062" w:rsidTr="00D03051">
        <w:tc>
          <w:tcPr>
            <w:tcW w:w="6975" w:type="dxa"/>
            <w:shd w:val="clear" w:color="auto" w:fill="auto"/>
            <w:vAlign w:val="bottom"/>
          </w:tcPr>
          <w:p w:rsidR="008E7062" w:rsidRPr="00AF0AE0" w:rsidRDefault="008E7062" w:rsidP="008E7062">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Calibri"/>
                <w:sz w:val="17"/>
              </w:rPr>
            </w:pPr>
            <w:r w:rsidRPr="005D3FFD">
              <w:rPr>
                <w:rFonts w:eastAsia="Calibri"/>
                <w:color w:val="000000" w:themeColor="text1"/>
                <w:kern w:val="0"/>
                <w:sz w:val="17"/>
                <w:szCs w:val="17"/>
                <w:shd w:val="clear" w:color="auto" w:fill="FFFFFF"/>
              </w:rPr>
              <w:t xml:space="preserve">Annual session of the Intergovernmental Committee </w:t>
            </w:r>
            <w:r>
              <w:rPr>
                <w:rFonts w:eastAsia="Calibri"/>
                <w:color w:val="000000" w:themeColor="text1"/>
                <w:kern w:val="0"/>
                <w:sz w:val="17"/>
                <w:szCs w:val="17"/>
                <w:shd w:val="clear" w:color="auto" w:fill="FFFFFF"/>
              </w:rPr>
              <w:t>o</w:t>
            </w:r>
            <w:r w:rsidRPr="005D3FFD">
              <w:rPr>
                <w:rFonts w:eastAsia="Calibri"/>
                <w:color w:val="000000" w:themeColor="text1"/>
                <w:kern w:val="0"/>
                <w:sz w:val="17"/>
                <w:szCs w:val="17"/>
                <w:shd w:val="clear" w:color="auto" w:fill="FFFFFF"/>
              </w:rPr>
              <w:t>f Experts</w:t>
            </w:r>
            <w:r>
              <w:rPr>
                <w:rFonts w:eastAsia="Calibri"/>
                <w:color w:val="000000" w:themeColor="text1"/>
                <w:kern w:val="0"/>
                <w:sz w:val="17"/>
                <w:szCs w:val="17"/>
                <w:shd w:val="clear" w:color="auto" w:fill="FFFFFF"/>
              </w:rPr>
              <w:t xml:space="preserve"> </w:t>
            </w:r>
            <w:r w:rsidRPr="005D3FFD">
              <w:rPr>
                <w:rFonts w:eastAsia="Calibri"/>
                <w:color w:val="000000" w:themeColor="text1"/>
                <w:kern w:val="0"/>
                <w:sz w:val="17"/>
                <w:szCs w:val="17"/>
                <w:shd w:val="clear" w:color="auto" w:fill="FFFFFF"/>
              </w:rPr>
              <w:t xml:space="preserve">(ICE) of the subregional office for West Africa </w:t>
            </w:r>
          </w:p>
        </w:tc>
        <w:tc>
          <w:tcPr>
            <w:tcW w:w="724" w:type="dxa"/>
            <w:shd w:val="clear" w:color="auto" w:fill="auto"/>
          </w:tcPr>
          <w:p w:rsidR="008E7062" w:rsidRPr="008E7062" w:rsidRDefault="008E7062" w:rsidP="008E7062">
            <w:pPr>
              <w:suppressAutoHyphens w:val="0"/>
              <w:spacing w:before="40" w:after="40" w:line="210" w:lineRule="exact"/>
              <w:ind w:right="43"/>
              <w:jc w:val="right"/>
              <w:rPr>
                <w:bCs/>
                <w:color w:val="000000" w:themeColor="text1"/>
                <w:spacing w:val="0"/>
                <w:w w:val="100"/>
                <w:kern w:val="0"/>
                <w:sz w:val="17"/>
                <w:szCs w:val="17"/>
                <w:lang w:val="en-US" w:eastAsia="zh-CN"/>
              </w:rPr>
            </w:pPr>
            <w:r w:rsidRPr="008E7062">
              <w:rPr>
                <w:bCs/>
                <w:color w:val="000000" w:themeColor="text1"/>
                <w:spacing w:val="0"/>
                <w:w w:val="100"/>
                <w:kern w:val="0"/>
                <w:sz w:val="17"/>
                <w:szCs w:val="17"/>
                <w:lang w:val="en-US" w:eastAsia="zh-CN"/>
              </w:rPr>
              <w:t>8</w:t>
            </w:r>
          </w:p>
        </w:tc>
        <w:tc>
          <w:tcPr>
            <w:tcW w:w="724" w:type="dxa"/>
          </w:tcPr>
          <w:p w:rsidR="008E7062" w:rsidRPr="008E7062" w:rsidRDefault="008E7062" w:rsidP="008E7062">
            <w:pPr>
              <w:suppressAutoHyphens w:val="0"/>
              <w:spacing w:before="40" w:after="40" w:line="210" w:lineRule="exact"/>
              <w:ind w:right="43"/>
              <w:jc w:val="right"/>
              <w:rPr>
                <w:bCs/>
                <w:color w:val="000000" w:themeColor="text1"/>
                <w:spacing w:val="0"/>
                <w:w w:val="100"/>
                <w:kern w:val="0"/>
                <w:sz w:val="17"/>
                <w:szCs w:val="17"/>
                <w:lang w:val="en-US" w:eastAsia="zh-CN"/>
              </w:rPr>
            </w:pPr>
            <w:r w:rsidRPr="008E7062">
              <w:rPr>
                <w:bCs/>
                <w:color w:val="000000" w:themeColor="text1"/>
                <w:spacing w:val="0"/>
                <w:w w:val="100"/>
                <w:kern w:val="0"/>
                <w:sz w:val="17"/>
                <w:szCs w:val="17"/>
                <w:lang w:val="en-US" w:eastAsia="zh-CN"/>
              </w:rPr>
              <w:t>8</w:t>
            </w:r>
          </w:p>
        </w:tc>
        <w:tc>
          <w:tcPr>
            <w:tcW w:w="724" w:type="dxa"/>
          </w:tcPr>
          <w:p w:rsidR="008E7062" w:rsidRPr="008E7062" w:rsidRDefault="008E7062" w:rsidP="008E7062">
            <w:pPr>
              <w:spacing w:before="40" w:after="40" w:line="210" w:lineRule="exact"/>
              <w:ind w:right="43"/>
              <w:jc w:val="right"/>
              <w:rPr>
                <w:bCs/>
                <w:color w:val="000000" w:themeColor="text1"/>
                <w:spacing w:val="0"/>
                <w:w w:val="100"/>
                <w:kern w:val="0"/>
                <w:sz w:val="17"/>
                <w:szCs w:val="17"/>
                <w:lang w:val="en-US" w:eastAsia="zh-CN"/>
              </w:rPr>
            </w:pPr>
            <w:r w:rsidRPr="008E7062">
              <w:rPr>
                <w:bCs/>
                <w:color w:val="000000" w:themeColor="text1"/>
                <w:spacing w:val="0"/>
                <w:w w:val="100"/>
                <w:kern w:val="0"/>
                <w:sz w:val="17"/>
                <w:szCs w:val="17"/>
                <w:lang w:val="en-US" w:eastAsia="zh-CN"/>
              </w:rPr>
              <w:t>8</w:t>
            </w:r>
          </w:p>
        </w:tc>
        <w:tc>
          <w:tcPr>
            <w:tcW w:w="724" w:type="dxa"/>
          </w:tcPr>
          <w:p w:rsidR="008E7062" w:rsidRPr="008E7062" w:rsidRDefault="008E7062" w:rsidP="008E7062">
            <w:pPr>
              <w:spacing w:before="40" w:after="40" w:line="210" w:lineRule="exact"/>
              <w:ind w:right="43"/>
              <w:jc w:val="right"/>
              <w:rPr>
                <w:bCs/>
                <w:color w:val="000000" w:themeColor="text1"/>
                <w:spacing w:val="0"/>
                <w:w w:val="100"/>
                <w:kern w:val="0"/>
                <w:sz w:val="17"/>
                <w:szCs w:val="17"/>
                <w:lang w:val="en-US" w:eastAsia="zh-CN"/>
              </w:rPr>
            </w:pPr>
            <w:r w:rsidRPr="008E7062">
              <w:rPr>
                <w:bCs/>
                <w:color w:val="000000" w:themeColor="text1"/>
                <w:spacing w:val="0"/>
                <w:w w:val="100"/>
                <w:kern w:val="0"/>
                <w:sz w:val="17"/>
                <w:szCs w:val="17"/>
                <w:lang w:val="en-US" w:eastAsia="zh-CN"/>
              </w:rPr>
              <w:t>8</w:t>
            </w:r>
          </w:p>
        </w:tc>
      </w:tr>
      <w:tr w:rsidR="00D03051" w:rsidRPr="00215937" w:rsidTr="009619D9">
        <w:tc>
          <w:tcPr>
            <w:tcW w:w="6975" w:type="dxa"/>
            <w:shd w:val="clear" w:color="auto" w:fill="auto"/>
            <w:vAlign w:val="bottom"/>
          </w:tcPr>
          <w:p w:rsidR="00D0305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D03051" w:rsidRDefault="00D03051" w:rsidP="00D03051">
            <w:pPr>
              <w:spacing w:before="40" w:after="40" w:line="210" w:lineRule="exact"/>
              <w:ind w:right="129"/>
              <w:jc w:val="right"/>
              <w:rPr>
                <w:color w:val="000000"/>
                <w:sz w:val="17"/>
                <w:szCs w:val="17"/>
              </w:rPr>
            </w:pPr>
          </w:p>
        </w:tc>
        <w:tc>
          <w:tcPr>
            <w:tcW w:w="724" w:type="dxa"/>
            <w:vAlign w:val="bottom"/>
          </w:tcPr>
          <w:p w:rsidR="00D03051" w:rsidRDefault="00D03051" w:rsidP="00D03051">
            <w:pPr>
              <w:spacing w:before="40" w:after="40" w:line="210" w:lineRule="exact"/>
              <w:ind w:right="129"/>
              <w:jc w:val="right"/>
              <w:rPr>
                <w:color w:val="000000"/>
                <w:sz w:val="17"/>
                <w:szCs w:val="17"/>
              </w:rPr>
            </w:pPr>
          </w:p>
        </w:tc>
        <w:tc>
          <w:tcPr>
            <w:tcW w:w="724" w:type="dxa"/>
            <w:vAlign w:val="bottom"/>
          </w:tcPr>
          <w:p w:rsidR="00D03051" w:rsidRDefault="00D03051" w:rsidP="00D03051">
            <w:pPr>
              <w:spacing w:before="40" w:after="40" w:line="210" w:lineRule="exact"/>
              <w:ind w:right="43"/>
              <w:jc w:val="right"/>
              <w:rPr>
                <w:color w:val="000000"/>
                <w:sz w:val="17"/>
                <w:szCs w:val="17"/>
              </w:rPr>
            </w:pPr>
          </w:p>
        </w:tc>
        <w:tc>
          <w:tcPr>
            <w:tcW w:w="724" w:type="dxa"/>
            <w:vAlign w:val="bottom"/>
          </w:tcPr>
          <w:p w:rsidR="00D03051" w:rsidRDefault="00D03051" w:rsidP="00D03051">
            <w:pPr>
              <w:spacing w:before="40" w:after="40" w:line="210" w:lineRule="exact"/>
              <w:ind w:right="43"/>
              <w:jc w:val="right"/>
              <w:rPr>
                <w:color w:val="000000"/>
                <w:sz w:val="17"/>
                <w:szCs w:val="17"/>
              </w:rPr>
            </w:pPr>
          </w:p>
        </w:tc>
      </w:tr>
      <w:tr w:rsidR="00D03051" w:rsidRPr="00215937" w:rsidTr="00CA12A6">
        <w:tc>
          <w:tcPr>
            <w:tcW w:w="6975" w:type="dxa"/>
            <w:shd w:val="clear" w:color="auto" w:fill="auto"/>
            <w:vAlign w:val="bottom"/>
          </w:tcPr>
          <w:p w:rsidR="00D0305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tcPr>
          <w:p w:rsidR="00D03051" w:rsidRPr="00D03051" w:rsidRDefault="00D03051" w:rsidP="00CA12A6">
            <w:pPr>
              <w:spacing w:before="40" w:after="40" w:line="210" w:lineRule="exact"/>
              <w:ind w:right="43"/>
              <w:jc w:val="right"/>
              <w:rPr>
                <w:b/>
                <w:color w:val="5B9BD5" w:themeColor="accent1"/>
                <w:sz w:val="17"/>
                <w:szCs w:val="17"/>
              </w:rPr>
            </w:pPr>
            <w:r w:rsidRPr="00D03051">
              <w:rPr>
                <w:b/>
                <w:color w:val="5B9BD5" w:themeColor="accent1"/>
                <w:sz w:val="17"/>
                <w:szCs w:val="17"/>
              </w:rPr>
              <w:t>1</w:t>
            </w:r>
          </w:p>
        </w:tc>
        <w:tc>
          <w:tcPr>
            <w:tcW w:w="724" w:type="dxa"/>
          </w:tcPr>
          <w:p w:rsidR="00D03051" w:rsidRPr="00D03051" w:rsidRDefault="00D03051" w:rsidP="00CA12A6">
            <w:pPr>
              <w:spacing w:before="40" w:after="40" w:line="210" w:lineRule="exact"/>
              <w:ind w:right="43"/>
              <w:jc w:val="right"/>
              <w:rPr>
                <w:b/>
                <w:color w:val="5B9BD5" w:themeColor="accent1"/>
                <w:sz w:val="17"/>
                <w:szCs w:val="17"/>
              </w:rPr>
            </w:pPr>
            <w:r w:rsidRPr="00D03051">
              <w:rPr>
                <w:b/>
                <w:color w:val="5B9BD5" w:themeColor="accent1"/>
                <w:sz w:val="17"/>
                <w:szCs w:val="17"/>
              </w:rPr>
              <w:t>1</w:t>
            </w:r>
          </w:p>
        </w:tc>
        <w:tc>
          <w:tcPr>
            <w:tcW w:w="724" w:type="dxa"/>
          </w:tcPr>
          <w:p w:rsidR="00D03051" w:rsidRPr="00D03051" w:rsidRDefault="00D03051" w:rsidP="00CA12A6">
            <w:pPr>
              <w:spacing w:before="40" w:after="40" w:line="210" w:lineRule="exact"/>
              <w:ind w:right="43"/>
              <w:jc w:val="right"/>
              <w:rPr>
                <w:b/>
                <w:color w:val="5B9BD5" w:themeColor="accent1"/>
              </w:rPr>
            </w:pPr>
            <w:r w:rsidRPr="00D03051">
              <w:rPr>
                <w:b/>
                <w:color w:val="5B9BD5" w:themeColor="accent1"/>
              </w:rPr>
              <w:t>0</w:t>
            </w:r>
          </w:p>
        </w:tc>
        <w:tc>
          <w:tcPr>
            <w:tcW w:w="724" w:type="dxa"/>
          </w:tcPr>
          <w:p w:rsidR="00D03051" w:rsidRPr="00D03051" w:rsidRDefault="00D03051" w:rsidP="00CA12A6">
            <w:pPr>
              <w:spacing w:before="40" w:after="40" w:line="210" w:lineRule="exact"/>
              <w:ind w:right="43"/>
              <w:jc w:val="right"/>
              <w:rPr>
                <w:b/>
                <w:color w:val="5B9BD5" w:themeColor="accent1"/>
              </w:rPr>
            </w:pPr>
            <w:r w:rsidRPr="00D03051">
              <w:rPr>
                <w:b/>
                <w:color w:val="5B9BD5" w:themeColor="accent1"/>
              </w:rPr>
              <w:t>1</w:t>
            </w:r>
          </w:p>
        </w:tc>
      </w:tr>
      <w:tr w:rsidR="00D03051" w:rsidTr="00CA12A6">
        <w:tc>
          <w:tcPr>
            <w:tcW w:w="6975" w:type="dxa"/>
            <w:shd w:val="clear" w:color="auto" w:fill="auto"/>
            <w:vAlign w:val="bottom"/>
          </w:tcPr>
          <w:p w:rsidR="00D03051" w:rsidRPr="00DE5E1A" w:rsidRDefault="00D03051"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D3FFD">
              <w:rPr>
                <w:color w:val="000000" w:themeColor="text1"/>
                <w:sz w:val="17"/>
              </w:rPr>
              <w:t xml:space="preserve">Project to </w:t>
            </w:r>
            <w:r w:rsidRPr="005D3FFD">
              <w:rPr>
                <w:rFonts w:eastAsia="Calibri"/>
                <w:color w:val="000000" w:themeColor="text1"/>
                <w:kern w:val="0"/>
                <w:sz w:val="17"/>
                <w:szCs w:val="17"/>
              </w:rPr>
              <w:t>strengthen the institutional capacity of regional economic communities/intergovernmental organizations and countries in statistics and development</w:t>
            </w:r>
          </w:p>
        </w:tc>
        <w:tc>
          <w:tcPr>
            <w:tcW w:w="724" w:type="dxa"/>
            <w:shd w:val="clear" w:color="auto" w:fill="auto"/>
          </w:tcPr>
          <w:p w:rsidR="00D03051" w:rsidRDefault="00D03051" w:rsidP="00CA12A6">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z w:val="17"/>
              </w:rPr>
              <w:t>1</w:t>
            </w:r>
          </w:p>
        </w:tc>
        <w:tc>
          <w:tcPr>
            <w:tcW w:w="724" w:type="dxa"/>
          </w:tcPr>
          <w:p w:rsidR="00D03051" w:rsidRDefault="00D03051" w:rsidP="00CA12A6">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pacing w:val="0"/>
                <w:w w:val="100"/>
                <w:kern w:val="0"/>
                <w:sz w:val="17"/>
                <w:szCs w:val="17"/>
                <w:lang w:val="en-US" w:eastAsia="zh-CN"/>
              </w:rPr>
              <w:t>1</w:t>
            </w:r>
          </w:p>
        </w:tc>
        <w:tc>
          <w:tcPr>
            <w:tcW w:w="724" w:type="dxa"/>
          </w:tcPr>
          <w:p w:rsidR="00D03051" w:rsidRDefault="00D03051" w:rsidP="00CA12A6">
            <w:pPr>
              <w:spacing w:before="40" w:after="40" w:line="210" w:lineRule="exact"/>
              <w:ind w:right="43"/>
              <w:jc w:val="right"/>
              <w:rPr>
                <w:color w:val="000000"/>
                <w:sz w:val="17"/>
                <w:szCs w:val="17"/>
              </w:rPr>
            </w:pPr>
            <w:r w:rsidRPr="005D3FFD">
              <w:rPr>
                <w:color w:val="000000" w:themeColor="text1"/>
                <w:sz w:val="17"/>
                <w:szCs w:val="17"/>
              </w:rPr>
              <w:t>0</w:t>
            </w:r>
          </w:p>
        </w:tc>
        <w:tc>
          <w:tcPr>
            <w:tcW w:w="724" w:type="dxa"/>
          </w:tcPr>
          <w:p w:rsidR="00D03051" w:rsidRDefault="00D03051" w:rsidP="00CA12A6">
            <w:pPr>
              <w:spacing w:before="40" w:after="40" w:line="210" w:lineRule="exact"/>
              <w:ind w:right="43"/>
              <w:jc w:val="right"/>
              <w:rPr>
                <w:color w:val="000000"/>
                <w:sz w:val="17"/>
                <w:szCs w:val="17"/>
              </w:rPr>
            </w:pPr>
            <w:r w:rsidRPr="005D3FFD">
              <w:rPr>
                <w:color w:val="000000" w:themeColor="text1"/>
                <w:sz w:val="17"/>
                <w:szCs w:val="17"/>
              </w:rPr>
              <w:t>0</w:t>
            </w:r>
          </w:p>
        </w:tc>
      </w:tr>
      <w:tr w:rsidR="00D03051" w:rsidTr="00CA12A6">
        <w:tc>
          <w:tcPr>
            <w:tcW w:w="6975" w:type="dxa"/>
            <w:shd w:val="clear" w:color="auto" w:fill="auto"/>
            <w:vAlign w:val="bottom"/>
          </w:tcPr>
          <w:p w:rsidR="00D03051" w:rsidRPr="00CC4296" w:rsidRDefault="00CA12A6"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CC4296">
              <w:rPr>
                <w:bCs/>
                <w:color w:val="000000" w:themeColor="text1"/>
                <w:sz w:val="17"/>
              </w:rPr>
              <w:t>P</w:t>
            </w:r>
            <w:r w:rsidR="00D03051" w:rsidRPr="00CC4296">
              <w:rPr>
                <w:bCs/>
                <w:color w:val="000000" w:themeColor="text1"/>
                <w:sz w:val="17"/>
              </w:rPr>
              <w:t>roject on strengthening the institutional capacity of regional economic communities/intergovernmental organizations and countries to capitalize on demographic dynamic for development in West Africa</w:t>
            </w:r>
          </w:p>
        </w:tc>
        <w:tc>
          <w:tcPr>
            <w:tcW w:w="724" w:type="dxa"/>
            <w:shd w:val="clear" w:color="auto" w:fill="auto"/>
          </w:tcPr>
          <w:p w:rsidR="00D03051" w:rsidRDefault="00D03051" w:rsidP="00CA12A6">
            <w:pPr>
              <w:suppressAutoHyphens w:val="0"/>
              <w:spacing w:before="40" w:after="40" w:line="210" w:lineRule="exact"/>
              <w:ind w:right="43"/>
              <w:jc w:val="right"/>
              <w:rPr>
                <w:color w:val="000000"/>
                <w:spacing w:val="0"/>
                <w:w w:val="100"/>
                <w:kern w:val="0"/>
                <w:sz w:val="17"/>
                <w:szCs w:val="17"/>
                <w:lang w:val="en-US" w:eastAsia="zh-CN"/>
              </w:rPr>
            </w:pPr>
            <w:r w:rsidRPr="005D3FFD">
              <w:rPr>
                <w:b/>
                <w:bCs/>
                <w:color w:val="000000" w:themeColor="text1"/>
                <w:spacing w:val="0"/>
                <w:w w:val="100"/>
                <w:kern w:val="0"/>
                <w:sz w:val="17"/>
                <w:szCs w:val="17"/>
                <w:lang w:val="en-US" w:eastAsia="zh-CN"/>
              </w:rPr>
              <w:t>-</w:t>
            </w:r>
          </w:p>
        </w:tc>
        <w:tc>
          <w:tcPr>
            <w:tcW w:w="724" w:type="dxa"/>
          </w:tcPr>
          <w:p w:rsidR="00D03051" w:rsidRDefault="00D03051" w:rsidP="00CA12A6">
            <w:pPr>
              <w:suppressAutoHyphens w:val="0"/>
              <w:spacing w:before="40" w:after="40" w:line="210" w:lineRule="exact"/>
              <w:ind w:right="43"/>
              <w:jc w:val="right"/>
              <w:rPr>
                <w:color w:val="000000"/>
                <w:spacing w:val="0"/>
                <w:w w:val="100"/>
                <w:kern w:val="0"/>
                <w:sz w:val="17"/>
                <w:szCs w:val="17"/>
                <w:lang w:val="en-US" w:eastAsia="zh-CN"/>
              </w:rPr>
            </w:pPr>
            <w:r w:rsidRPr="005D3FFD">
              <w:rPr>
                <w:b/>
                <w:bCs/>
                <w:color w:val="000000" w:themeColor="text1"/>
                <w:spacing w:val="0"/>
                <w:w w:val="100"/>
                <w:kern w:val="0"/>
                <w:sz w:val="17"/>
                <w:szCs w:val="17"/>
                <w:lang w:val="en-US" w:eastAsia="zh-CN"/>
              </w:rPr>
              <w:t>-</w:t>
            </w:r>
          </w:p>
        </w:tc>
        <w:tc>
          <w:tcPr>
            <w:tcW w:w="724" w:type="dxa"/>
          </w:tcPr>
          <w:p w:rsidR="00D03051" w:rsidRDefault="00D03051" w:rsidP="00CA12A6">
            <w:pPr>
              <w:spacing w:before="40" w:after="40" w:line="210" w:lineRule="exact"/>
              <w:ind w:right="43"/>
              <w:jc w:val="right"/>
              <w:rPr>
                <w:color w:val="000000"/>
                <w:sz w:val="17"/>
                <w:szCs w:val="17"/>
              </w:rPr>
            </w:pPr>
            <w:r w:rsidRPr="005D3FFD">
              <w:rPr>
                <w:b/>
                <w:bCs/>
                <w:color w:val="000000" w:themeColor="text1"/>
                <w:spacing w:val="0"/>
                <w:w w:val="100"/>
                <w:kern w:val="0"/>
                <w:sz w:val="17"/>
                <w:szCs w:val="17"/>
                <w:lang w:val="en-US" w:eastAsia="zh-CN"/>
              </w:rPr>
              <w:t>-</w:t>
            </w:r>
          </w:p>
        </w:tc>
        <w:tc>
          <w:tcPr>
            <w:tcW w:w="724" w:type="dxa"/>
          </w:tcPr>
          <w:p w:rsidR="00D03051" w:rsidRDefault="00D03051" w:rsidP="00CA12A6">
            <w:pPr>
              <w:spacing w:before="40" w:after="40" w:line="210" w:lineRule="exact"/>
              <w:ind w:right="43"/>
              <w:jc w:val="right"/>
              <w:rPr>
                <w:color w:val="000000"/>
                <w:sz w:val="17"/>
                <w:szCs w:val="17"/>
              </w:rPr>
            </w:pPr>
            <w:r w:rsidRPr="005D3FFD">
              <w:rPr>
                <w:b/>
                <w:bCs/>
                <w:color w:val="000000" w:themeColor="text1"/>
                <w:spacing w:val="0"/>
                <w:w w:val="100"/>
                <w:kern w:val="0"/>
                <w:sz w:val="17"/>
                <w:szCs w:val="17"/>
                <w:lang w:val="en-US" w:eastAsia="zh-CN"/>
              </w:rPr>
              <w:t>1</w:t>
            </w:r>
          </w:p>
        </w:tc>
      </w:tr>
      <w:tr w:rsidR="00CC4296" w:rsidTr="00DB6DA6">
        <w:tc>
          <w:tcPr>
            <w:tcW w:w="6975" w:type="dxa"/>
            <w:shd w:val="clear" w:color="auto" w:fill="auto"/>
            <w:vAlign w:val="bottom"/>
          </w:tcPr>
          <w:p w:rsidR="00CC4296" w:rsidRPr="00CC4296" w:rsidRDefault="00CC4296" w:rsidP="00CC429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CC4296">
              <w:rPr>
                <w:b/>
                <w:sz w:val="17"/>
              </w:rPr>
              <w:t xml:space="preserve">Seminars, workshops, fellowships and training events </w:t>
            </w:r>
            <w:r w:rsidRPr="00CC4296">
              <w:rPr>
                <w:bCs/>
                <w:sz w:val="17"/>
              </w:rPr>
              <w:t>(Number of days)</w:t>
            </w:r>
          </w:p>
        </w:tc>
        <w:tc>
          <w:tcPr>
            <w:tcW w:w="724" w:type="dxa"/>
            <w:shd w:val="clear" w:color="auto" w:fill="auto"/>
          </w:tcPr>
          <w:p w:rsidR="00CC4296" w:rsidRPr="00CC4296" w:rsidRDefault="00CC4296" w:rsidP="00CC4296">
            <w:pPr>
              <w:spacing w:before="40" w:after="40" w:line="210" w:lineRule="exact"/>
              <w:ind w:right="43"/>
              <w:jc w:val="right"/>
              <w:rPr>
                <w:b/>
                <w:color w:val="5B9BD5" w:themeColor="accent1"/>
                <w:sz w:val="17"/>
                <w:szCs w:val="17"/>
              </w:rPr>
            </w:pPr>
            <w:r w:rsidRPr="00CC4296">
              <w:rPr>
                <w:b/>
                <w:color w:val="5B9BD5" w:themeColor="accent1"/>
                <w:sz w:val="17"/>
                <w:szCs w:val="17"/>
              </w:rPr>
              <w:t>9</w:t>
            </w:r>
          </w:p>
        </w:tc>
        <w:tc>
          <w:tcPr>
            <w:tcW w:w="724" w:type="dxa"/>
          </w:tcPr>
          <w:p w:rsidR="00CC4296" w:rsidRPr="00CC4296" w:rsidRDefault="00CC4296" w:rsidP="00CC4296">
            <w:pPr>
              <w:spacing w:before="40" w:after="40" w:line="210" w:lineRule="exact"/>
              <w:ind w:right="43"/>
              <w:jc w:val="right"/>
              <w:rPr>
                <w:b/>
                <w:color w:val="5B9BD5" w:themeColor="accent1"/>
                <w:sz w:val="17"/>
                <w:szCs w:val="17"/>
              </w:rPr>
            </w:pPr>
            <w:r w:rsidRPr="00CC4296">
              <w:rPr>
                <w:b/>
                <w:color w:val="5B9BD5" w:themeColor="accent1"/>
                <w:sz w:val="17"/>
                <w:szCs w:val="17"/>
              </w:rPr>
              <w:t>9</w:t>
            </w:r>
          </w:p>
        </w:tc>
        <w:tc>
          <w:tcPr>
            <w:tcW w:w="724" w:type="dxa"/>
          </w:tcPr>
          <w:p w:rsidR="00CC4296" w:rsidRPr="00CC4296" w:rsidRDefault="00CC4296" w:rsidP="00CC4296">
            <w:pPr>
              <w:spacing w:before="40" w:after="40" w:line="210" w:lineRule="exact"/>
              <w:ind w:right="43"/>
              <w:jc w:val="right"/>
              <w:rPr>
                <w:b/>
                <w:color w:val="5B9BD5" w:themeColor="accent1"/>
                <w:sz w:val="17"/>
                <w:szCs w:val="17"/>
              </w:rPr>
            </w:pPr>
            <w:r w:rsidRPr="00CC4296">
              <w:rPr>
                <w:b/>
                <w:color w:val="5B9BD5" w:themeColor="accent1"/>
                <w:sz w:val="17"/>
                <w:szCs w:val="17"/>
              </w:rPr>
              <w:t>6</w:t>
            </w:r>
          </w:p>
        </w:tc>
        <w:tc>
          <w:tcPr>
            <w:tcW w:w="724" w:type="dxa"/>
          </w:tcPr>
          <w:p w:rsidR="00CC4296" w:rsidRPr="00CC4296" w:rsidRDefault="00CC4296" w:rsidP="00CC4296">
            <w:pPr>
              <w:spacing w:before="40" w:after="40" w:line="210" w:lineRule="exact"/>
              <w:ind w:right="43"/>
              <w:jc w:val="right"/>
              <w:rPr>
                <w:b/>
                <w:color w:val="5B9BD5" w:themeColor="accent1"/>
                <w:sz w:val="17"/>
                <w:szCs w:val="17"/>
              </w:rPr>
            </w:pPr>
            <w:r w:rsidRPr="00CC4296">
              <w:rPr>
                <w:b/>
                <w:color w:val="5B9BD5" w:themeColor="accent1"/>
                <w:sz w:val="17"/>
                <w:szCs w:val="17"/>
              </w:rPr>
              <w:t>14</w:t>
            </w:r>
          </w:p>
        </w:tc>
      </w:tr>
      <w:tr w:rsidR="00CC4296" w:rsidRPr="00D03051" w:rsidTr="00D03051">
        <w:tc>
          <w:tcPr>
            <w:tcW w:w="6975" w:type="dxa"/>
            <w:shd w:val="clear" w:color="auto" w:fill="auto"/>
            <w:vAlign w:val="bottom"/>
          </w:tcPr>
          <w:p w:rsidR="00CC4296" w:rsidRPr="00CC4296" w:rsidRDefault="00CC4296" w:rsidP="00CC4296">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CC4296">
              <w:rPr>
                <w:rFonts w:eastAsia="Calibri"/>
                <w:color w:val="000000" w:themeColor="text1"/>
                <w:sz w:val="17"/>
                <w:szCs w:val="17"/>
              </w:rPr>
              <w:t xml:space="preserve">Workshop </w:t>
            </w:r>
            <w:r w:rsidRPr="00CC4296">
              <w:rPr>
                <w:rFonts w:eastAsia="Calibri"/>
                <w:color w:val="000000" w:themeColor="text1"/>
                <w:sz w:val="17"/>
                <w:szCs w:val="17"/>
                <w:shd w:val="clear" w:color="auto" w:fill="FFFFFF"/>
              </w:rPr>
              <w:t>of</w:t>
            </w:r>
            <w:r w:rsidRPr="00CC4296">
              <w:rPr>
                <w:rFonts w:eastAsia="Calibri"/>
                <w:color w:val="000000" w:themeColor="text1"/>
                <w:sz w:val="17"/>
                <w:szCs w:val="17"/>
              </w:rPr>
              <w:t xml:space="preserve"> think tanks on issues pertaining to the development of West Africa: </w:t>
            </w:r>
            <w:r w:rsidRPr="001C33E1">
              <w:rPr>
                <w:rFonts w:eastAsia="Calibri"/>
                <w:i/>
                <w:iCs/>
                <w:color w:val="000000" w:themeColor="text1"/>
                <w:sz w:val="17"/>
                <w:szCs w:val="17"/>
              </w:rPr>
              <w:t xml:space="preserve">opportunities and challenges of demographic dynamic in West Africa </w:t>
            </w:r>
          </w:p>
        </w:tc>
        <w:tc>
          <w:tcPr>
            <w:tcW w:w="724" w:type="dxa"/>
            <w:shd w:val="clear" w:color="auto" w:fill="auto"/>
          </w:tcPr>
          <w:p w:rsidR="00CC4296" w:rsidRPr="00CC4296" w:rsidRDefault="00CC4296" w:rsidP="00CC4296">
            <w:pPr>
              <w:suppressAutoHyphens w:val="0"/>
              <w:spacing w:before="40" w:after="40" w:line="210" w:lineRule="exact"/>
              <w:ind w:right="43"/>
              <w:jc w:val="right"/>
              <w:rPr>
                <w:color w:val="000000" w:themeColor="text1"/>
                <w:sz w:val="17"/>
              </w:rPr>
            </w:pPr>
            <w:r w:rsidRPr="00CC4296">
              <w:rPr>
                <w:color w:val="000000" w:themeColor="text1"/>
                <w:sz w:val="17"/>
              </w:rPr>
              <w:t>9</w:t>
            </w:r>
          </w:p>
        </w:tc>
        <w:tc>
          <w:tcPr>
            <w:tcW w:w="724" w:type="dxa"/>
          </w:tcPr>
          <w:p w:rsidR="00CC4296" w:rsidRPr="00CC4296" w:rsidRDefault="00CC4296" w:rsidP="00CC4296">
            <w:pPr>
              <w:suppressAutoHyphens w:val="0"/>
              <w:spacing w:before="40" w:after="40" w:line="210" w:lineRule="exact"/>
              <w:ind w:right="43"/>
              <w:jc w:val="right"/>
              <w:rPr>
                <w:color w:val="000000" w:themeColor="text1"/>
                <w:sz w:val="17"/>
              </w:rPr>
            </w:pPr>
            <w:r w:rsidRPr="00CC4296">
              <w:rPr>
                <w:color w:val="000000" w:themeColor="text1"/>
                <w:sz w:val="17"/>
              </w:rPr>
              <w:t>9</w:t>
            </w:r>
          </w:p>
        </w:tc>
        <w:tc>
          <w:tcPr>
            <w:tcW w:w="724" w:type="dxa"/>
          </w:tcPr>
          <w:p w:rsidR="00CC4296" w:rsidRPr="00CC4296" w:rsidRDefault="00CC4296" w:rsidP="00CC4296">
            <w:pPr>
              <w:spacing w:before="40" w:after="40" w:line="210" w:lineRule="exact"/>
              <w:ind w:right="43"/>
              <w:jc w:val="right"/>
              <w:rPr>
                <w:color w:val="000000" w:themeColor="text1"/>
                <w:sz w:val="17"/>
              </w:rPr>
            </w:pPr>
            <w:r w:rsidRPr="00CC4296">
              <w:rPr>
                <w:color w:val="000000" w:themeColor="text1"/>
                <w:sz w:val="17"/>
              </w:rPr>
              <w:t>6</w:t>
            </w:r>
          </w:p>
        </w:tc>
        <w:tc>
          <w:tcPr>
            <w:tcW w:w="724" w:type="dxa"/>
          </w:tcPr>
          <w:p w:rsidR="00CC4296" w:rsidRPr="00CC4296" w:rsidRDefault="00CC4296" w:rsidP="00CC4296">
            <w:pPr>
              <w:spacing w:before="40" w:after="40" w:line="210" w:lineRule="exact"/>
              <w:ind w:right="43"/>
              <w:jc w:val="right"/>
              <w:rPr>
                <w:color w:val="000000" w:themeColor="text1"/>
                <w:sz w:val="17"/>
              </w:rPr>
            </w:pPr>
            <w:r w:rsidRPr="00CC4296">
              <w:rPr>
                <w:color w:val="000000" w:themeColor="text1"/>
                <w:sz w:val="17"/>
              </w:rPr>
              <w:t>9</w:t>
            </w:r>
          </w:p>
        </w:tc>
      </w:tr>
      <w:tr w:rsidR="00CC4296" w:rsidRPr="00D03051" w:rsidTr="00D03051">
        <w:tc>
          <w:tcPr>
            <w:tcW w:w="6975" w:type="dxa"/>
            <w:shd w:val="clear" w:color="auto" w:fill="auto"/>
            <w:vAlign w:val="bottom"/>
          </w:tcPr>
          <w:p w:rsidR="00CC4296" w:rsidRPr="00CC4296" w:rsidRDefault="00CC4296" w:rsidP="00CC4296">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CC4296">
              <w:rPr>
                <w:rFonts w:eastAsia="Calibri"/>
                <w:color w:val="000000" w:themeColor="text1"/>
                <w:sz w:val="17"/>
                <w:szCs w:val="17"/>
              </w:rPr>
              <w:t xml:space="preserve">Training to strengthen Member states capacities in demographics dynamics for development  </w:t>
            </w:r>
          </w:p>
        </w:tc>
        <w:tc>
          <w:tcPr>
            <w:tcW w:w="724" w:type="dxa"/>
            <w:shd w:val="clear" w:color="auto" w:fill="auto"/>
          </w:tcPr>
          <w:p w:rsidR="00CC4296" w:rsidRPr="00CC4296" w:rsidRDefault="00CC4296" w:rsidP="00CC4296">
            <w:pPr>
              <w:suppressAutoHyphens w:val="0"/>
              <w:spacing w:before="40" w:after="40" w:line="210" w:lineRule="exact"/>
              <w:ind w:right="43"/>
              <w:jc w:val="right"/>
              <w:rPr>
                <w:color w:val="000000" w:themeColor="text1"/>
                <w:sz w:val="17"/>
              </w:rPr>
            </w:pPr>
            <w:r w:rsidRPr="00CC4296">
              <w:rPr>
                <w:color w:val="000000" w:themeColor="text1"/>
                <w:sz w:val="17"/>
              </w:rPr>
              <w:t>-</w:t>
            </w:r>
          </w:p>
        </w:tc>
        <w:tc>
          <w:tcPr>
            <w:tcW w:w="724" w:type="dxa"/>
          </w:tcPr>
          <w:p w:rsidR="00CC4296" w:rsidRPr="00CC4296" w:rsidRDefault="00CC4296" w:rsidP="00CC4296">
            <w:pPr>
              <w:suppressAutoHyphens w:val="0"/>
              <w:spacing w:before="40" w:after="40" w:line="210" w:lineRule="exact"/>
              <w:ind w:right="43"/>
              <w:jc w:val="right"/>
              <w:rPr>
                <w:color w:val="000000" w:themeColor="text1"/>
                <w:sz w:val="17"/>
              </w:rPr>
            </w:pPr>
            <w:r w:rsidRPr="00CC4296">
              <w:rPr>
                <w:color w:val="000000" w:themeColor="text1"/>
                <w:sz w:val="17"/>
              </w:rPr>
              <w:t>-</w:t>
            </w:r>
          </w:p>
        </w:tc>
        <w:tc>
          <w:tcPr>
            <w:tcW w:w="724" w:type="dxa"/>
          </w:tcPr>
          <w:p w:rsidR="00CC4296" w:rsidRPr="00CC4296" w:rsidRDefault="00CC4296" w:rsidP="00CC4296">
            <w:pPr>
              <w:spacing w:before="40" w:after="40" w:line="210" w:lineRule="exact"/>
              <w:ind w:right="43"/>
              <w:jc w:val="right"/>
              <w:rPr>
                <w:color w:val="000000" w:themeColor="text1"/>
                <w:sz w:val="17"/>
              </w:rPr>
            </w:pPr>
            <w:r w:rsidRPr="00CC4296">
              <w:rPr>
                <w:color w:val="000000" w:themeColor="text1"/>
                <w:sz w:val="17"/>
              </w:rPr>
              <w:t>-</w:t>
            </w:r>
          </w:p>
        </w:tc>
        <w:tc>
          <w:tcPr>
            <w:tcW w:w="724" w:type="dxa"/>
          </w:tcPr>
          <w:p w:rsidR="00CC4296" w:rsidRPr="00CC4296" w:rsidRDefault="00CC4296" w:rsidP="00CC4296">
            <w:pPr>
              <w:spacing w:before="40" w:after="40" w:line="210" w:lineRule="exact"/>
              <w:ind w:right="43"/>
              <w:jc w:val="right"/>
              <w:rPr>
                <w:color w:val="000000" w:themeColor="text1"/>
                <w:sz w:val="17"/>
              </w:rPr>
            </w:pPr>
            <w:r w:rsidRPr="00CC4296">
              <w:rPr>
                <w:color w:val="000000" w:themeColor="text1"/>
                <w:sz w:val="17"/>
              </w:rPr>
              <w:t>5</w:t>
            </w:r>
          </w:p>
        </w:tc>
      </w:tr>
      <w:tr w:rsidR="00D03051" w:rsidTr="009619D9">
        <w:tc>
          <w:tcPr>
            <w:tcW w:w="6975" w:type="dxa"/>
            <w:shd w:val="clear" w:color="auto" w:fill="auto"/>
            <w:vAlign w:val="bottom"/>
          </w:tcPr>
          <w:p w:rsidR="00D0305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724" w:type="dxa"/>
            <w:shd w:val="clear" w:color="auto" w:fill="auto"/>
            <w:vAlign w:val="bottom"/>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6</w:t>
            </w:r>
          </w:p>
        </w:tc>
        <w:tc>
          <w:tcPr>
            <w:tcW w:w="724" w:type="dxa"/>
            <w:vAlign w:val="bottom"/>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4</w:t>
            </w:r>
          </w:p>
        </w:tc>
        <w:tc>
          <w:tcPr>
            <w:tcW w:w="724" w:type="dxa"/>
            <w:vAlign w:val="bottom"/>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6</w:t>
            </w:r>
          </w:p>
        </w:tc>
        <w:tc>
          <w:tcPr>
            <w:tcW w:w="724" w:type="dxa"/>
            <w:vAlign w:val="bottom"/>
          </w:tcPr>
          <w:p w:rsidR="00D03051" w:rsidRPr="00D03051" w:rsidRDefault="00D03051" w:rsidP="00D03051">
            <w:pPr>
              <w:spacing w:before="40" w:after="40" w:line="210" w:lineRule="exact"/>
              <w:ind w:right="43"/>
              <w:jc w:val="right"/>
              <w:rPr>
                <w:b/>
                <w:color w:val="5B9BD5" w:themeColor="accent1"/>
                <w:sz w:val="17"/>
                <w:szCs w:val="17"/>
              </w:rPr>
            </w:pPr>
            <w:r w:rsidRPr="00D03051">
              <w:rPr>
                <w:b/>
                <w:color w:val="5B9BD5" w:themeColor="accent1"/>
                <w:sz w:val="17"/>
                <w:szCs w:val="17"/>
              </w:rPr>
              <w:t>4</w:t>
            </w:r>
          </w:p>
        </w:tc>
      </w:tr>
      <w:tr w:rsidR="00D03051" w:rsidTr="009619D9">
        <w:tc>
          <w:tcPr>
            <w:tcW w:w="6975" w:type="dxa"/>
            <w:shd w:val="clear" w:color="auto" w:fill="auto"/>
            <w:vAlign w:val="bottom"/>
          </w:tcPr>
          <w:p w:rsidR="00D03051" w:rsidRPr="00DE5E1A" w:rsidRDefault="00D03051"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D3FFD">
              <w:rPr>
                <w:color w:val="000000" w:themeColor="text1"/>
                <w:sz w:val="17"/>
              </w:rPr>
              <w:t>Publication on country profiles</w:t>
            </w:r>
          </w:p>
        </w:tc>
        <w:tc>
          <w:tcPr>
            <w:tcW w:w="724" w:type="dxa"/>
            <w:shd w:val="clear" w:color="auto" w:fill="auto"/>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z w:val="17"/>
              </w:rPr>
              <w:t>5</w:t>
            </w:r>
          </w:p>
        </w:tc>
        <w:tc>
          <w:tcPr>
            <w:tcW w:w="724" w:type="dxa"/>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pacing w:val="0"/>
                <w:w w:val="100"/>
                <w:kern w:val="0"/>
                <w:sz w:val="17"/>
                <w:szCs w:val="17"/>
                <w:lang w:val="en-US" w:eastAsia="zh-CN"/>
              </w:rPr>
              <w:t>3</w:t>
            </w: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4</w:t>
            </w: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3</w:t>
            </w:r>
          </w:p>
        </w:tc>
      </w:tr>
      <w:tr w:rsidR="00D03051" w:rsidTr="009619D9">
        <w:tc>
          <w:tcPr>
            <w:tcW w:w="6975" w:type="dxa"/>
            <w:shd w:val="clear" w:color="auto" w:fill="auto"/>
            <w:vAlign w:val="bottom"/>
          </w:tcPr>
          <w:p w:rsidR="00D03051" w:rsidRPr="00DE5E1A" w:rsidRDefault="00D03051"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D3FFD">
              <w:rPr>
                <w:color w:val="000000" w:themeColor="text1"/>
                <w:sz w:val="17"/>
              </w:rPr>
              <w:t xml:space="preserve">Publication on data revolution to support </w:t>
            </w:r>
            <w:r w:rsidRPr="005D3FFD">
              <w:rPr>
                <w:rFonts w:eastAsia="Calibri"/>
                <w:color w:val="000000" w:themeColor="text1"/>
                <w:kern w:val="0"/>
                <w:sz w:val="17"/>
                <w:szCs w:val="17"/>
                <w:shd w:val="clear" w:color="auto" w:fill="FFFFFF"/>
              </w:rPr>
              <w:t>monitoring the Sustainable Development Goal</w:t>
            </w:r>
            <w:r w:rsidR="00CA12A6">
              <w:rPr>
                <w:rFonts w:eastAsia="Calibri"/>
                <w:color w:val="000000" w:themeColor="text1"/>
                <w:kern w:val="0"/>
                <w:sz w:val="17"/>
                <w:szCs w:val="17"/>
                <w:shd w:val="clear" w:color="auto" w:fill="FFFFFF"/>
              </w:rPr>
              <w:t>s</w:t>
            </w:r>
          </w:p>
        </w:tc>
        <w:tc>
          <w:tcPr>
            <w:tcW w:w="724" w:type="dxa"/>
            <w:shd w:val="clear" w:color="auto" w:fill="auto"/>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z w:val="17"/>
              </w:rPr>
              <w:t>-</w:t>
            </w:r>
          </w:p>
        </w:tc>
        <w:tc>
          <w:tcPr>
            <w:tcW w:w="724" w:type="dxa"/>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pacing w:val="0"/>
                <w:w w:val="100"/>
                <w:kern w:val="0"/>
                <w:sz w:val="17"/>
                <w:szCs w:val="17"/>
                <w:lang w:val="en-US" w:eastAsia="zh-CN"/>
              </w:rPr>
              <w:t>-</w:t>
            </w: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2</w:t>
            </w: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w:t>
            </w:r>
          </w:p>
        </w:tc>
      </w:tr>
      <w:tr w:rsidR="00D03051" w:rsidTr="009619D9">
        <w:tc>
          <w:tcPr>
            <w:tcW w:w="6975" w:type="dxa"/>
            <w:shd w:val="clear" w:color="auto" w:fill="auto"/>
            <w:vAlign w:val="bottom"/>
          </w:tcPr>
          <w:p w:rsidR="00D03051" w:rsidRPr="00DE5E1A" w:rsidRDefault="00D03051"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D3FFD">
              <w:rPr>
                <w:rFonts w:eastAsia="Calibri"/>
                <w:color w:val="000000" w:themeColor="text1"/>
                <w:kern w:val="0"/>
                <w:sz w:val="17"/>
                <w:szCs w:val="17"/>
                <w:shd w:val="clear" w:color="auto" w:fill="FFFFFF"/>
              </w:rPr>
              <w:t>Publication on economic and social structural transformation in West Africa</w:t>
            </w:r>
          </w:p>
        </w:tc>
        <w:tc>
          <w:tcPr>
            <w:tcW w:w="724" w:type="dxa"/>
            <w:shd w:val="clear" w:color="auto" w:fill="auto"/>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z w:val="17"/>
              </w:rPr>
              <w:t>1</w:t>
            </w:r>
          </w:p>
        </w:tc>
        <w:tc>
          <w:tcPr>
            <w:tcW w:w="724" w:type="dxa"/>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pacing w:val="0"/>
                <w:w w:val="100"/>
                <w:kern w:val="0"/>
                <w:sz w:val="17"/>
                <w:szCs w:val="17"/>
                <w:lang w:val="en-US" w:eastAsia="zh-CN"/>
              </w:rPr>
              <w:t>1</w:t>
            </w:r>
          </w:p>
        </w:tc>
        <w:tc>
          <w:tcPr>
            <w:tcW w:w="724" w:type="dxa"/>
            <w:vAlign w:val="bottom"/>
          </w:tcPr>
          <w:p w:rsidR="00D03051" w:rsidRDefault="00D03051" w:rsidP="00D03051">
            <w:pPr>
              <w:spacing w:before="40" w:after="40" w:line="210" w:lineRule="exact"/>
              <w:ind w:right="43"/>
              <w:jc w:val="right"/>
              <w:rPr>
                <w:color w:val="000000"/>
                <w:sz w:val="17"/>
                <w:szCs w:val="17"/>
              </w:rPr>
            </w:pP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1</w:t>
            </w:r>
          </w:p>
        </w:tc>
      </w:tr>
      <w:tr w:rsidR="00D03051" w:rsidTr="009619D9">
        <w:tc>
          <w:tcPr>
            <w:tcW w:w="6975" w:type="dxa"/>
            <w:shd w:val="clear" w:color="auto" w:fill="auto"/>
            <w:vAlign w:val="bottom"/>
          </w:tcPr>
          <w:p w:rsidR="00D0305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724" w:type="dxa"/>
            <w:shd w:val="clear" w:color="auto" w:fill="auto"/>
            <w:vAlign w:val="bottom"/>
          </w:tcPr>
          <w:p w:rsidR="00D03051" w:rsidRPr="00BD1CBB" w:rsidRDefault="00D03051" w:rsidP="00D03051">
            <w:pPr>
              <w:spacing w:before="40" w:after="40" w:line="210" w:lineRule="exact"/>
              <w:ind w:right="43"/>
              <w:jc w:val="right"/>
              <w:rPr>
                <w:color w:val="5B9BD5" w:themeColor="accent1"/>
                <w:sz w:val="17"/>
                <w:szCs w:val="17"/>
              </w:rPr>
            </w:pPr>
            <w:r w:rsidRPr="00D03051">
              <w:rPr>
                <w:b/>
                <w:color w:val="5B9BD5" w:themeColor="accent1"/>
                <w:sz w:val="17"/>
                <w:szCs w:val="17"/>
              </w:rPr>
              <w:t>1</w:t>
            </w:r>
          </w:p>
        </w:tc>
        <w:tc>
          <w:tcPr>
            <w:tcW w:w="724" w:type="dxa"/>
            <w:vAlign w:val="bottom"/>
          </w:tcPr>
          <w:p w:rsidR="00D03051" w:rsidRPr="00BD1CBB" w:rsidRDefault="00D03051" w:rsidP="00D03051">
            <w:pPr>
              <w:spacing w:before="40" w:after="40" w:line="210" w:lineRule="exact"/>
              <w:ind w:right="43"/>
              <w:jc w:val="right"/>
              <w:rPr>
                <w:color w:val="5B9BD5" w:themeColor="accent1"/>
                <w:sz w:val="17"/>
                <w:szCs w:val="17"/>
              </w:rPr>
            </w:pPr>
            <w:r w:rsidRPr="00D03051">
              <w:rPr>
                <w:b/>
                <w:color w:val="5B9BD5" w:themeColor="accent1"/>
                <w:sz w:val="17"/>
                <w:szCs w:val="17"/>
              </w:rPr>
              <w:t>1</w:t>
            </w:r>
          </w:p>
        </w:tc>
        <w:tc>
          <w:tcPr>
            <w:tcW w:w="724" w:type="dxa"/>
            <w:vAlign w:val="bottom"/>
          </w:tcPr>
          <w:p w:rsidR="00D03051" w:rsidRPr="00BD1CBB" w:rsidRDefault="00D03051" w:rsidP="00D03051">
            <w:pPr>
              <w:spacing w:before="40" w:after="40" w:line="210" w:lineRule="exact"/>
              <w:ind w:right="43"/>
              <w:jc w:val="right"/>
              <w:rPr>
                <w:color w:val="5B9BD5" w:themeColor="accent1"/>
              </w:rPr>
            </w:pPr>
            <w:r w:rsidRPr="00D03051">
              <w:rPr>
                <w:b/>
                <w:color w:val="5B9BD5" w:themeColor="accent1"/>
                <w:sz w:val="17"/>
                <w:szCs w:val="17"/>
              </w:rPr>
              <w:t>1</w:t>
            </w:r>
          </w:p>
        </w:tc>
        <w:tc>
          <w:tcPr>
            <w:tcW w:w="724" w:type="dxa"/>
            <w:vAlign w:val="bottom"/>
          </w:tcPr>
          <w:p w:rsidR="00D03051" w:rsidRPr="00BD1CBB" w:rsidRDefault="00D03051" w:rsidP="00D03051">
            <w:pPr>
              <w:spacing w:before="40" w:after="40" w:line="210" w:lineRule="exact"/>
              <w:ind w:right="43"/>
              <w:jc w:val="right"/>
              <w:rPr>
                <w:color w:val="5B9BD5" w:themeColor="accent1"/>
              </w:rPr>
            </w:pPr>
            <w:r w:rsidRPr="00D03051">
              <w:rPr>
                <w:b/>
                <w:color w:val="5B9BD5" w:themeColor="accent1"/>
                <w:sz w:val="17"/>
                <w:szCs w:val="17"/>
              </w:rPr>
              <w:t>1</w:t>
            </w:r>
          </w:p>
        </w:tc>
      </w:tr>
      <w:tr w:rsidR="00D03051" w:rsidTr="009619D9">
        <w:tc>
          <w:tcPr>
            <w:tcW w:w="6975" w:type="dxa"/>
            <w:shd w:val="clear" w:color="auto" w:fill="auto"/>
            <w:vAlign w:val="bottom"/>
          </w:tcPr>
          <w:p w:rsidR="00D03051" w:rsidRPr="00DE5E1A" w:rsidRDefault="00D03051"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D3FFD">
              <w:rPr>
                <w:rFonts w:eastAsia="Calibri"/>
                <w:color w:val="000000" w:themeColor="text1"/>
                <w:kern w:val="0"/>
                <w:sz w:val="17"/>
                <w:szCs w:val="17"/>
                <w:shd w:val="clear" w:color="auto" w:fill="FFFFFF"/>
              </w:rPr>
              <w:t xml:space="preserve">Policy briefs on sustainable economic and social transformation in West Africa </w:t>
            </w:r>
          </w:p>
        </w:tc>
        <w:tc>
          <w:tcPr>
            <w:tcW w:w="724" w:type="dxa"/>
            <w:shd w:val="clear" w:color="auto" w:fill="auto"/>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pacing w:val="0"/>
                <w:w w:val="100"/>
                <w:kern w:val="0"/>
                <w:sz w:val="17"/>
                <w:szCs w:val="17"/>
                <w:lang w:val="en-US" w:eastAsia="zh-CN"/>
              </w:rPr>
              <w:t>1</w:t>
            </w:r>
          </w:p>
        </w:tc>
        <w:tc>
          <w:tcPr>
            <w:tcW w:w="724" w:type="dxa"/>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r w:rsidRPr="005D3FFD">
              <w:rPr>
                <w:color w:val="000000" w:themeColor="text1"/>
                <w:spacing w:val="0"/>
                <w:w w:val="100"/>
                <w:kern w:val="0"/>
                <w:sz w:val="17"/>
                <w:szCs w:val="17"/>
                <w:lang w:val="en-US" w:eastAsia="zh-CN"/>
              </w:rPr>
              <w:t>1</w:t>
            </w: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1</w:t>
            </w: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w:t>
            </w:r>
          </w:p>
        </w:tc>
      </w:tr>
      <w:tr w:rsidR="00D03051" w:rsidTr="009619D9">
        <w:tc>
          <w:tcPr>
            <w:tcW w:w="6975" w:type="dxa"/>
            <w:shd w:val="clear" w:color="auto" w:fill="auto"/>
            <w:vAlign w:val="bottom"/>
          </w:tcPr>
          <w:p w:rsidR="00D03051" w:rsidRPr="00DE5E1A" w:rsidRDefault="00D03051" w:rsidP="00FA32A0">
            <w:pPr>
              <w:pStyle w:val="SingleTxt"/>
              <w:numPr>
                <w:ilvl w:val="0"/>
                <w:numId w:val="19"/>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D3FFD">
              <w:rPr>
                <w:rFonts w:eastAsia="Calibri"/>
                <w:color w:val="000000" w:themeColor="text1"/>
                <w:kern w:val="0"/>
                <w:sz w:val="17"/>
                <w:szCs w:val="17"/>
                <w:shd w:val="clear" w:color="auto" w:fill="FFFFFF"/>
              </w:rPr>
              <w:t>Technical materials on demographics dynamics for development</w:t>
            </w:r>
          </w:p>
        </w:tc>
        <w:tc>
          <w:tcPr>
            <w:tcW w:w="724" w:type="dxa"/>
            <w:shd w:val="clear" w:color="auto" w:fill="auto"/>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D03051" w:rsidRDefault="00D03051" w:rsidP="00D03051">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D03051" w:rsidRDefault="00D03051" w:rsidP="00D03051">
            <w:pPr>
              <w:spacing w:before="40" w:after="40" w:line="210" w:lineRule="exact"/>
              <w:ind w:right="43"/>
              <w:jc w:val="right"/>
              <w:rPr>
                <w:color w:val="000000"/>
                <w:sz w:val="17"/>
                <w:szCs w:val="17"/>
              </w:rPr>
            </w:pPr>
          </w:p>
        </w:tc>
        <w:tc>
          <w:tcPr>
            <w:tcW w:w="724" w:type="dxa"/>
            <w:vAlign w:val="bottom"/>
          </w:tcPr>
          <w:p w:rsidR="00D03051" w:rsidRDefault="00D03051" w:rsidP="00D03051">
            <w:pPr>
              <w:spacing w:before="40" w:after="40" w:line="210" w:lineRule="exact"/>
              <w:ind w:right="43"/>
              <w:jc w:val="right"/>
              <w:rPr>
                <w:color w:val="000000"/>
                <w:sz w:val="17"/>
                <w:szCs w:val="17"/>
              </w:rPr>
            </w:pPr>
            <w:r w:rsidRPr="005D3FFD">
              <w:rPr>
                <w:color w:val="000000" w:themeColor="text1"/>
                <w:sz w:val="17"/>
                <w:szCs w:val="17"/>
              </w:rPr>
              <w:t>1</w:t>
            </w:r>
          </w:p>
        </w:tc>
      </w:tr>
      <w:tr w:rsidR="00D03051" w:rsidRPr="00215937" w:rsidTr="009619D9">
        <w:tc>
          <w:tcPr>
            <w:tcW w:w="6975" w:type="dxa"/>
            <w:shd w:val="clear" w:color="auto" w:fill="auto"/>
            <w:vAlign w:val="bottom"/>
          </w:tcPr>
          <w:p w:rsidR="00D03051" w:rsidRPr="00E31CC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D03051" w:rsidRPr="0001172E"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D03051" w:rsidRDefault="00D03051" w:rsidP="00D03051">
            <w:pPr>
              <w:spacing w:before="40" w:after="40" w:line="210" w:lineRule="exact"/>
              <w:ind w:right="129"/>
              <w:jc w:val="right"/>
              <w:rPr>
                <w:color w:val="000000"/>
                <w:sz w:val="17"/>
                <w:szCs w:val="17"/>
              </w:rPr>
            </w:pPr>
          </w:p>
        </w:tc>
        <w:tc>
          <w:tcPr>
            <w:tcW w:w="724" w:type="dxa"/>
            <w:shd w:val="clear" w:color="auto" w:fill="auto"/>
            <w:vAlign w:val="bottom"/>
          </w:tcPr>
          <w:p w:rsidR="00D03051" w:rsidRDefault="00D03051" w:rsidP="00D03051">
            <w:pPr>
              <w:spacing w:before="40" w:after="40" w:line="210" w:lineRule="exact"/>
              <w:ind w:right="43"/>
              <w:jc w:val="right"/>
              <w:rPr>
                <w:color w:val="000000"/>
                <w:sz w:val="17"/>
                <w:szCs w:val="17"/>
              </w:rPr>
            </w:pPr>
          </w:p>
        </w:tc>
        <w:tc>
          <w:tcPr>
            <w:tcW w:w="724" w:type="dxa"/>
            <w:shd w:val="clear" w:color="auto" w:fill="auto"/>
            <w:vAlign w:val="bottom"/>
          </w:tcPr>
          <w:p w:rsidR="00D03051" w:rsidRDefault="00D03051" w:rsidP="00D03051">
            <w:pPr>
              <w:spacing w:before="40" w:after="40" w:line="210" w:lineRule="exact"/>
              <w:ind w:right="43"/>
              <w:jc w:val="right"/>
              <w:rPr>
                <w:color w:val="000000"/>
                <w:sz w:val="17"/>
                <w:szCs w:val="17"/>
              </w:rPr>
            </w:pPr>
          </w:p>
        </w:tc>
        <w:tc>
          <w:tcPr>
            <w:tcW w:w="724" w:type="dxa"/>
            <w:shd w:val="clear" w:color="auto" w:fill="auto"/>
            <w:vAlign w:val="bottom"/>
          </w:tcPr>
          <w:p w:rsidR="00D03051" w:rsidRDefault="00D03051" w:rsidP="00D03051">
            <w:pPr>
              <w:spacing w:before="40" w:after="40" w:line="210" w:lineRule="exact"/>
              <w:ind w:right="43"/>
              <w:jc w:val="right"/>
              <w:rPr>
                <w:color w:val="000000"/>
                <w:sz w:val="17"/>
                <w:szCs w:val="17"/>
              </w:rPr>
            </w:pPr>
          </w:p>
        </w:tc>
      </w:tr>
      <w:tr w:rsidR="00D03051" w:rsidRPr="0001172E" w:rsidTr="009619D9">
        <w:tc>
          <w:tcPr>
            <w:tcW w:w="9871" w:type="dxa"/>
            <w:gridSpan w:val="5"/>
            <w:shd w:val="clear" w:color="auto" w:fill="auto"/>
            <w:vAlign w:val="bottom"/>
          </w:tcPr>
          <w:p w:rsidR="00D03051" w:rsidRPr="0001172E"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rPr>
            </w:pPr>
            <w:r>
              <w:rPr>
                <w:sz w:val="17"/>
              </w:rPr>
              <w:t xml:space="preserve">• </w:t>
            </w:r>
            <w:r w:rsidRPr="00D03051">
              <w:rPr>
                <w:rFonts w:eastAsia="Calibri"/>
                <w:b/>
                <w:color w:val="000000" w:themeColor="text1"/>
                <w:kern w:val="0"/>
                <w:sz w:val="17"/>
                <w:szCs w:val="17"/>
                <w:shd w:val="clear" w:color="auto" w:fill="FFFFFF"/>
              </w:rPr>
              <w:t>Consultation, advice and advocacy</w:t>
            </w:r>
            <w:r w:rsidRPr="005D3FFD">
              <w:rPr>
                <w:rFonts w:eastAsia="Calibri"/>
                <w:color w:val="000000" w:themeColor="text1"/>
                <w:kern w:val="0"/>
                <w:sz w:val="17"/>
                <w:szCs w:val="17"/>
                <w:shd w:val="clear" w:color="auto" w:fill="FFFFFF"/>
              </w:rPr>
              <w:t>: Advisory services on statistics, regional integration, demographics dynamics for development and sustainable development in West Africa</w:t>
            </w:r>
          </w:p>
        </w:tc>
      </w:tr>
      <w:tr w:rsidR="00D03051" w:rsidRPr="00215937" w:rsidTr="009619D9">
        <w:tc>
          <w:tcPr>
            <w:tcW w:w="6975" w:type="dxa"/>
            <w:shd w:val="clear" w:color="auto" w:fill="auto"/>
            <w:vAlign w:val="bottom"/>
          </w:tcPr>
          <w:p w:rsidR="00D03051" w:rsidRPr="0001172E"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D03051" w:rsidRDefault="00D03051" w:rsidP="00D03051">
            <w:pPr>
              <w:spacing w:before="40" w:after="40" w:line="210" w:lineRule="exact"/>
              <w:ind w:right="43"/>
              <w:jc w:val="right"/>
              <w:rPr>
                <w:color w:val="000000"/>
                <w:sz w:val="17"/>
                <w:szCs w:val="17"/>
              </w:rPr>
            </w:pPr>
          </w:p>
        </w:tc>
        <w:tc>
          <w:tcPr>
            <w:tcW w:w="724" w:type="dxa"/>
            <w:shd w:val="clear" w:color="auto" w:fill="auto"/>
            <w:vAlign w:val="bottom"/>
          </w:tcPr>
          <w:p w:rsidR="00D03051" w:rsidRDefault="00D03051" w:rsidP="00D03051">
            <w:pPr>
              <w:spacing w:before="40" w:after="40" w:line="210" w:lineRule="exact"/>
              <w:ind w:right="43"/>
              <w:jc w:val="right"/>
              <w:rPr>
                <w:color w:val="000000"/>
                <w:sz w:val="17"/>
                <w:szCs w:val="17"/>
              </w:rPr>
            </w:pPr>
          </w:p>
        </w:tc>
        <w:tc>
          <w:tcPr>
            <w:tcW w:w="724" w:type="dxa"/>
            <w:shd w:val="clear" w:color="auto" w:fill="auto"/>
            <w:vAlign w:val="bottom"/>
          </w:tcPr>
          <w:p w:rsidR="00D03051" w:rsidRDefault="00D03051" w:rsidP="00D03051">
            <w:pPr>
              <w:spacing w:before="40" w:after="40" w:line="210" w:lineRule="exact"/>
              <w:ind w:right="43"/>
              <w:jc w:val="right"/>
              <w:rPr>
                <w:color w:val="000000"/>
                <w:sz w:val="17"/>
                <w:szCs w:val="17"/>
              </w:rPr>
            </w:pPr>
          </w:p>
        </w:tc>
        <w:tc>
          <w:tcPr>
            <w:tcW w:w="724" w:type="dxa"/>
            <w:shd w:val="clear" w:color="auto" w:fill="auto"/>
            <w:vAlign w:val="bottom"/>
          </w:tcPr>
          <w:p w:rsidR="00D03051" w:rsidRDefault="00D03051" w:rsidP="00D03051">
            <w:pPr>
              <w:spacing w:before="40" w:after="40" w:line="210" w:lineRule="exact"/>
              <w:ind w:right="43"/>
              <w:jc w:val="right"/>
              <w:rPr>
                <w:color w:val="000000"/>
                <w:sz w:val="17"/>
                <w:szCs w:val="17"/>
              </w:rPr>
            </w:pPr>
          </w:p>
        </w:tc>
      </w:tr>
      <w:tr w:rsidR="00D03051" w:rsidRPr="00215937" w:rsidTr="009619D9">
        <w:tc>
          <w:tcPr>
            <w:tcW w:w="9871" w:type="dxa"/>
            <w:gridSpan w:val="5"/>
            <w:shd w:val="clear" w:color="auto" w:fill="auto"/>
            <w:vAlign w:val="bottom"/>
          </w:tcPr>
          <w:p w:rsidR="00D03051" w:rsidRPr="00D0305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56" w:right="43"/>
              <w:jc w:val="left"/>
              <w:rPr>
                <w:sz w:val="17"/>
              </w:rPr>
            </w:pPr>
            <w:r>
              <w:rPr>
                <w:sz w:val="17"/>
              </w:rPr>
              <w:t xml:space="preserve">• </w:t>
            </w:r>
            <w:r w:rsidRPr="00D03051">
              <w:rPr>
                <w:rFonts w:eastAsia="Calibri"/>
                <w:b/>
                <w:color w:val="000000" w:themeColor="text1"/>
                <w:kern w:val="0"/>
                <w:sz w:val="17"/>
                <w:szCs w:val="17"/>
                <w:shd w:val="clear" w:color="auto" w:fill="FFFFFF"/>
              </w:rPr>
              <w:t>Outreach programmes, special events and information materials</w:t>
            </w:r>
            <w:r>
              <w:rPr>
                <w:rFonts w:eastAsia="Calibri"/>
                <w:b/>
                <w:color w:val="000000" w:themeColor="text1"/>
                <w:kern w:val="0"/>
                <w:sz w:val="17"/>
                <w:szCs w:val="17"/>
                <w:shd w:val="clear" w:color="auto" w:fill="FFFFFF"/>
              </w:rPr>
              <w:t xml:space="preserve">: </w:t>
            </w:r>
            <w:r w:rsidRPr="00D03051">
              <w:rPr>
                <w:rFonts w:eastAsia="Calibri"/>
                <w:b/>
                <w:color w:val="000000" w:themeColor="text1"/>
                <w:kern w:val="0"/>
                <w:sz w:val="17"/>
                <w:szCs w:val="17"/>
                <w:shd w:val="clear" w:color="auto" w:fill="FFFFFF"/>
              </w:rPr>
              <w:tab/>
            </w:r>
            <w:r w:rsidRPr="00D03051">
              <w:rPr>
                <w:sz w:val="17"/>
              </w:rPr>
              <w:tab/>
            </w:r>
            <w:r w:rsidRPr="00D03051">
              <w:rPr>
                <w:sz w:val="17"/>
              </w:rPr>
              <w:tab/>
            </w:r>
            <w:r w:rsidRPr="00D03051">
              <w:rPr>
                <w:sz w:val="17"/>
              </w:rPr>
              <w:tab/>
            </w:r>
          </w:p>
          <w:p w:rsidR="00D03051" w:rsidRPr="00D03051" w:rsidRDefault="00D03051" w:rsidP="00D03051">
            <w:pPr>
              <w:pStyle w:val="SingleTxt"/>
              <w:tabs>
                <w:tab w:val="right" w:pos="356"/>
                <w:tab w:val="left" w:pos="576"/>
                <w:tab w:val="left" w:pos="864"/>
                <w:tab w:val="left" w:pos="1152"/>
              </w:tabs>
              <w:spacing w:before="40" w:after="40" w:line="210" w:lineRule="exact"/>
              <w:ind w:left="831" w:right="43" w:hanging="475"/>
              <w:rPr>
                <w:sz w:val="17"/>
              </w:rPr>
            </w:pPr>
            <w:r w:rsidRPr="00D03051">
              <w:rPr>
                <w:sz w:val="17"/>
              </w:rPr>
              <w:t>Special events, launch of flagship publications and related</w:t>
            </w:r>
            <w:r w:rsidR="00CC4296">
              <w:rPr>
                <w:sz w:val="17"/>
              </w:rPr>
              <w:t xml:space="preserve">; </w:t>
            </w:r>
            <w:r w:rsidR="00CC4296" w:rsidRPr="005D3FFD">
              <w:rPr>
                <w:rFonts w:eastAsia="Calibri"/>
                <w:color w:val="000000" w:themeColor="text1"/>
                <w:kern w:val="0"/>
                <w:sz w:val="17"/>
                <w:szCs w:val="17"/>
                <w:shd w:val="clear" w:color="auto" w:fill="FFFFFF"/>
              </w:rPr>
              <w:t>Annual meeting of the West Africa Subregional Coordination Mechanism for the United Nations system-wide support for the African Union and its NEPAD programme with a view to avoiding duplication of efforts and creating synergies among development stakeholders</w:t>
            </w:r>
            <w:r w:rsidRPr="00D03051">
              <w:rPr>
                <w:sz w:val="17"/>
              </w:rPr>
              <w:tab/>
            </w:r>
            <w:r w:rsidRPr="00D03051">
              <w:rPr>
                <w:sz w:val="17"/>
              </w:rPr>
              <w:tab/>
            </w:r>
            <w:r w:rsidRPr="00D03051">
              <w:rPr>
                <w:sz w:val="17"/>
              </w:rPr>
              <w:tab/>
            </w:r>
            <w:r w:rsidRPr="00D03051">
              <w:rPr>
                <w:sz w:val="17"/>
              </w:rPr>
              <w:tab/>
            </w:r>
          </w:p>
          <w:p w:rsidR="00D03051" w:rsidRPr="00D03051" w:rsidRDefault="00D03051" w:rsidP="00FA32A0">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rFonts w:eastAsia="Calibri"/>
                <w:b/>
                <w:color w:val="000000" w:themeColor="text1"/>
                <w:kern w:val="0"/>
                <w:sz w:val="17"/>
                <w:szCs w:val="17"/>
                <w:shd w:val="clear" w:color="auto" w:fill="FFFFFF"/>
              </w:rPr>
              <w:t xml:space="preserve"> </w:t>
            </w:r>
            <w:r w:rsidRPr="00D03051">
              <w:rPr>
                <w:rFonts w:eastAsia="Calibri"/>
                <w:b/>
                <w:color w:val="000000" w:themeColor="text1"/>
                <w:kern w:val="0"/>
                <w:sz w:val="17"/>
                <w:szCs w:val="17"/>
                <w:shd w:val="clear" w:color="auto" w:fill="FFFFFF"/>
              </w:rPr>
              <w:t xml:space="preserve">External and media relations </w:t>
            </w:r>
            <w:r w:rsidRPr="00D03051">
              <w:rPr>
                <w:rFonts w:eastAsia="Calibri"/>
                <w:b/>
                <w:color w:val="000000" w:themeColor="text1"/>
                <w:kern w:val="0"/>
                <w:sz w:val="17"/>
                <w:szCs w:val="17"/>
                <w:shd w:val="clear" w:color="auto" w:fill="FFFFFF"/>
              </w:rPr>
              <w:tab/>
            </w:r>
            <w:r w:rsidRPr="00D03051">
              <w:rPr>
                <w:sz w:val="17"/>
              </w:rPr>
              <w:tab/>
            </w:r>
            <w:r w:rsidRPr="00D03051">
              <w:rPr>
                <w:sz w:val="17"/>
              </w:rPr>
              <w:tab/>
            </w:r>
            <w:r w:rsidRPr="00D03051">
              <w:rPr>
                <w:sz w:val="17"/>
              </w:rPr>
              <w:tab/>
            </w:r>
          </w:p>
          <w:p w:rsidR="00D03051" w:rsidRPr="00D03051" w:rsidRDefault="00D03051" w:rsidP="00D03051">
            <w:pPr>
              <w:pStyle w:val="SingleTxt"/>
              <w:tabs>
                <w:tab w:val="right" w:pos="356"/>
                <w:tab w:val="left" w:pos="576"/>
                <w:tab w:val="left" w:pos="864"/>
                <w:tab w:val="left" w:pos="1152"/>
              </w:tabs>
              <w:spacing w:before="40" w:after="40" w:line="210" w:lineRule="exact"/>
              <w:ind w:left="831" w:right="43" w:hanging="475"/>
              <w:rPr>
                <w:sz w:val="17"/>
              </w:rPr>
            </w:pPr>
            <w:r w:rsidRPr="00D03051">
              <w:rPr>
                <w:sz w:val="17"/>
              </w:rPr>
              <w:t xml:space="preserve">Communiques, other communication materials to the media </w:t>
            </w:r>
            <w:r w:rsidRPr="00D03051">
              <w:rPr>
                <w:sz w:val="17"/>
              </w:rPr>
              <w:tab/>
            </w:r>
            <w:r w:rsidRPr="00D03051">
              <w:rPr>
                <w:sz w:val="17"/>
              </w:rPr>
              <w:tab/>
            </w:r>
            <w:r w:rsidRPr="00D03051">
              <w:rPr>
                <w:sz w:val="17"/>
              </w:rPr>
              <w:tab/>
            </w:r>
            <w:r w:rsidRPr="00D03051">
              <w:rPr>
                <w:sz w:val="17"/>
              </w:rPr>
              <w:tab/>
            </w:r>
          </w:p>
          <w:p w:rsidR="00D03051" w:rsidRPr="00D03051" w:rsidRDefault="00D03051" w:rsidP="00FA32A0">
            <w:pPr>
              <w:pStyle w:val="SingleTxt"/>
              <w:numPr>
                <w:ilvl w:val="0"/>
                <w:numId w:val="2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b/>
                <w:color w:val="000000" w:themeColor="text1"/>
                <w:kern w:val="0"/>
                <w:sz w:val="17"/>
                <w:szCs w:val="17"/>
                <w:shd w:val="clear" w:color="auto" w:fill="FFFFFF"/>
              </w:rPr>
            </w:pPr>
            <w:r w:rsidRPr="00D03051">
              <w:rPr>
                <w:rFonts w:eastAsia="Calibri"/>
                <w:b/>
                <w:color w:val="000000" w:themeColor="text1"/>
                <w:kern w:val="0"/>
                <w:sz w:val="17"/>
                <w:szCs w:val="17"/>
                <w:shd w:val="clear" w:color="auto" w:fill="FFFFFF"/>
              </w:rPr>
              <w:t>Digital platforms and multi-media content</w:t>
            </w:r>
          </w:p>
          <w:p w:rsidR="00D03051" w:rsidRPr="0001172E"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rPr>
            </w:pPr>
            <w:r w:rsidRPr="00D03051">
              <w:rPr>
                <w:sz w:val="17"/>
              </w:rPr>
              <w:t>Maintenance of websites, social-media platforms, communities of practice and related content</w:t>
            </w:r>
          </w:p>
        </w:tc>
      </w:tr>
      <w:tr w:rsidR="00D03051" w:rsidRPr="00215937" w:rsidTr="009619D9">
        <w:tc>
          <w:tcPr>
            <w:tcW w:w="9871" w:type="dxa"/>
            <w:gridSpan w:val="5"/>
            <w:tcBorders>
              <w:bottom w:val="single" w:sz="12" w:space="0" w:color="auto"/>
            </w:tcBorders>
            <w:shd w:val="clear" w:color="auto" w:fill="auto"/>
            <w:vAlign w:val="bottom"/>
          </w:tcPr>
          <w:p w:rsidR="00D03051" w:rsidRPr="00D03051" w:rsidRDefault="00D03051" w:rsidP="00D030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831" w:right="43" w:hanging="475"/>
              <w:jc w:val="left"/>
              <w:rPr>
                <w:sz w:val="4"/>
              </w:rPr>
            </w:pPr>
          </w:p>
        </w:tc>
      </w:tr>
    </w:tbl>
    <w:p w:rsidR="00452915" w:rsidRPr="0001172E" w:rsidRDefault="00452915" w:rsidP="00452915">
      <w:pPr>
        <w:pStyle w:val="SingleTxt"/>
        <w:spacing w:after="0" w:line="120" w:lineRule="exact"/>
        <w:rPr>
          <w:sz w:val="10"/>
        </w:rPr>
      </w:pPr>
    </w:p>
    <w:p w:rsidR="00BE7522" w:rsidRDefault="00BE7522">
      <w:pPr>
        <w:suppressAutoHyphens w:val="0"/>
        <w:spacing w:line="240" w:lineRule="auto"/>
      </w:pPr>
    </w:p>
    <w:p w:rsidR="00BE7522" w:rsidRDefault="00BE7522">
      <w:pPr>
        <w:suppressAutoHyphens w:val="0"/>
        <w:spacing w:line="240" w:lineRule="auto"/>
      </w:pPr>
      <w:r>
        <w:br w:type="page"/>
      </w:r>
    </w:p>
    <w:p w:rsidR="00452915" w:rsidRPr="007373E8" w:rsidRDefault="00452915" w:rsidP="00452915">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line="240" w:lineRule="atLeast"/>
        <w:ind w:left="1134" w:right="1134"/>
        <w:jc w:val="both"/>
        <w:rPr>
          <w:lang w:val="en-GB"/>
        </w:rPr>
      </w:pPr>
      <w:bookmarkStart w:id="26" w:name="_Hlk875200"/>
      <w:r w:rsidRPr="007373E8">
        <w:rPr>
          <w:lang w:val="en-GB"/>
        </w:rPr>
        <w:lastRenderedPageBreak/>
        <w:t>Component 3</w:t>
      </w:r>
    </w:p>
    <w:p w:rsidR="00452915" w:rsidRDefault="00452915" w:rsidP="00452915">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line="240" w:lineRule="atLeast"/>
        <w:ind w:left="1134" w:right="1134"/>
        <w:jc w:val="both"/>
        <w:rPr>
          <w:lang w:val="en-GB"/>
        </w:rPr>
      </w:pPr>
      <w:r w:rsidRPr="007373E8">
        <w:rPr>
          <w:lang w:val="en-GB"/>
        </w:rPr>
        <w:t>Subregional activities in Central Africa</w:t>
      </w:r>
    </w:p>
    <w:p w:rsidR="00452915" w:rsidRDefault="00452915" w:rsidP="00452915">
      <w:pPr>
        <w:pStyle w:val="SingleTxt"/>
      </w:pPr>
    </w:p>
    <w:p w:rsidR="00452915" w:rsidRDefault="00452915"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452915" w:rsidRPr="00727A74" w:rsidRDefault="00452915" w:rsidP="00452915">
      <w:pPr>
        <w:pStyle w:val="SingleTxt"/>
        <w:spacing w:after="0" w:line="120" w:lineRule="exact"/>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452915" w:rsidRPr="00215937" w:rsidTr="009619D9">
        <w:trPr>
          <w:tblHeader/>
        </w:trPr>
        <w:tc>
          <w:tcPr>
            <w:tcW w:w="6975" w:type="dxa"/>
            <w:tcBorders>
              <w:top w:val="single" w:sz="4" w:space="0" w:color="auto"/>
              <w:bottom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452915" w:rsidRPr="00215937" w:rsidTr="009619D9">
        <w:trPr>
          <w:trHeight w:hRule="exact" w:val="115"/>
          <w:tblHeader/>
        </w:trPr>
        <w:tc>
          <w:tcPr>
            <w:tcW w:w="6975" w:type="dxa"/>
            <w:tcBorders>
              <w:top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452915" w:rsidRPr="00215937" w:rsidTr="009619D9">
        <w:tc>
          <w:tcPr>
            <w:tcW w:w="6975" w:type="dxa"/>
            <w:shd w:val="clear" w:color="auto" w:fill="auto"/>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452915" w:rsidRPr="00215937" w:rsidTr="009619D9">
        <w:tc>
          <w:tcPr>
            <w:tcW w:w="6975" w:type="dxa"/>
            <w:shd w:val="clear" w:color="auto" w:fill="auto"/>
            <w:vAlign w:val="bottom"/>
          </w:tcPr>
          <w:p w:rsidR="00452915"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712E80" w:rsidRPr="00215937" w:rsidTr="00712E80">
        <w:tc>
          <w:tcPr>
            <w:tcW w:w="6975" w:type="dxa"/>
            <w:shd w:val="clear" w:color="auto" w:fill="auto"/>
            <w:vAlign w:val="bottom"/>
          </w:tcPr>
          <w:p w:rsidR="00712E80" w:rsidRPr="00CB5991" w:rsidRDefault="00712E80"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bookmarkStart w:id="27" w:name="_Hlk873151"/>
            <w:r>
              <w:rPr>
                <w:b/>
                <w:sz w:val="17"/>
              </w:rPr>
              <w:t xml:space="preserve">Parliamentary documentation </w:t>
            </w:r>
            <w:bookmarkEnd w:id="27"/>
            <w:r w:rsidRPr="00C816FC">
              <w:rPr>
                <w:bCs/>
                <w:sz w:val="17"/>
              </w:rPr>
              <w:t>(Number of documents)</w:t>
            </w:r>
          </w:p>
        </w:tc>
        <w:tc>
          <w:tcPr>
            <w:tcW w:w="724" w:type="dxa"/>
            <w:shd w:val="clear" w:color="auto" w:fill="auto"/>
          </w:tcPr>
          <w:p w:rsidR="00712E80" w:rsidRPr="00BD1CBB" w:rsidRDefault="00712E80"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sidRPr="00712E80">
              <w:rPr>
                <w:b/>
                <w:bCs/>
                <w:color w:val="5B9BD5" w:themeColor="accent1"/>
                <w:sz w:val="17"/>
              </w:rPr>
              <w:t>3</w:t>
            </w:r>
          </w:p>
        </w:tc>
        <w:tc>
          <w:tcPr>
            <w:tcW w:w="724" w:type="dxa"/>
          </w:tcPr>
          <w:p w:rsidR="00712E80" w:rsidRPr="00BD1CBB" w:rsidRDefault="004D2FC4"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z w:val="17"/>
              </w:rPr>
              <w:t>3</w:t>
            </w:r>
          </w:p>
        </w:tc>
        <w:tc>
          <w:tcPr>
            <w:tcW w:w="724" w:type="dxa"/>
          </w:tcPr>
          <w:p w:rsidR="00712E80" w:rsidRPr="00BD1CBB" w:rsidRDefault="004D2FC4"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z w:val="17"/>
              </w:rPr>
              <w:t>3</w:t>
            </w:r>
          </w:p>
        </w:tc>
        <w:tc>
          <w:tcPr>
            <w:tcW w:w="724" w:type="dxa"/>
          </w:tcPr>
          <w:p w:rsidR="00712E80" w:rsidRPr="00BD1CBB" w:rsidRDefault="004D2FC4"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z w:val="17"/>
              </w:rPr>
              <w:t>3</w:t>
            </w:r>
          </w:p>
        </w:tc>
      </w:tr>
      <w:tr w:rsidR="004D2FC4" w:rsidTr="00712E80">
        <w:tc>
          <w:tcPr>
            <w:tcW w:w="6975" w:type="dxa"/>
            <w:shd w:val="clear" w:color="auto" w:fill="auto"/>
          </w:tcPr>
          <w:p w:rsidR="004D2FC4" w:rsidRPr="00B21C5D"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color w:val="000000"/>
                <w:sz w:val="17"/>
                <w:szCs w:val="17"/>
              </w:rPr>
              <w:t>Annual report on the work of the ECA Sub-Regional Office in Central Africa</w:t>
            </w:r>
          </w:p>
        </w:tc>
        <w:tc>
          <w:tcPr>
            <w:tcW w:w="724" w:type="dxa"/>
            <w:shd w:val="clear" w:color="auto" w:fill="auto"/>
          </w:tcPr>
          <w:p w:rsidR="004D2FC4" w:rsidRDefault="004D2FC4" w:rsidP="004D2FC4">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1</w:t>
            </w:r>
          </w:p>
        </w:tc>
        <w:tc>
          <w:tcPr>
            <w:tcW w:w="724" w:type="dxa"/>
          </w:tcPr>
          <w:p w:rsidR="004D2FC4" w:rsidRDefault="004D2FC4" w:rsidP="004D2FC4">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1</w:t>
            </w:r>
          </w:p>
        </w:tc>
        <w:tc>
          <w:tcPr>
            <w:tcW w:w="724" w:type="dxa"/>
          </w:tcPr>
          <w:p w:rsidR="004D2FC4" w:rsidRDefault="004D2FC4" w:rsidP="004D2FC4">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1</w:t>
            </w:r>
          </w:p>
        </w:tc>
        <w:tc>
          <w:tcPr>
            <w:tcW w:w="724" w:type="dxa"/>
          </w:tcPr>
          <w:p w:rsidR="004D2FC4" w:rsidRDefault="004D2FC4" w:rsidP="004D2FC4">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1</w:t>
            </w:r>
          </w:p>
        </w:tc>
      </w:tr>
      <w:tr w:rsidR="004D2FC4" w:rsidRPr="004D2FC4" w:rsidTr="00712E80">
        <w:tc>
          <w:tcPr>
            <w:tcW w:w="6975" w:type="dxa"/>
            <w:shd w:val="clear" w:color="auto" w:fill="auto"/>
          </w:tcPr>
          <w:p w:rsidR="004D2FC4" w:rsidRPr="004D2FC4"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A35D32">
              <w:rPr>
                <w:color w:val="000000"/>
                <w:sz w:val="17"/>
                <w:szCs w:val="17"/>
              </w:rPr>
              <w:t>Progress report on regional and international agendas and other special initiatives in the subregion</w:t>
            </w:r>
          </w:p>
        </w:tc>
        <w:tc>
          <w:tcPr>
            <w:tcW w:w="724" w:type="dxa"/>
            <w:shd w:val="clear" w:color="auto" w:fill="auto"/>
          </w:tcPr>
          <w:p w:rsidR="004D2FC4" w:rsidRPr="004D2FC4" w:rsidRDefault="004D2FC4" w:rsidP="004D2FC4">
            <w:pPr>
              <w:suppressAutoHyphens w:val="0"/>
              <w:spacing w:before="40" w:after="40" w:line="210" w:lineRule="exact"/>
              <w:ind w:right="43"/>
              <w:jc w:val="right"/>
              <w:rPr>
                <w:color w:val="000000"/>
                <w:spacing w:val="0"/>
                <w:w w:val="100"/>
                <w:kern w:val="0"/>
                <w:sz w:val="17"/>
                <w:szCs w:val="17"/>
                <w:lang w:val="en-US" w:eastAsia="zh-CN"/>
              </w:rPr>
            </w:pPr>
            <w:r w:rsidRPr="00A35D32">
              <w:rPr>
                <w:rFonts w:asciiTheme="majorBidi" w:eastAsia="Times New Roman" w:hAnsiTheme="majorBidi" w:cstheme="majorBidi"/>
                <w:bCs/>
                <w:sz w:val="18"/>
                <w:szCs w:val="18"/>
              </w:rPr>
              <w:t>1</w:t>
            </w:r>
          </w:p>
        </w:tc>
        <w:tc>
          <w:tcPr>
            <w:tcW w:w="724" w:type="dxa"/>
          </w:tcPr>
          <w:p w:rsidR="004D2FC4" w:rsidRPr="004D2FC4" w:rsidRDefault="004D2FC4" w:rsidP="004D2FC4">
            <w:pPr>
              <w:suppressAutoHyphens w:val="0"/>
              <w:spacing w:before="40" w:after="40" w:line="210" w:lineRule="exact"/>
              <w:ind w:right="43"/>
              <w:jc w:val="right"/>
              <w:rPr>
                <w:color w:val="000000"/>
                <w:spacing w:val="0"/>
                <w:w w:val="100"/>
                <w:kern w:val="0"/>
                <w:sz w:val="17"/>
                <w:szCs w:val="17"/>
                <w:lang w:val="en-US" w:eastAsia="zh-CN"/>
              </w:rPr>
            </w:pPr>
            <w:r w:rsidRPr="00A35D32">
              <w:rPr>
                <w:rFonts w:asciiTheme="majorBidi" w:eastAsia="Times New Roman" w:hAnsiTheme="majorBidi" w:cstheme="majorBidi"/>
                <w:bCs/>
                <w:sz w:val="18"/>
                <w:szCs w:val="18"/>
              </w:rPr>
              <w:t>1</w:t>
            </w:r>
          </w:p>
        </w:tc>
        <w:tc>
          <w:tcPr>
            <w:tcW w:w="724" w:type="dxa"/>
          </w:tcPr>
          <w:p w:rsidR="004D2FC4" w:rsidRPr="004D2FC4" w:rsidRDefault="004D2FC4" w:rsidP="004D2FC4">
            <w:pPr>
              <w:spacing w:before="40" w:after="40" w:line="210" w:lineRule="exact"/>
              <w:ind w:right="43"/>
              <w:jc w:val="right"/>
              <w:rPr>
                <w:color w:val="000000"/>
                <w:sz w:val="17"/>
                <w:szCs w:val="17"/>
              </w:rPr>
            </w:pPr>
            <w:r w:rsidRPr="00A35D32">
              <w:rPr>
                <w:rFonts w:asciiTheme="majorBidi" w:eastAsia="Times New Roman" w:hAnsiTheme="majorBidi" w:cstheme="majorBidi"/>
                <w:bCs/>
                <w:sz w:val="18"/>
                <w:szCs w:val="18"/>
              </w:rPr>
              <w:t>1</w:t>
            </w:r>
          </w:p>
        </w:tc>
        <w:tc>
          <w:tcPr>
            <w:tcW w:w="724" w:type="dxa"/>
          </w:tcPr>
          <w:p w:rsidR="004D2FC4" w:rsidRPr="004D2FC4" w:rsidRDefault="004D2FC4" w:rsidP="004D2FC4">
            <w:pPr>
              <w:spacing w:before="40" w:after="40" w:line="210" w:lineRule="exact"/>
              <w:ind w:right="43"/>
              <w:jc w:val="right"/>
              <w:rPr>
                <w:color w:val="000000"/>
                <w:sz w:val="17"/>
                <w:szCs w:val="17"/>
              </w:rPr>
            </w:pPr>
            <w:r w:rsidRPr="00A35D32">
              <w:rPr>
                <w:rFonts w:asciiTheme="majorBidi" w:eastAsia="Times New Roman" w:hAnsiTheme="majorBidi" w:cstheme="majorBidi"/>
                <w:bCs/>
                <w:sz w:val="18"/>
                <w:szCs w:val="18"/>
              </w:rPr>
              <w:t>1</w:t>
            </w:r>
          </w:p>
        </w:tc>
      </w:tr>
      <w:tr w:rsidR="004D2FC4" w:rsidRPr="004D2FC4" w:rsidTr="00712E80">
        <w:tc>
          <w:tcPr>
            <w:tcW w:w="6975" w:type="dxa"/>
            <w:shd w:val="clear" w:color="auto" w:fill="auto"/>
          </w:tcPr>
          <w:p w:rsidR="004D2FC4" w:rsidRPr="004D2FC4"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A35D32">
              <w:rPr>
                <w:color w:val="000000"/>
                <w:sz w:val="17"/>
                <w:szCs w:val="17"/>
              </w:rPr>
              <w:t>Report on the implementation of subregional initiatives in Central Africa</w:t>
            </w:r>
          </w:p>
        </w:tc>
        <w:tc>
          <w:tcPr>
            <w:tcW w:w="724" w:type="dxa"/>
            <w:shd w:val="clear" w:color="auto" w:fill="auto"/>
          </w:tcPr>
          <w:p w:rsidR="004D2FC4" w:rsidRPr="004D2FC4" w:rsidRDefault="004D2FC4" w:rsidP="004D2FC4">
            <w:pPr>
              <w:suppressAutoHyphens w:val="0"/>
              <w:spacing w:before="40" w:after="40" w:line="210" w:lineRule="exact"/>
              <w:ind w:right="43"/>
              <w:jc w:val="right"/>
              <w:rPr>
                <w:color w:val="000000"/>
                <w:spacing w:val="0"/>
                <w:w w:val="100"/>
                <w:kern w:val="0"/>
                <w:sz w:val="17"/>
                <w:szCs w:val="17"/>
                <w:lang w:val="en-US" w:eastAsia="zh-CN"/>
              </w:rPr>
            </w:pPr>
            <w:r w:rsidRPr="00A35D32">
              <w:rPr>
                <w:rFonts w:asciiTheme="majorBidi" w:eastAsia="Times New Roman" w:hAnsiTheme="majorBidi" w:cstheme="majorBidi"/>
                <w:bCs/>
                <w:sz w:val="18"/>
                <w:szCs w:val="18"/>
              </w:rPr>
              <w:t>1</w:t>
            </w:r>
          </w:p>
        </w:tc>
        <w:tc>
          <w:tcPr>
            <w:tcW w:w="724" w:type="dxa"/>
          </w:tcPr>
          <w:p w:rsidR="004D2FC4" w:rsidRPr="004D2FC4" w:rsidRDefault="004D2FC4" w:rsidP="004D2FC4">
            <w:pPr>
              <w:suppressAutoHyphens w:val="0"/>
              <w:spacing w:before="40" w:after="40" w:line="210" w:lineRule="exact"/>
              <w:ind w:right="43"/>
              <w:jc w:val="right"/>
              <w:rPr>
                <w:color w:val="000000"/>
                <w:spacing w:val="0"/>
                <w:w w:val="100"/>
                <w:kern w:val="0"/>
                <w:sz w:val="17"/>
                <w:szCs w:val="17"/>
                <w:lang w:val="en-US" w:eastAsia="zh-CN"/>
              </w:rPr>
            </w:pPr>
            <w:r w:rsidRPr="00A35D32">
              <w:rPr>
                <w:rFonts w:asciiTheme="majorBidi" w:eastAsia="Times New Roman" w:hAnsiTheme="majorBidi" w:cstheme="majorBidi"/>
                <w:bCs/>
                <w:sz w:val="18"/>
                <w:szCs w:val="18"/>
              </w:rPr>
              <w:t>1</w:t>
            </w:r>
          </w:p>
        </w:tc>
        <w:tc>
          <w:tcPr>
            <w:tcW w:w="724" w:type="dxa"/>
          </w:tcPr>
          <w:p w:rsidR="004D2FC4" w:rsidRPr="004D2FC4" w:rsidRDefault="004D2FC4" w:rsidP="004D2FC4">
            <w:pPr>
              <w:spacing w:before="40" w:after="40" w:line="210" w:lineRule="exact"/>
              <w:ind w:right="43"/>
              <w:jc w:val="right"/>
              <w:rPr>
                <w:color w:val="000000"/>
                <w:sz w:val="17"/>
                <w:szCs w:val="17"/>
              </w:rPr>
            </w:pPr>
            <w:r w:rsidRPr="00A35D32">
              <w:rPr>
                <w:rFonts w:asciiTheme="majorBidi" w:eastAsia="Times New Roman" w:hAnsiTheme="majorBidi" w:cstheme="majorBidi"/>
                <w:bCs/>
                <w:sz w:val="18"/>
                <w:szCs w:val="18"/>
              </w:rPr>
              <w:t>1</w:t>
            </w:r>
          </w:p>
        </w:tc>
        <w:tc>
          <w:tcPr>
            <w:tcW w:w="724" w:type="dxa"/>
          </w:tcPr>
          <w:p w:rsidR="004D2FC4" w:rsidRPr="004D2FC4" w:rsidRDefault="004D2FC4" w:rsidP="004D2FC4">
            <w:pPr>
              <w:spacing w:before="40" w:after="40" w:line="210" w:lineRule="exact"/>
              <w:ind w:right="43"/>
              <w:jc w:val="right"/>
              <w:rPr>
                <w:color w:val="000000"/>
                <w:sz w:val="17"/>
                <w:szCs w:val="17"/>
              </w:rPr>
            </w:pPr>
            <w:r w:rsidRPr="00A35D32">
              <w:rPr>
                <w:rFonts w:asciiTheme="majorBidi" w:eastAsia="Times New Roman" w:hAnsiTheme="majorBidi" w:cstheme="majorBidi"/>
                <w:bCs/>
                <w:sz w:val="18"/>
                <w:szCs w:val="18"/>
              </w:rPr>
              <w:t>1</w:t>
            </w:r>
          </w:p>
        </w:tc>
      </w:tr>
      <w:tr w:rsidR="00712E80" w:rsidTr="00712E80">
        <w:tc>
          <w:tcPr>
            <w:tcW w:w="6975" w:type="dxa"/>
            <w:shd w:val="clear" w:color="auto" w:fill="auto"/>
            <w:vAlign w:val="bottom"/>
          </w:tcPr>
          <w:p w:rsidR="00712E80" w:rsidRPr="00CB5991" w:rsidRDefault="00712E80"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shd w:val="clear" w:color="auto" w:fill="auto"/>
          </w:tcPr>
          <w:p w:rsidR="00712E80" w:rsidRPr="00BD1CBB" w:rsidRDefault="00712E80" w:rsidP="008707F5">
            <w:pPr>
              <w:spacing w:before="40" w:after="40" w:line="210" w:lineRule="exact"/>
              <w:ind w:right="43"/>
              <w:jc w:val="right"/>
              <w:rPr>
                <w:color w:val="5B9BD5" w:themeColor="accent1"/>
                <w:sz w:val="17"/>
                <w:szCs w:val="17"/>
              </w:rPr>
            </w:pPr>
            <w:r w:rsidRPr="00712E80">
              <w:rPr>
                <w:b/>
                <w:color w:val="5B9BD5" w:themeColor="accent1"/>
                <w:sz w:val="17"/>
                <w:szCs w:val="17"/>
              </w:rPr>
              <w:t>1</w:t>
            </w:r>
            <w:r w:rsidR="008707F5">
              <w:rPr>
                <w:b/>
                <w:color w:val="5B9BD5" w:themeColor="accent1"/>
                <w:sz w:val="17"/>
                <w:szCs w:val="17"/>
              </w:rPr>
              <w:t>2</w:t>
            </w:r>
          </w:p>
        </w:tc>
        <w:tc>
          <w:tcPr>
            <w:tcW w:w="724" w:type="dxa"/>
          </w:tcPr>
          <w:p w:rsidR="00712E80" w:rsidRPr="00BD1CBB" w:rsidRDefault="00712E80" w:rsidP="008707F5">
            <w:pPr>
              <w:spacing w:before="40" w:after="40" w:line="210" w:lineRule="exact"/>
              <w:ind w:right="43"/>
              <w:jc w:val="right"/>
              <w:rPr>
                <w:color w:val="5B9BD5" w:themeColor="accent1"/>
                <w:sz w:val="17"/>
                <w:szCs w:val="17"/>
              </w:rPr>
            </w:pPr>
            <w:r w:rsidRPr="00712E80">
              <w:rPr>
                <w:b/>
                <w:color w:val="5B9BD5" w:themeColor="accent1"/>
                <w:sz w:val="17"/>
                <w:szCs w:val="17"/>
              </w:rPr>
              <w:t>1</w:t>
            </w:r>
            <w:r w:rsidR="008707F5">
              <w:rPr>
                <w:b/>
                <w:color w:val="5B9BD5" w:themeColor="accent1"/>
                <w:sz w:val="17"/>
                <w:szCs w:val="17"/>
              </w:rPr>
              <w:t>2</w:t>
            </w:r>
          </w:p>
        </w:tc>
        <w:tc>
          <w:tcPr>
            <w:tcW w:w="724" w:type="dxa"/>
          </w:tcPr>
          <w:p w:rsidR="00712E80" w:rsidRPr="00BD1CBB" w:rsidRDefault="00712E80" w:rsidP="008707F5">
            <w:pPr>
              <w:spacing w:before="40" w:after="40" w:line="210" w:lineRule="exact"/>
              <w:ind w:right="43"/>
              <w:jc w:val="right"/>
              <w:rPr>
                <w:color w:val="5B9BD5" w:themeColor="accent1"/>
                <w:sz w:val="17"/>
                <w:szCs w:val="17"/>
              </w:rPr>
            </w:pPr>
            <w:r w:rsidRPr="00712E80">
              <w:rPr>
                <w:b/>
                <w:color w:val="5B9BD5" w:themeColor="accent1"/>
                <w:sz w:val="17"/>
                <w:szCs w:val="17"/>
              </w:rPr>
              <w:t>1</w:t>
            </w:r>
            <w:r w:rsidR="008707F5">
              <w:rPr>
                <w:b/>
                <w:color w:val="5B9BD5" w:themeColor="accent1"/>
                <w:sz w:val="17"/>
                <w:szCs w:val="17"/>
              </w:rPr>
              <w:t>2</w:t>
            </w:r>
          </w:p>
        </w:tc>
        <w:tc>
          <w:tcPr>
            <w:tcW w:w="724" w:type="dxa"/>
          </w:tcPr>
          <w:p w:rsidR="00712E80" w:rsidRPr="00BD1CBB" w:rsidRDefault="00712E80" w:rsidP="008707F5">
            <w:pPr>
              <w:spacing w:before="40" w:after="40" w:line="210" w:lineRule="exact"/>
              <w:ind w:right="43"/>
              <w:jc w:val="right"/>
              <w:rPr>
                <w:color w:val="5B9BD5" w:themeColor="accent1"/>
                <w:sz w:val="17"/>
                <w:szCs w:val="17"/>
              </w:rPr>
            </w:pPr>
            <w:r w:rsidRPr="00712E80">
              <w:rPr>
                <w:b/>
                <w:color w:val="5B9BD5" w:themeColor="accent1"/>
                <w:sz w:val="17"/>
                <w:szCs w:val="17"/>
              </w:rPr>
              <w:t>1</w:t>
            </w:r>
            <w:r w:rsidR="008707F5">
              <w:rPr>
                <w:b/>
                <w:color w:val="5B9BD5" w:themeColor="accent1"/>
                <w:sz w:val="17"/>
                <w:szCs w:val="17"/>
              </w:rPr>
              <w:t>2</w:t>
            </w:r>
          </w:p>
        </w:tc>
      </w:tr>
      <w:tr w:rsidR="004D2FC4" w:rsidTr="00221315">
        <w:tc>
          <w:tcPr>
            <w:tcW w:w="6975" w:type="dxa"/>
            <w:shd w:val="clear" w:color="auto" w:fill="auto"/>
            <w:vAlign w:val="center"/>
          </w:tcPr>
          <w:p w:rsidR="004D2FC4" w:rsidRPr="00712E80"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color w:val="000000"/>
                <w:sz w:val="17"/>
                <w:szCs w:val="17"/>
              </w:rPr>
            </w:pPr>
            <w:r>
              <w:rPr>
                <w:color w:val="000000"/>
                <w:sz w:val="17"/>
                <w:szCs w:val="17"/>
              </w:rPr>
              <w:t>Annual</w:t>
            </w:r>
            <w:r w:rsidRPr="00712E80">
              <w:rPr>
                <w:color w:val="000000"/>
                <w:sz w:val="17"/>
                <w:szCs w:val="17"/>
              </w:rPr>
              <w:t xml:space="preserve"> session of the intergovernmental committee of experts of the subregional office for Central Africa</w:t>
            </w:r>
            <w:r>
              <w:rPr>
                <w:color w:val="000000"/>
                <w:sz w:val="17"/>
                <w:szCs w:val="17"/>
              </w:rPr>
              <w:t xml:space="preserve">  </w:t>
            </w:r>
          </w:p>
        </w:tc>
        <w:tc>
          <w:tcPr>
            <w:tcW w:w="724" w:type="dxa"/>
            <w:shd w:val="clear" w:color="auto" w:fill="auto"/>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8</w:t>
            </w:r>
          </w:p>
        </w:tc>
        <w:tc>
          <w:tcPr>
            <w:tcW w:w="724" w:type="dxa"/>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8</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8</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8</w:t>
            </w:r>
          </w:p>
        </w:tc>
      </w:tr>
      <w:tr w:rsidR="004D2FC4" w:rsidTr="00221315">
        <w:tc>
          <w:tcPr>
            <w:tcW w:w="6975" w:type="dxa"/>
            <w:shd w:val="clear" w:color="auto" w:fill="auto"/>
            <w:vAlign w:val="center"/>
          </w:tcPr>
          <w:p w:rsidR="004D2FC4" w:rsidRPr="00712E80"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color w:val="000000"/>
                <w:sz w:val="17"/>
                <w:szCs w:val="17"/>
              </w:rPr>
            </w:pPr>
            <w:r>
              <w:rPr>
                <w:color w:val="000000"/>
                <w:sz w:val="17"/>
                <w:szCs w:val="17"/>
              </w:rPr>
              <w:t>Infrastructure development in Central Africa: beyond the missing links</w:t>
            </w:r>
          </w:p>
        </w:tc>
        <w:tc>
          <w:tcPr>
            <w:tcW w:w="724" w:type="dxa"/>
            <w:shd w:val="clear" w:color="auto" w:fill="auto"/>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2</w:t>
            </w:r>
          </w:p>
        </w:tc>
        <w:tc>
          <w:tcPr>
            <w:tcW w:w="724" w:type="dxa"/>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2</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0</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0</w:t>
            </w:r>
          </w:p>
        </w:tc>
      </w:tr>
      <w:tr w:rsidR="004D2FC4" w:rsidTr="00221315">
        <w:tc>
          <w:tcPr>
            <w:tcW w:w="6975" w:type="dxa"/>
            <w:shd w:val="clear" w:color="auto" w:fill="auto"/>
            <w:vAlign w:val="center"/>
          </w:tcPr>
          <w:p w:rsidR="004D2FC4" w:rsidRPr="00712E80"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color w:val="000000"/>
                <w:sz w:val="17"/>
                <w:szCs w:val="17"/>
              </w:rPr>
            </w:pPr>
            <w:r>
              <w:rPr>
                <w:color w:val="000000"/>
                <w:sz w:val="17"/>
                <w:szCs w:val="17"/>
              </w:rPr>
              <w:t>A push for resource-based industrialization: fiscal space for industrialization in central Africa</w:t>
            </w:r>
          </w:p>
        </w:tc>
        <w:tc>
          <w:tcPr>
            <w:tcW w:w="724" w:type="dxa"/>
            <w:shd w:val="clear" w:color="auto" w:fill="auto"/>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2</w:t>
            </w:r>
          </w:p>
        </w:tc>
        <w:tc>
          <w:tcPr>
            <w:tcW w:w="724" w:type="dxa"/>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2</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0</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0</w:t>
            </w:r>
          </w:p>
        </w:tc>
      </w:tr>
      <w:tr w:rsidR="004D2FC4" w:rsidTr="00221315">
        <w:tc>
          <w:tcPr>
            <w:tcW w:w="6975" w:type="dxa"/>
            <w:shd w:val="clear" w:color="auto" w:fill="auto"/>
            <w:vAlign w:val="center"/>
          </w:tcPr>
          <w:p w:rsidR="004D2FC4" w:rsidRPr="00712E80"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color w:val="000000"/>
                <w:sz w:val="17"/>
                <w:szCs w:val="17"/>
              </w:rPr>
            </w:pPr>
            <w:r>
              <w:rPr>
                <w:color w:val="000000"/>
                <w:sz w:val="17"/>
                <w:szCs w:val="17"/>
              </w:rPr>
              <w:t>Continental Free Trade Area and Central Africa: scaling up harmonization within the Economic Community of Central African States and the Central African Economic and Monetary Community</w:t>
            </w:r>
          </w:p>
        </w:tc>
        <w:tc>
          <w:tcPr>
            <w:tcW w:w="724" w:type="dxa"/>
            <w:shd w:val="clear" w:color="auto" w:fill="auto"/>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0</w:t>
            </w:r>
          </w:p>
        </w:tc>
        <w:tc>
          <w:tcPr>
            <w:tcW w:w="724" w:type="dxa"/>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0</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2</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0</w:t>
            </w:r>
          </w:p>
        </w:tc>
      </w:tr>
      <w:tr w:rsidR="004D2FC4" w:rsidTr="00221315">
        <w:tc>
          <w:tcPr>
            <w:tcW w:w="6975" w:type="dxa"/>
            <w:shd w:val="clear" w:color="auto" w:fill="auto"/>
            <w:vAlign w:val="center"/>
          </w:tcPr>
          <w:p w:rsidR="004D2FC4" w:rsidRPr="00712E80" w:rsidRDefault="004D2FC4" w:rsidP="004D2FC4">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color w:val="000000"/>
                <w:sz w:val="17"/>
                <w:szCs w:val="17"/>
              </w:rPr>
            </w:pPr>
            <w:r>
              <w:rPr>
                <w:color w:val="000000"/>
                <w:sz w:val="17"/>
                <w:szCs w:val="17"/>
              </w:rPr>
              <w:t>Enabling the realization of the Sustainable Development Goals through development planning: evidence from Central Africa</w:t>
            </w:r>
          </w:p>
        </w:tc>
        <w:tc>
          <w:tcPr>
            <w:tcW w:w="724" w:type="dxa"/>
            <w:shd w:val="clear" w:color="auto" w:fill="auto"/>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0</w:t>
            </w:r>
          </w:p>
        </w:tc>
        <w:tc>
          <w:tcPr>
            <w:tcW w:w="724" w:type="dxa"/>
          </w:tcPr>
          <w:p w:rsidR="004D2FC4" w:rsidRDefault="004D2FC4" w:rsidP="00221315">
            <w:pPr>
              <w:suppressAutoHyphens w:val="0"/>
              <w:spacing w:before="40" w:after="40" w:line="210" w:lineRule="exact"/>
              <w:ind w:right="43"/>
              <w:jc w:val="right"/>
              <w:rPr>
                <w:color w:val="000000"/>
                <w:spacing w:val="0"/>
                <w:w w:val="100"/>
                <w:kern w:val="0"/>
                <w:sz w:val="17"/>
                <w:szCs w:val="17"/>
                <w:lang w:val="en-US" w:eastAsia="zh-CN"/>
              </w:rPr>
            </w:pPr>
            <w:r>
              <w:rPr>
                <w:rFonts w:asciiTheme="majorBidi" w:eastAsia="Times New Roman" w:hAnsiTheme="majorBidi" w:cstheme="majorBidi"/>
                <w:bCs/>
                <w:sz w:val="18"/>
                <w:szCs w:val="18"/>
              </w:rPr>
              <w:t>0</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2</w:t>
            </w:r>
          </w:p>
        </w:tc>
        <w:tc>
          <w:tcPr>
            <w:tcW w:w="724" w:type="dxa"/>
          </w:tcPr>
          <w:p w:rsidR="004D2FC4" w:rsidRDefault="004D2FC4" w:rsidP="00221315">
            <w:pPr>
              <w:spacing w:before="40" w:after="40" w:line="210" w:lineRule="exact"/>
              <w:ind w:right="43"/>
              <w:jc w:val="right"/>
              <w:rPr>
                <w:color w:val="000000"/>
                <w:sz w:val="17"/>
                <w:szCs w:val="17"/>
              </w:rPr>
            </w:pPr>
            <w:r>
              <w:rPr>
                <w:rFonts w:asciiTheme="majorBidi" w:eastAsia="Times New Roman" w:hAnsiTheme="majorBidi" w:cstheme="majorBidi"/>
                <w:bCs/>
                <w:sz w:val="18"/>
                <w:szCs w:val="18"/>
              </w:rPr>
              <w:t>0</w:t>
            </w:r>
          </w:p>
        </w:tc>
      </w:tr>
      <w:tr w:rsidR="00712E80" w:rsidRPr="00215937" w:rsidTr="009619D9">
        <w:tc>
          <w:tcPr>
            <w:tcW w:w="6975" w:type="dxa"/>
            <w:shd w:val="clear" w:color="auto" w:fill="auto"/>
            <w:vAlign w:val="bottom"/>
          </w:tcPr>
          <w:p w:rsidR="00712E80" w:rsidRDefault="00712E80"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712E80" w:rsidRDefault="00712E80" w:rsidP="00712E80">
            <w:pPr>
              <w:spacing w:before="40" w:after="40" w:line="210" w:lineRule="exact"/>
              <w:ind w:right="129"/>
              <w:jc w:val="right"/>
              <w:rPr>
                <w:color w:val="000000"/>
                <w:sz w:val="17"/>
                <w:szCs w:val="17"/>
              </w:rPr>
            </w:pPr>
          </w:p>
        </w:tc>
        <w:tc>
          <w:tcPr>
            <w:tcW w:w="724" w:type="dxa"/>
            <w:vAlign w:val="bottom"/>
          </w:tcPr>
          <w:p w:rsidR="00712E80" w:rsidRDefault="00712E80" w:rsidP="00712E80">
            <w:pPr>
              <w:spacing w:before="40" w:after="40" w:line="210" w:lineRule="exact"/>
              <w:ind w:right="129"/>
              <w:jc w:val="right"/>
              <w:rPr>
                <w:color w:val="000000"/>
                <w:sz w:val="17"/>
                <w:szCs w:val="17"/>
              </w:rPr>
            </w:pPr>
          </w:p>
        </w:tc>
        <w:tc>
          <w:tcPr>
            <w:tcW w:w="724" w:type="dxa"/>
            <w:vAlign w:val="bottom"/>
          </w:tcPr>
          <w:p w:rsidR="00712E80" w:rsidRDefault="00712E80" w:rsidP="00712E80">
            <w:pPr>
              <w:spacing w:before="40" w:after="40" w:line="210" w:lineRule="exact"/>
              <w:ind w:right="43"/>
              <w:jc w:val="right"/>
              <w:rPr>
                <w:color w:val="000000"/>
                <w:sz w:val="17"/>
                <w:szCs w:val="17"/>
              </w:rPr>
            </w:pPr>
          </w:p>
        </w:tc>
        <w:tc>
          <w:tcPr>
            <w:tcW w:w="724" w:type="dxa"/>
            <w:vAlign w:val="bottom"/>
          </w:tcPr>
          <w:p w:rsidR="00712E80" w:rsidRDefault="00712E80" w:rsidP="00712E80">
            <w:pPr>
              <w:spacing w:before="40" w:after="40" w:line="210" w:lineRule="exact"/>
              <w:ind w:right="43"/>
              <w:jc w:val="right"/>
              <w:rPr>
                <w:color w:val="000000"/>
                <w:sz w:val="17"/>
                <w:szCs w:val="17"/>
              </w:rPr>
            </w:pPr>
          </w:p>
        </w:tc>
      </w:tr>
      <w:tr w:rsidR="00712E80" w:rsidRPr="00215937" w:rsidTr="009619D9">
        <w:tc>
          <w:tcPr>
            <w:tcW w:w="6975" w:type="dxa"/>
            <w:shd w:val="clear" w:color="auto" w:fill="auto"/>
            <w:vAlign w:val="bottom"/>
          </w:tcPr>
          <w:p w:rsidR="00712E80" w:rsidRDefault="00712E80"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vAlign w:val="bottom"/>
          </w:tcPr>
          <w:p w:rsidR="00712E80" w:rsidRPr="008C794B" w:rsidRDefault="00712E80" w:rsidP="00712E80">
            <w:pPr>
              <w:spacing w:before="40" w:after="40" w:line="210" w:lineRule="exact"/>
              <w:ind w:right="43"/>
              <w:jc w:val="right"/>
              <w:rPr>
                <w:b/>
                <w:color w:val="5B9BD5" w:themeColor="accent1"/>
                <w:sz w:val="17"/>
                <w:szCs w:val="17"/>
              </w:rPr>
            </w:pPr>
            <w:r w:rsidRPr="008C794B">
              <w:rPr>
                <w:b/>
                <w:color w:val="5B9BD5" w:themeColor="accent1"/>
                <w:sz w:val="17"/>
                <w:szCs w:val="17"/>
              </w:rPr>
              <w:t>1</w:t>
            </w:r>
          </w:p>
        </w:tc>
        <w:tc>
          <w:tcPr>
            <w:tcW w:w="724" w:type="dxa"/>
            <w:vAlign w:val="bottom"/>
          </w:tcPr>
          <w:p w:rsidR="00712E80" w:rsidRPr="008C794B" w:rsidRDefault="00712E80" w:rsidP="00712E80">
            <w:pPr>
              <w:spacing w:before="40" w:after="40" w:line="210" w:lineRule="exact"/>
              <w:ind w:right="43"/>
              <w:jc w:val="right"/>
              <w:rPr>
                <w:b/>
                <w:color w:val="5B9BD5" w:themeColor="accent1"/>
                <w:sz w:val="17"/>
                <w:szCs w:val="17"/>
              </w:rPr>
            </w:pPr>
            <w:r w:rsidRPr="008C794B">
              <w:rPr>
                <w:b/>
                <w:color w:val="5B9BD5" w:themeColor="accent1"/>
                <w:sz w:val="17"/>
                <w:szCs w:val="17"/>
              </w:rPr>
              <w:t>1</w:t>
            </w:r>
          </w:p>
        </w:tc>
        <w:tc>
          <w:tcPr>
            <w:tcW w:w="724" w:type="dxa"/>
            <w:vAlign w:val="bottom"/>
          </w:tcPr>
          <w:p w:rsidR="00712E80" w:rsidRPr="008C794B" w:rsidRDefault="00712E80" w:rsidP="00712E80">
            <w:pPr>
              <w:spacing w:before="40" w:after="40" w:line="210" w:lineRule="exact"/>
              <w:ind w:right="43"/>
              <w:jc w:val="right"/>
              <w:rPr>
                <w:b/>
                <w:color w:val="5B9BD5" w:themeColor="accent1"/>
                <w:sz w:val="17"/>
                <w:szCs w:val="17"/>
              </w:rPr>
            </w:pPr>
            <w:r w:rsidRPr="008C794B">
              <w:rPr>
                <w:b/>
                <w:color w:val="5B9BD5" w:themeColor="accent1"/>
                <w:sz w:val="17"/>
                <w:szCs w:val="17"/>
              </w:rPr>
              <w:t>1</w:t>
            </w:r>
          </w:p>
        </w:tc>
        <w:tc>
          <w:tcPr>
            <w:tcW w:w="724" w:type="dxa"/>
            <w:vAlign w:val="bottom"/>
          </w:tcPr>
          <w:p w:rsidR="00712E80" w:rsidRPr="008C794B" w:rsidRDefault="00712E80" w:rsidP="00712E80">
            <w:pPr>
              <w:spacing w:before="40" w:after="40" w:line="210" w:lineRule="exact"/>
              <w:ind w:right="43"/>
              <w:jc w:val="right"/>
              <w:rPr>
                <w:b/>
                <w:color w:val="5B9BD5" w:themeColor="accent1"/>
                <w:sz w:val="17"/>
                <w:szCs w:val="17"/>
              </w:rPr>
            </w:pPr>
            <w:r w:rsidRPr="008C794B">
              <w:rPr>
                <w:b/>
                <w:color w:val="5B9BD5" w:themeColor="accent1"/>
                <w:sz w:val="17"/>
                <w:szCs w:val="17"/>
              </w:rPr>
              <w:t>1</w:t>
            </w:r>
          </w:p>
        </w:tc>
      </w:tr>
      <w:tr w:rsidR="00712E80" w:rsidRPr="00712E80" w:rsidTr="002139D4">
        <w:tc>
          <w:tcPr>
            <w:tcW w:w="6975" w:type="dxa"/>
            <w:shd w:val="clear" w:color="auto" w:fill="auto"/>
            <w:vAlign w:val="center"/>
          </w:tcPr>
          <w:p w:rsidR="00712E80" w:rsidRPr="00712E80" w:rsidRDefault="00712E80" w:rsidP="00FA32A0">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12E80">
              <w:rPr>
                <w:color w:val="000000"/>
                <w:sz w:val="17"/>
                <w:szCs w:val="17"/>
              </w:rPr>
              <w:t>Support programme for trade and economic integration</w:t>
            </w:r>
          </w:p>
        </w:tc>
        <w:tc>
          <w:tcPr>
            <w:tcW w:w="724" w:type="dxa"/>
            <w:shd w:val="clear" w:color="auto" w:fill="auto"/>
            <w:vAlign w:val="center"/>
          </w:tcPr>
          <w:p w:rsidR="00712E80" w:rsidRPr="008C794B" w:rsidRDefault="00712E80" w:rsidP="00712E80">
            <w:pPr>
              <w:suppressAutoHyphens w:val="0"/>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1</w:t>
            </w:r>
          </w:p>
        </w:tc>
        <w:tc>
          <w:tcPr>
            <w:tcW w:w="724" w:type="dxa"/>
            <w:vAlign w:val="center"/>
          </w:tcPr>
          <w:p w:rsidR="00712E80" w:rsidRPr="008C794B" w:rsidRDefault="00712E80" w:rsidP="00712E80">
            <w:pPr>
              <w:suppressAutoHyphens w:val="0"/>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1</w:t>
            </w:r>
          </w:p>
        </w:tc>
        <w:tc>
          <w:tcPr>
            <w:tcW w:w="724" w:type="dxa"/>
            <w:vAlign w:val="center"/>
          </w:tcPr>
          <w:p w:rsidR="00712E80" w:rsidRPr="008C794B" w:rsidRDefault="00712E80" w:rsidP="00712E80">
            <w:pPr>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1</w:t>
            </w:r>
          </w:p>
        </w:tc>
        <w:tc>
          <w:tcPr>
            <w:tcW w:w="724" w:type="dxa"/>
            <w:vAlign w:val="center"/>
          </w:tcPr>
          <w:p w:rsidR="00712E80" w:rsidRPr="008C794B" w:rsidRDefault="00712E80" w:rsidP="00712E80">
            <w:pPr>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1</w:t>
            </w:r>
          </w:p>
        </w:tc>
      </w:tr>
      <w:tr w:rsidR="008707F5" w:rsidRPr="008C794B" w:rsidTr="002139D4">
        <w:tc>
          <w:tcPr>
            <w:tcW w:w="6975" w:type="dxa"/>
            <w:shd w:val="clear" w:color="auto" w:fill="auto"/>
            <w:vAlign w:val="bottom"/>
          </w:tcPr>
          <w:p w:rsidR="008707F5" w:rsidRDefault="008707F5" w:rsidP="008707F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Seminars, workshops, fellowships and training events </w:t>
            </w:r>
            <w:r w:rsidRPr="00C816FC">
              <w:rPr>
                <w:bCs/>
                <w:sz w:val="17"/>
              </w:rPr>
              <w:t>(Number of days)</w:t>
            </w:r>
          </w:p>
        </w:tc>
        <w:tc>
          <w:tcPr>
            <w:tcW w:w="724" w:type="dxa"/>
            <w:shd w:val="clear" w:color="auto" w:fill="auto"/>
            <w:vAlign w:val="center"/>
          </w:tcPr>
          <w:p w:rsidR="008707F5" w:rsidRPr="008C794B" w:rsidRDefault="008707F5" w:rsidP="008707F5">
            <w:pPr>
              <w:spacing w:before="40" w:after="40" w:line="210" w:lineRule="exact"/>
              <w:ind w:right="43"/>
              <w:jc w:val="right"/>
              <w:rPr>
                <w:b/>
                <w:color w:val="5B9BD5" w:themeColor="accent1"/>
                <w:sz w:val="17"/>
                <w:szCs w:val="17"/>
              </w:rPr>
            </w:pPr>
            <w:r w:rsidRPr="008C794B">
              <w:rPr>
                <w:b/>
                <w:color w:val="5B9BD5" w:themeColor="accent1"/>
                <w:sz w:val="17"/>
                <w:szCs w:val="17"/>
              </w:rPr>
              <w:t>30</w:t>
            </w:r>
          </w:p>
        </w:tc>
        <w:tc>
          <w:tcPr>
            <w:tcW w:w="724" w:type="dxa"/>
            <w:vAlign w:val="center"/>
          </w:tcPr>
          <w:p w:rsidR="008707F5" w:rsidRPr="008C794B" w:rsidRDefault="008707F5" w:rsidP="008707F5">
            <w:pPr>
              <w:spacing w:before="40" w:after="40" w:line="210" w:lineRule="exact"/>
              <w:ind w:right="43"/>
              <w:jc w:val="right"/>
              <w:rPr>
                <w:b/>
                <w:color w:val="5B9BD5" w:themeColor="accent1"/>
                <w:sz w:val="17"/>
                <w:szCs w:val="17"/>
              </w:rPr>
            </w:pPr>
            <w:r w:rsidRPr="008C794B">
              <w:rPr>
                <w:b/>
                <w:color w:val="5B9BD5" w:themeColor="accent1"/>
                <w:sz w:val="17"/>
                <w:szCs w:val="17"/>
              </w:rPr>
              <w:t>31</w:t>
            </w:r>
          </w:p>
        </w:tc>
        <w:tc>
          <w:tcPr>
            <w:tcW w:w="724" w:type="dxa"/>
            <w:vAlign w:val="center"/>
          </w:tcPr>
          <w:p w:rsidR="008707F5" w:rsidRPr="008C794B" w:rsidRDefault="008707F5" w:rsidP="008707F5">
            <w:pPr>
              <w:spacing w:before="40" w:after="40" w:line="210" w:lineRule="exact"/>
              <w:ind w:right="43"/>
              <w:jc w:val="right"/>
              <w:rPr>
                <w:b/>
                <w:color w:val="5B9BD5" w:themeColor="accent1"/>
                <w:sz w:val="17"/>
                <w:szCs w:val="17"/>
              </w:rPr>
            </w:pPr>
            <w:r w:rsidRPr="008C794B">
              <w:rPr>
                <w:b/>
                <w:color w:val="5B9BD5" w:themeColor="accent1"/>
                <w:sz w:val="17"/>
                <w:szCs w:val="17"/>
              </w:rPr>
              <w:t>35</w:t>
            </w:r>
          </w:p>
        </w:tc>
        <w:tc>
          <w:tcPr>
            <w:tcW w:w="724" w:type="dxa"/>
            <w:vAlign w:val="center"/>
          </w:tcPr>
          <w:p w:rsidR="008707F5" w:rsidRPr="008C794B" w:rsidRDefault="008707F5" w:rsidP="008707F5">
            <w:pPr>
              <w:spacing w:before="40" w:after="40" w:line="210" w:lineRule="exact"/>
              <w:ind w:right="43"/>
              <w:jc w:val="right"/>
              <w:rPr>
                <w:b/>
                <w:color w:val="5B9BD5" w:themeColor="accent1"/>
                <w:sz w:val="17"/>
                <w:szCs w:val="17"/>
              </w:rPr>
            </w:pPr>
            <w:r w:rsidRPr="008C794B">
              <w:rPr>
                <w:b/>
                <w:color w:val="5B9BD5" w:themeColor="accent1"/>
                <w:sz w:val="17"/>
                <w:szCs w:val="17"/>
              </w:rPr>
              <w:t>36</w:t>
            </w:r>
          </w:p>
        </w:tc>
      </w:tr>
      <w:tr w:rsidR="008707F5" w:rsidTr="00221315">
        <w:tc>
          <w:tcPr>
            <w:tcW w:w="6975" w:type="dxa"/>
            <w:shd w:val="clear" w:color="auto" w:fill="auto"/>
            <w:vAlign w:val="center"/>
          </w:tcPr>
          <w:p w:rsidR="008707F5" w:rsidRPr="00712E80"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Pr>
                <w:color w:val="000000"/>
                <w:sz w:val="17"/>
                <w:szCs w:val="17"/>
              </w:rPr>
              <w:t xml:space="preserve">Colloquium on economic diversification </w:t>
            </w:r>
          </w:p>
        </w:tc>
        <w:tc>
          <w:tcPr>
            <w:tcW w:w="724" w:type="dxa"/>
            <w:shd w:val="clear" w:color="auto" w:fill="auto"/>
            <w:vAlign w:val="center"/>
          </w:tcPr>
          <w:p w:rsidR="008707F5" w:rsidRPr="008C794B" w:rsidRDefault="008707F5" w:rsidP="0022131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0</w:t>
            </w:r>
          </w:p>
        </w:tc>
        <w:tc>
          <w:tcPr>
            <w:tcW w:w="724" w:type="dxa"/>
            <w:vAlign w:val="center"/>
          </w:tcPr>
          <w:p w:rsidR="008707F5" w:rsidRPr="008C794B" w:rsidRDefault="008707F5" w:rsidP="0022131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22131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0</w:t>
            </w:r>
          </w:p>
        </w:tc>
        <w:tc>
          <w:tcPr>
            <w:tcW w:w="724" w:type="dxa"/>
            <w:vAlign w:val="center"/>
          </w:tcPr>
          <w:p w:rsidR="008707F5" w:rsidRPr="008C794B" w:rsidRDefault="008707F5" w:rsidP="0022131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1</w:t>
            </w:r>
          </w:p>
        </w:tc>
      </w:tr>
      <w:tr w:rsidR="008707F5" w:rsidTr="00221315">
        <w:tc>
          <w:tcPr>
            <w:tcW w:w="6975" w:type="dxa"/>
            <w:shd w:val="clear" w:color="auto" w:fill="auto"/>
            <w:vAlign w:val="center"/>
          </w:tcPr>
          <w:p w:rsidR="008707F5" w:rsidRPr="00712E80"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Pr>
                <w:color w:val="000000"/>
                <w:sz w:val="17"/>
                <w:szCs w:val="17"/>
              </w:rPr>
              <w:t xml:space="preserve">Workshop on </w:t>
            </w:r>
            <w:r w:rsidRPr="00225430">
              <w:rPr>
                <w:color w:val="000000"/>
                <w:sz w:val="17"/>
                <w:szCs w:val="17"/>
              </w:rPr>
              <w:t>models and forecasting tools for economic diversification and the achievement of the SDGs</w:t>
            </w:r>
          </w:p>
        </w:tc>
        <w:tc>
          <w:tcPr>
            <w:tcW w:w="724" w:type="dxa"/>
            <w:shd w:val="clear" w:color="auto" w:fill="auto"/>
            <w:vAlign w:val="center"/>
          </w:tcPr>
          <w:p w:rsidR="008707F5" w:rsidRPr="008C794B" w:rsidRDefault="008707F5" w:rsidP="0022131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5</w:t>
            </w:r>
          </w:p>
        </w:tc>
        <w:tc>
          <w:tcPr>
            <w:tcW w:w="724" w:type="dxa"/>
            <w:vAlign w:val="center"/>
          </w:tcPr>
          <w:p w:rsidR="008707F5" w:rsidRPr="008C794B" w:rsidRDefault="008707F5" w:rsidP="0022131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5</w:t>
            </w:r>
          </w:p>
        </w:tc>
        <w:tc>
          <w:tcPr>
            <w:tcW w:w="724" w:type="dxa"/>
            <w:vAlign w:val="center"/>
          </w:tcPr>
          <w:p w:rsidR="008707F5" w:rsidRPr="008C794B" w:rsidRDefault="008707F5" w:rsidP="0022131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10</w:t>
            </w:r>
          </w:p>
        </w:tc>
        <w:tc>
          <w:tcPr>
            <w:tcW w:w="724" w:type="dxa"/>
            <w:vAlign w:val="center"/>
          </w:tcPr>
          <w:p w:rsidR="008707F5" w:rsidRPr="008C794B" w:rsidRDefault="008707F5" w:rsidP="0022131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10</w:t>
            </w:r>
          </w:p>
        </w:tc>
      </w:tr>
      <w:tr w:rsidR="008707F5" w:rsidTr="00221315">
        <w:tc>
          <w:tcPr>
            <w:tcW w:w="6975" w:type="dxa"/>
            <w:shd w:val="clear" w:color="auto" w:fill="auto"/>
            <w:vAlign w:val="center"/>
          </w:tcPr>
          <w:p w:rsidR="008707F5" w:rsidRPr="00712E80"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6E2EC9">
              <w:rPr>
                <w:color w:val="000000"/>
                <w:sz w:val="17"/>
                <w:szCs w:val="17"/>
              </w:rPr>
              <w:t xml:space="preserve">Training on trade and market access instruments  </w:t>
            </w:r>
          </w:p>
        </w:tc>
        <w:tc>
          <w:tcPr>
            <w:tcW w:w="724" w:type="dxa"/>
            <w:shd w:val="clear" w:color="auto" w:fill="auto"/>
            <w:vAlign w:val="center"/>
          </w:tcPr>
          <w:p w:rsidR="008707F5" w:rsidRPr="008C794B" w:rsidRDefault="008707F5" w:rsidP="0022131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25</w:t>
            </w:r>
          </w:p>
        </w:tc>
        <w:tc>
          <w:tcPr>
            <w:tcW w:w="724" w:type="dxa"/>
            <w:vAlign w:val="center"/>
          </w:tcPr>
          <w:p w:rsidR="008707F5" w:rsidRPr="008C794B" w:rsidRDefault="008707F5" w:rsidP="0022131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25</w:t>
            </w:r>
          </w:p>
        </w:tc>
        <w:tc>
          <w:tcPr>
            <w:tcW w:w="724" w:type="dxa"/>
            <w:vAlign w:val="center"/>
          </w:tcPr>
          <w:p w:rsidR="008707F5" w:rsidRPr="008C794B" w:rsidRDefault="008707F5" w:rsidP="0022131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25</w:t>
            </w:r>
          </w:p>
        </w:tc>
        <w:tc>
          <w:tcPr>
            <w:tcW w:w="724" w:type="dxa"/>
            <w:vAlign w:val="center"/>
          </w:tcPr>
          <w:p w:rsidR="008707F5" w:rsidRPr="008C794B" w:rsidRDefault="008707F5" w:rsidP="0022131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25</w:t>
            </w:r>
          </w:p>
        </w:tc>
      </w:tr>
      <w:tr w:rsidR="00712E80" w:rsidRPr="008C794B" w:rsidTr="002139D4">
        <w:tc>
          <w:tcPr>
            <w:tcW w:w="6975" w:type="dxa"/>
            <w:shd w:val="clear" w:color="auto" w:fill="auto"/>
            <w:vAlign w:val="bottom"/>
          </w:tcPr>
          <w:p w:rsidR="00712E80" w:rsidRDefault="00712E80"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724" w:type="dxa"/>
            <w:shd w:val="clear" w:color="auto" w:fill="auto"/>
            <w:vAlign w:val="center"/>
          </w:tcPr>
          <w:p w:rsidR="00712E80" w:rsidRPr="008C794B" w:rsidRDefault="00712E80" w:rsidP="00712E80">
            <w:pPr>
              <w:spacing w:before="40" w:after="40" w:line="210" w:lineRule="exact"/>
              <w:ind w:right="43"/>
              <w:jc w:val="right"/>
              <w:rPr>
                <w:b/>
                <w:color w:val="5B9BD5" w:themeColor="accent1"/>
                <w:sz w:val="17"/>
                <w:szCs w:val="17"/>
              </w:rPr>
            </w:pPr>
            <w:r w:rsidRPr="008C794B">
              <w:rPr>
                <w:b/>
                <w:color w:val="5B9BD5" w:themeColor="accent1"/>
                <w:sz w:val="17"/>
                <w:szCs w:val="17"/>
              </w:rPr>
              <w:t>4</w:t>
            </w:r>
          </w:p>
        </w:tc>
        <w:tc>
          <w:tcPr>
            <w:tcW w:w="724" w:type="dxa"/>
            <w:vAlign w:val="center"/>
          </w:tcPr>
          <w:p w:rsidR="00712E80" w:rsidRPr="008C794B" w:rsidRDefault="008C794B" w:rsidP="00712E80">
            <w:pPr>
              <w:spacing w:before="40" w:after="40" w:line="210" w:lineRule="exact"/>
              <w:ind w:right="43"/>
              <w:jc w:val="right"/>
              <w:rPr>
                <w:b/>
                <w:color w:val="5B9BD5" w:themeColor="accent1"/>
                <w:sz w:val="17"/>
                <w:szCs w:val="17"/>
              </w:rPr>
            </w:pPr>
            <w:r>
              <w:rPr>
                <w:b/>
                <w:color w:val="5B9BD5" w:themeColor="accent1"/>
                <w:sz w:val="17"/>
                <w:szCs w:val="17"/>
              </w:rPr>
              <w:t>4</w:t>
            </w:r>
          </w:p>
        </w:tc>
        <w:tc>
          <w:tcPr>
            <w:tcW w:w="724" w:type="dxa"/>
            <w:vAlign w:val="center"/>
          </w:tcPr>
          <w:p w:rsidR="00712E80" w:rsidRPr="008C794B" w:rsidRDefault="00712E80" w:rsidP="00712E80">
            <w:pPr>
              <w:spacing w:before="40" w:after="40" w:line="210" w:lineRule="exact"/>
              <w:ind w:right="43"/>
              <w:jc w:val="right"/>
              <w:rPr>
                <w:b/>
                <w:color w:val="5B9BD5" w:themeColor="accent1"/>
                <w:sz w:val="17"/>
                <w:szCs w:val="17"/>
              </w:rPr>
            </w:pPr>
            <w:r w:rsidRPr="008C794B">
              <w:rPr>
                <w:b/>
                <w:color w:val="5B9BD5" w:themeColor="accent1"/>
                <w:sz w:val="17"/>
                <w:szCs w:val="17"/>
              </w:rPr>
              <w:t>8</w:t>
            </w:r>
          </w:p>
        </w:tc>
        <w:tc>
          <w:tcPr>
            <w:tcW w:w="724" w:type="dxa"/>
            <w:vAlign w:val="center"/>
          </w:tcPr>
          <w:p w:rsidR="00712E80" w:rsidRPr="008C794B" w:rsidRDefault="008707F5" w:rsidP="00712E80">
            <w:pPr>
              <w:spacing w:before="40" w:after="40" w:line="210" w:lineRule="exact"/>
              <w:ind w:right="43"/>
              <w:jc w:val="right"/>
              <w:rPr>
                <w:b/>
                <w:color w:val="5B9BD5" w:themeColor="accent1"/>
                <w:sz w:val="17"/>
                <w:szCs w:val="17"/>
              </w:rPr>
            </w:pPr>
            <w:r w:rsidRPr="008C794B">
              <w:rPr>
                <w:b/>
                <w:color w:val="5B9BD5" w:themeColor="accent1"/>
                <w:sz w:val="17"/>
                <w:szCs w:val="17"/>
              </w:rPr>
              <w:t>4</w:t>
            </w:r>
          </w:p>
        </w:tc>
      </w:tr>
      <w:tr w:rsidR="008707F5" w:rsidTr="002139D4">
        <w:tc>
          <w:tcPr>
            <w:tcW w:w="6975" w:type="dxa"/>
            <w:shd w:val="clear" w:color="auto" w:fill="auto"/>
            <w:vAlign w:val="center"/>
          </w:tcPr>
          <w:p w:rsidR="008707F5" w:rsidRPr="00DE5E1A"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color w:val="000000"/>
                <w:sz w:val="17"/>
                <w:szCs w:val="17"/>
              </w:rPr>
              <w:t>Country profiles (STEPS)</w:t>
            </w:r>
          </w:p>
        </w:tc>
        <w:tc>
          <w:tcPr>
            <w:tcW w:w="724" w:type="dxa"/>
            <w:shd w:val="clear" w:color="auto" w:fill="auto"/>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eastAsia="Times New Roman"/>
                <w:sz w:val="17"/>
                <w:szCs w:val="17"/>
              </w:rPr>
              <w:t>1</w:t>
            </w:r>
          </w:p>
        </w:tc>
        <w:tc>
          <w:tcPr>
            <w:tcW w:w="724" w:type="dxa"/>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eastAsia="Times New Roman"/>
                <w:sz w:val="17"/>
                <w:szCs w:val="17"/>
              </w:rPr>
              <w:t>1</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eastAsia="Times New Roman"/>
                <w:sz w:val="17"/>
                <w:szCs w:val="17"/>
              </w:rPr>
              <w:t>5</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eastAsia="Times New Roman"/>
                <w:sz w:val="17"/>
                <w:szCs w:val="17"/>
              </w:rPr>
              <w:t>3</w:t>
            </w:r>
          </w:p>
        </w:tc>
      </w:tr>
      <w:tr w:rsidR="008707F5" w:rsidTr="002139D4">
        <w:tc>
          <w:tcPr>
            <w:tcW w:w="6975" w:type="dxa"/>
            <w:shd w:val="clear" w:color="auto" w:fill="auto"/>
            <w:vAlign w:val="center"/>
          </w:tcPr>
          <w:p w:rsidR="008707F5" w:rsidRPr="00DE5E1A"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color w:val="000000"/>
                <w:sz w:val="17"/>
                <w:szCs w:val="17"/>
              </w:rPr>
              <w:t>Infrastructure development in Central Africa: beyond the missing links</w:t>
            </w:r>
          </w:p>
        </w:tc>
        <w:tc>
          <w:tcPr>
            <w:tcW w:w="724" w:type="dxa"/>
            <w:shd w:val="clear" w:color="auto" w:fill="auto"/>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0</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0</w:t>
            </w:r>
          </w:p>
        </w:tc>
      </w:tr>
      <w:tr w:rsidR="008707F5" w:rsidTr="002139D4">
        <w:tc>
          <w:tcPr>
            <w:tcW w:w="6975" w:type="dxa"/>
            <w:shd w:val="clear" w:color="auto" w:fill="auto"/>
            <w:vAlign w:val="center"/>
          </w:tcPr>
          <w:p w:rsidR="008707F5" w:rsidRPr="00DE5E1A"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color w:val="000000"/>
                <w:sz w:val="17"/>
                <w:szCs w:val="17"/>
              </w:rPr>
              <w:t>A push for resource-based industrialization: fiscal space for industrialization in central Africa</w:t>
            </w:r>
          </w:p>
        </w:tc>
        <w:tc>
          <w:tcPr>
            <w:tcW w:w="724" w:type="dxa"/>
            <w:shd w:val="clear" w:color="auto" w:fill="auto"/>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0</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0</w:t>
            </w:r>
          </w:p>
        </w:tc>
      </w:tr>
      <w:tr w:rsidR="008707F5" w:rsidTr="002139D4">
        <w:tc>
          <w:tcPr>
            <w:tcW w:w="6975" w:type="dxa"/>
            <w:shd w:val="clear" w:color="auto" w:fill="auto"/>
            <w:vAlign w:val="center"/>
          </w:tcPr>
          <w:p w:rsidR="008707F5" w:rsidRPr="00DE5E1A"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color w:val="000000"/>
                <w:sz w:val="17"/>
                <w:szCs w:val="17"/>
              </w:rPr>
              <w:t>Continental Free Trade Area and Central Africa: scaling up harmonization within the Economic Community of Central African States and the Central African Economic and Monetary Community</w:t>
            </w:r>
          </w:p>
        </w:tc>
        <w:tc>
          <w:tcPr>
            <w:tcW w:w="724" w:type="dxa"/>
            <w:shd w:val="clear" w:color="auto" w:fill="auto"/>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0</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0</w:t>
            </w:r>
          </w:p>
        </w:tc>
      </w:tr>
      <w:tr w:rsidR="008707F5" w:rsidTr="00221315">
        <w:tc>
          <w:tcPr>
            <w:tcW w:w="6975" w:type="dxa"/>
            <w:shd w:val="clear" w:color="auto" w:fill="auto"/>
          </w:tcPr>
          <w:p w:rsidR="008707F5" w:rsidRPr="00DE5E1A"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A35D32">
              <w:rPr>
                <w:color w:val="000000"/>
                <w:sz w:val="17"/>
                <w:szCs w:val="17"/>
              </w:rPr>
              <w:t>Background study on the ICE theme</w:t>
            </w:r>
          </w:p>
        </w:tc>
        <w:tc>
          <w:tcPr>
            <w:tcW w:w="724" w:type="dxa"/>
            <w:shd w:val="clear" w:color="auto" w:fill="auto"/>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0</w:t>
            </w:r>
          </w:p>
        </w:tc>
        <w:tc>
          <w:tcPr>
            <w:tcW w:w="724" w:type="dxa"/>
          </w:tcPr>
          <w:p w:rsidR="008707F5" w:rsidRPr="008C794B" w:rsidRDefault="008707F5" w:rsidP="008707F5">
            <w:pPr>
              <w:suppressAutoHyphens w:val="0"/>
              <w:spacing w:before="40" w:after="40" w:line="210" w:lineRule="exact"/>
              <w:ind w:right="43"/>
              <w:jc w:val="right"/>
              <w:rPr>
                <w:color w:val="000000"/>
                <w:spacing w:val="0"/>
                <w:w w:val="100"/>
                <w:kern w:val="0"/>
                <w:sz w:val="17"/>
                <w:szCs w:val="17"/>
                <w:lang w:val="en-US" w:eastAsia="zh-CN"/>
              </w:rPr>
            </w:pPr>
            <w:r w:rsidRPr="008C794B">
              <w:rPr>
                <w:rFonts w:asciiTheme="majorBidi" w:eastAsia="Times New Roman" w:hAnsiTheme="majorBidi" w:cstheme="majorBidi"/>
                <w:bCs/>
                <w:sz w:val="17"/>
                <w:szCs w:val="17"/>
              </w:rPr>
              <w:t>1</w:t>
            </w:r>
          </w:p>
        </w:tc>
        <w:tc>
          <w:tcPr>
            <w:tcW w:w="724" w:type="dxa"/>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1</w:t>
            </w:r>
          </w:p>
        </w:tc>
        <w:tc>
          <w:tcPr>
            <w:tcW w:w="724" w:type="dxa"/>
          </w:tcPr>
          <w:p w:rsidR="008707F5" w:rsidRPr="008C794B" w:rsidRDefault="008707F5" w:rsidP="008707F5">
            <w:pPr>
              <w:spacing w:before="40" w:after="40" w:line="210" w:lineRule="exact"/>
              <w:ind w:right="43"/>
              <w:jc w:val="right"/>
              <w:rPr>
                <w:color w:val="000000"/>
                <w:sz w:val="17"/>
                <w:szCs w:val="17"/>
              </w:rPr>
            </w:pPr>
            <w:r w:rsidRPr="008C794B">
              <w:rPr>
                <w:rFonts w:asciiTheme="majorBidi" w:eastAsia="Times New Roman" w:hAnsiTheme="majorBidi" w:cstheme="majorBidi"/>
                <w:bCs/>
                <w:sz w:val="17"/>
                <w:szCs w:val="17"/>
              </w:rPr>
              <w:t>1</w:t>
            </w:r>
          </w:p>
        </w:tc>
      </w:tr>
      <w:tr w:rsidR="008707F5" w:rsidTr="002139D4">
        <w:tc>
          <w:tcPr>
            <w:tcW w:w="6975" w:type="dxa"/>
            <w:shd w:val="clear" w:color="auto" w:fill="auto"/>
            <w:vAlign w:val="center"/>
          </w:tcPr>
          <w:p w:rsidR="008707F5"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Pr>
                <w:color w:val="000000"/>
                <w:sz w:val="17"/>
                <w:szCs w:val="17"/>
              </w:rPr>
              <w:t>Enabling the realization of the Sustainable Development Goals through development planning: evidence from Central Africa</w:t>
            </w:r>
          </w:p>
        </w:tc>
        <w:tc>
          <w:tcPr>
            <w:tcW w:w="724" w:type="dxa"/>
            <w:shd w:val="clear" w:color="auto" w:fill="auto"/>
            <w:vAlign w:val="center"/>
          </w:tcPr>
          <w:p w:rsidR="008707F5" w:rsidRPr="008C794B" w:rsidRDefault="008707F5" w:rsidP="008707F5">
            <w:pPr>
              <w:suppressAutoHyphens w:val="0"/>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0</w:t>
            </w:r>
          </w:p>
        </w:tc>
        <w:tc>
          <w:tcPr>
            <w:tcW w:w="724" w:type="dxa"/>
            <w:vAlign w:val="center"/>
          </w:tcPr>
          <w:p w:rsidR="008707F5" w:rsidRPr="008C794B" w:rsidRDefault="008707F5" w:rsidP="008707F5">
            <w:pPr>
              <w:suppressAutoHyphens w:val="0"/>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0</w:t>
            </w:r>
          </w:p>
        </w:tc>
        <w:tc>
          <w:tcPr>
            <w:tcW w:w="724" w:type="dxa"/>
            <w:vAlign w:val="center"/>
          </w:tcPr>
          <w:p w:rsidR="008707F5" w:rsidRPr="008C794B" w:rsidRDefault="008707F5" w:rsidP="008707F5">
            <w:pPr>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1</w:t>
            </w:r>
          </w:p>
        </w:tc>
        <w:tc>
          <w:tcPr>
            <w:tcW w:w="724" w:type="dxa"/>
            <w:vAlign w:val="center"/>
          </w:tcPr>
          <w:p w:rsidR="008707F5" w:rsidRPr="008C794B" w:rsidRDefault="008707F5" w:rsidP="008707F5">
            <w:pPr>
              <w:spacing w:before="40" w:after="40" w:line="210" w:lineRule="exact"/>
              <w:ind w:right="43"/>
              <w:jc w:val="right"/>
              <w:rPr>
                <w:rFonts w:asciiTheme="majorBidi" w:eastAsia="Times New Roman" w:hAnsiTheme="majorBidi" w:cstheme="majorBidi"/>
                <w:bCs/>
                <w:sz w:val="17"/>
                <w:szCs w:val="17"/>
              </w:rPr>
            </w:pPr>
            <w:r w:rsidRPr="008C794B">
              <w:rPr>
                <w:rFonts w:asciiTheme="majorBidi" w:eastAsia="Times New Roman" w:hAnsiTheme="majorBidi" w:cstheme="majorBidi"/>
                <w:bCs/>
                <w:sz w:val="17"/>
                <w:szCs w:val="17"/>
              </w:rPr>
              <w:t>0</w:t>
            </w:r>
          </w:p>
        </w:tc>
      </w:tr>
      <w:tr w:rsidR="00712E80" w:rsidTr="002139D4">
        <w:tc>
          <w:tcPr>
            <w:tcW w:w="6975" w:type="dxa"/>
            <w:shd w:val="clear" w:color="auto" w:fill="auto"/>
            <w:vAlign w:val="bottom"/>
          </w:tcPr>
          <w:p w:rsidR="00712E80" w:rsidRDefault="00712E80" w:rsidP="00712E8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724" w:type="dxa"/>
            <w:shd w:val="clear" w:color="auto" w:fill="auto"/>
            <w:vAlign w:val="center"/>
          </w:tcPr>
          <w:p w:rsidR="00712E80" w:rsidRPr="008C794B" w:rsidRDefault="008707F5" w:rsidP="00712E80">
            <w:pPr>
              <w:spacing w:before="40" w:after="40" w:line="210" w:lineRule="exact"/>
              <w:ind w:right="43"/>
              <w:jc w:val="right"/>
              <w:rPr>
                <w:b/>
                <w:color w:val="5B9BD5" w:themeColor="accent1"/>
                <w:sz w:val="17"/>
                <w:szCs w:val="17"/>
              </w:rPr>
            </w:pPr>
            <w:r w:rsidRPr="008C794B">
              <w:rPr>
                <w:b/>
                <w:color w:val="5B9BD5" w:themeColor="accent1"/>
                <w:sz w:val="17"/>
                <w:szCs w:val="17"/>
              </w:rPr>
              <w:t>3</w:t>
            </w:r>
          </w:p>
        </w:tc>
        <w:tc>
          <w:tcPr>
            <w:tcW w:w="724" w:type="dxa"/>
            <w:vAlign w:val="center"/>
          </w:tcPr>
          <w:p w:rsidR="00712E80" w:rsidRPr="008C794B" w:rsidRDefault="008707F5" w:rsidP="00712E80">
            <w:pPr>
              <w:spacing w:before="40" w:after="40" w:line="210" w:lineRule="exact"/>
              <w:ind w:right="43"/>
              <w:jc w:val="right"/>
              <w:rPr>
                <w:b/>
                <w:color w:val="5B9BD5" w:themeColor="accent1"/>
                <w:sz w:val="17"/>
                <w:szCs w:val="17"/>
              </w:rPr>
            </w:pPr>
            <w:r w:rsidRPr="008C794B">
              <w:rPr>
                <w:b/>
                <w:color w:val="5B9BD5" w:themeColor="accent1"/>
                <w:sz w:val="17"/>
                <w:szCs w:val="17"/>
              </w:rPr>
              <w:t>3</w:t>
            </w:r>
          </w:p>
        </w:tc>
        <w:tc>
          <w:tcPr>
            <w:tcW w:w="724" w:type="dxa"/>
            <w:vAlign w:val="center"/>
          </w:tcPr>
          <w:p w:rsidR="00712E80" w:rsidRPr="008C794B" w:rsidRDefault="008707F5" w:rsidP="00712E80">
            <w:pPr>
              <w:spacing w:before="40" w:after="40" w:line="210" w:lineRule="exact"/>
              <w:ind w:right="43"/>
              <w:jc w:val="right"/>
              <w:rPr>
                <w:b/>
                <w:color w:val="5B9BD5" w:themeColor="accent1"/>
                <w:sz w:val="17"/>
                <w:szCs w:val="17"/>
              </w:rPr>
            </w:pPr>
            <w:r w:rsidRPr="008C794B">
              <w:rPr>
                <w:b/>
                <w:color w:val="5B9BD5" w:themeColor="accent1"/>
                <w:sz w:val="17"/>
                <w:szCs w:val="17"/>
              </w:rPr>
              <w:t>4</w:t>
            </w:r>
          </w:p>
        </w:tc>
        <w:tc>
          <w:tcPr>
            <w:tcW w:w="724" w:type="dxa"/>
            <w:vAlign w:val="center"/>
          </w:tcPr>
          <w:p w:rsidR="00712E80" w:rsidRPr="008C794B" w:rsidRDefault="008707F5" w:rsidP="00712E80">
            <w:pPr>
              <w:spacing w:before="40" w:after="40" w:line="210" w:lineRule="exact"/>
              <w:ind w:right="43"/>
              <w:jc w:val="right"/>
              <w:rPr>
                <w:b/>
                <w:color w:val="5B9BD5" w:themeColor="accent1"/>
                <w:sz w:val="17"/>
                <w:szCs w:val="17"/>
              </w:rPr>
            </w:pPr>
            <w:r w:rsidRPr="008C794B">
              <w:rPr>
                <w:b/>
                <w:color w:val="5B9BD5" w:themeColor="accent1"/>
                <w:sz w:val="17"/>
                <w:szCs w:val="17"/>
              </w:rPr>
              <w:t>4</w:t>
            </w:r>
          </w:p>
        </w:tc>
      </w:tr>
      <w:tr w:rsidR="008707F5" w:rsidTr="00221315">
        <w:tc>
          <w:tcPr>
            <w:tcW w:w="6975" w:type="dxa"/>
            <w:shd w:val="clear" w:color="auto" w:fill="auto"/>
            <w:vAlign w:val="center"/>
          </w:tcPr>
          <w:p w:rsidR="008707F5" w:rsidRDefault="008707F5" w:rsidP="008707F5">
            <w:pPr>
              <w:pStyle w:val="SingleTxt"/>
              <w:numPr>
                <w:ilvl w:val="0"/>
                <w:numId w:val="2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Pr>
                <w:color w:val="000000"/>
                <w:sz w:val="17"/>
                <w:szCs w:val="17"/>
              </w:rPr>
              <w:lastRenderedPageBreak/>
              <w:t>Policy brief on emerging issue in Central Africa</w:t>
            </w:r>
          </w:p>
        </w:tc>
        <w:tc>
          <w:tcPr>
            <w:tcW w:w="724" w:type="dxa"/>
            <w:shd w:val="clear" w:color="auto" w:fill="auto"/>
            <w:vAlign w:val="center"/>
          </w:tcPr>
          <w:p w:rsidR="008707F5" w:rsidRPr="002D3FD9" w:rsidRDefault="008707F5" w:rsidP="00221315">
            <w:pPr>
              <w:spacing w:before="40" w:after="40" w:line="210" w:lineRule="exact"/>
              <w:ind w:right="43"/>
              <w:jc w:val="right"/>
              <w:rPr>
                <w:rFonts w:asciiTheme="majorBidi" w:eastAsia="Times New Roman" w:hAnsiTheme="majorBidi" w:cstheme="majorBidi"/>
                <w:bCs/>
                <w:sz w:val="18"/>
                <w:szCs w:val="18"/>
              </w:rPr>
            </w:pPr>
            <w:r>
              <w:rPr>
                <w:rFonts w:asciiTheme="majorBidi" w:eastAsia="Times New Roman" w:hAnsiTheme="majorBidi" w:cstheme="majorBidi"/>
                <w:bCs/>
                <w:sz w:val="18"/>
                <w:szCs w:val="18"/>
              </w:rPr>
              <w:t>0</w:t>
            </w:r>
          </w:p>
        </w:tc>
        <w:tc>
          <w:tcPr>
            <w:tcW w:w="724" w:type="dxa"/>
            <w:vAlign w:val="center"/>
          </w:tcPr>
          <w:p w:rsidR="008707F5" w:rsidRPr="002D3FD9" w:rsidRDefault="008707F5" w:rsidP="00221315">
            <w:pPr>
              <w:spacing w:before="40" w:after="40" w:line="210" w:lineRule="exact"/>
              <w:ind w:right="43"/>
              <w:jc w:val="right"/>
              <w:rPr>
                <w:rFonts w:asciiTheme="majorBidi" w:eastAsia="Times New Roman" w:hAnsiTheme="majorBidi" w:cstheme="majorBidi"/>
                <w:bCs/>
                <w:sz w:val="18"/>
                <w:szCs w:val="18"/>
              </w:rPr>
            </w:pPr>
            <w:r>
              <w:rPr>
                <w:rFonts w:asciiTheme="majorBidi" w:eastAsia="Times New Roman" w:hAnsiTheme="majorBidi" w:cstheme="majorBidi"/>
                <w:bCs/>
                <w:sz w:val="18"/>
                <w:szCs w:val="18"/>
              </w:rPr>
              <w:t>0</w:t>
            </w:r>
          </w:p>
        </w:tc>
        <w:tc>
          <w:tcPr>
            <w:tcW w:w="724" w:type="dxa"/>
            <w:vAlign w:val="center"/>
          </w:tcPr>
          <w:p w:rsidR="008707F5" w:rsidRPr="002D3FD9" w:rsidRDefault="008707F5" w:rsidP="00221315">
            <w:pPr>
              <w:spacing w:before="40" w:after="40" w:line="210" w:lineRule="exact"/>
              <w:ind w:right="43"/>
              <w:jc w:val="right"/>
              <w:rPr>
                <w:rFonts w:asciiTheme="majorBidi" w:eastAsia="Times New Roman" w:hAnsiTheme="majorBidi" w:cstheme="majorBidi"/>
                <w:bCs/>
                <w:sz w:val="18"/>
                <w:szCs w:val="18"/>
              </w:rPr>
            </w:pPr>
            <w:r>
              <w:rPr>
                <w:rFonts w:asciiTheme="majorBidi" w:eastAsia="Times New Roman" w:hAnsiTheme="majorBidi" w:cstheme="majorBidi"/>
                <w:bCs/>
                <w:sz w:val="18"/>
                <w:szCs w:val="18"/>
              </w:rPr>
              <w:t>1</w:t>
            </w:r>
          </w:p>
        </w:tc>
        <w:tc>
          <w:tcPr>
            <w:tcW w:w="724" w:type="dxa"/>
            <w:vAlign w:val="center"/>
          </w:tcPr>
          <w:p w:rsidR="008707F5" w:rsidRPr="002D3FD9" w:rsidRDefault="008707F5" w:rsidP="00221315">
            <w:pPr>
              <w:spacing w:before="40" w:after="40" w:line="210" w:lineRule="exact"/>
              <w:ind w:right="43"/>
              <w:jc w:val="right"/>
              <w:rPr>
                <w:rFonts w:asciiTheme="majorBidi" w:eastAsia="Times New Roman" w:hAnsiTheme="majorBidi" w:cstheme="majorBidi"/>
                <w:bCs/>
                <w:sz w:val="18"/>
                <w:szCs w:val="18"/>
              </w:rPr>
            </w:pPr>
            <w:r>
              <w:rPr>
                <w:rFonts w:asciiTheme="majorBidi" w:eastAsia="Times New Roman" w:hAnsiTheme="majorBidi" w:cstheme="majorBidi"/>
                <w:bCs/>
                <w:sz w:val="18"/>
                <w:szCs w:val="18"/>
              </w:rPr>
              <w:t>1</w:t>
            </w:r>
          </w:p>
        </w:tc>
      </w:tr>
      <w:tr w:rsidR="00341F08" w:rsidRPr="00215937" w:rsidTr="009619D9">
        <w:tc>
          <w:tcPr>
            <w:tcW w:w="6975" w:type="dxa"/>
            <w:shd w:val="clear" w:color="auto" w:fill="auto"/>
            <w:vAlign w:val="bottom"/>
          </w:tcPr>
          <w:p w:rsidR="00341F08" w:rsidRPr="00E31CC1" w:rsidRDefault="00341F08" w:rsidP="00341F0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341F08" w:rsidRPr="0001172E" w:rsidRDefault="00341F08" w:rsidP="00341F0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341F08" w:rsidRDefault="00341F08" w:rsidP="00341F08">
            <w:pPr>
              <w:spacing w:before="40" w:after="40" w:line="210" w:lineRule="exact"/>
              <w:ind w:right="129"/>
              <w:jc w:val="right"/>
              <w:rPr>
                <w:color w:val="000000"/>
                <w:sz w:val="17"/>
                <w:szCs w:val="17"/>
              </w:rPr>
            </w:pPr>
          </w:p>
        </w:tc>
        <w:tc>
          <w:tcPr>
            <w:tcW w:w="724" w:type="dxa"/>
            <w:shd w:val="clear" w:color="auto" w:fill="auto"/>
            <w:vAlign w:val="bottom"/>
          </w:tcPr>
          <w:p w:rsidR="00341F08" w:rsidRDefault="00341F08" w:rsidP="00341F08">
            <w:pPr>
              <w:spacing w:before="40" w:after="40" w:line="210" w:lineRule="exact"/>
              <w:ind w:right="43"/>
              <w:jc w:val="right"/>
              <w:rPr>
                <w:color w:val="000000"/>
                <w:sz w:val="17"/>
                <w:szCs w:val="17"/>
              </w:rPr>
            </w:pPr>
          </w:p>
        </w:tc>
        <w:tc>
          <w:tcPr>
            <w:tcW w:w="724" w:type="dxa"/>
            <w:shd w:val="clear" w:color="auto" w:fill="auto"/>
            <w:vAlign w:val="bottom"/>
          </w:tcPr>
          <w:p w:rsidR="00341F08" w:rsidRDefault="00341F08" w:rsidP="00341F08">
            <w:pPr>
              <w:spacing w:before="40" w:after="40" w:line="210" w:lineRule="exact"/>
              <w:ind w:right="43"/>
              <w:jc w:val="right"/>
              <w:rPr>
                <w:color w:val="000000"/>
                <w:sz w:val="17"/>
                <w:szCs w:val="17"/>
              </w:rPr>
            </w:pPr>
          </w:p>
        </w:tc>
        <w:tc>
          <w:tcPr>
            <w:tcW w:w="724" w:type="dxa"/>
            <w:shd w:val="clear" w:color="auto" w:fill="auto"/>
            <w:vAlign w:val="bottom"/>
          </w:tcPr>
          <w:p w:rsidR="00341F08" w:rsidRDefault="00341F08" w:rsidP="00341F08">
            <w:pPr>
              <w:spacing w:before="40" w:after="40" w:line="210" w:lineRule="exact"/>
              <w:ind w:right="43"/>
              <w:jc w:val="right"/>
              <w:rPr>
                <w:color w:val="000000"/>
                <w:sz w:val="17"/>
                <w:szCs w:val="17"/>
              </w:rPr>
            </w:pPr>
          </w:p>
        </w:tc>
      </w:tr>
      <w:tr w:rsidR="00341F08" w:rsidRPr="0001172E" w:rsidTr="009619D9">
        <w:tc>
          <w:tcPr>
            <w:tcW w:w="9871" w:type="dxa"/>
            <w:gridSpan w:val="5"/>
            <w:shd w:val="clear" w:color="auto" w:fill="auto"/>
            <w:vAlign w:val="bottom"/>
          </w:tcPr>
          <w:p w:rsidR="00341F08" w:rsidRPr="009B61E6" w:rsidRDefault="00341F08" w:rsidP="008117B1">
            <w:pPr>
              <w:suppressAutoHyphens w:val="0"/>
              <w:spacing w:line="240" w:lineRule="auto"/>
              <w:ind w:left="360"/>
              <w:rPr>
                <w:color w:val="000000"/>
                <w:sz w:val="17"/>
                <w:szCs w:val="17"/>
              </w:rPr>
            </w:pPr>
            <w:r w:rsidRPr="008117B1">
              <w:rPr>
                <w:rFonts w:eastAsia="Calibri"/>
                <w:b/>
                <w:color w:val="000000" w:themeColor="text1"/>
                <w:kern w:val="0"/>
                <w:sz w:val="17"/>
                <w:szCs w:val="17"/>
                <w:shd w:val="clear" w:color="auto" w:fill="FFFFFF"/>
              </w:rPr>
              <w:t xml:space="preserve">• Consultations, advice and advocacy:   </w:t>
            </w:r>
            <w:r w:rsidRPr="008117B1">
              <w:rPr>
                <w:rFonts w:eastAsia="Calibri"/>
                <w:bCs/>
                <w:color w:val="000000" w:themeColor="text1"/>
                <w:kern w:val="0"/>
                <w:sz w:val="17"/>
                <w:szCs w:val="17"/>
                <w:shd w:val="clear" w:color="auto" w:fill="FFFFFF"/>
              </w:rPr>
              <w:t xml:space="preserve">High-Level Policy Dialogue, </w:t>
            </w:r>
            <w:r w:rsidR="008707F5" w:rsidRPr="008117B1">
              <w:rPr>
                <w:rFonts w:eastAsia="Calibri"/>
                <w:bCs/>
                <w:color w:val="000000" w:themeColor="text1"/>
                <w:kern w:val="0"/>
                <w:sz w:val="17"/>
                <w:szCs w:val="17"/>
                <w:shd w:val="clear" w:color="auto" w:fill="FFFFFF"/>
              </w:rPr>
              <w:t>m</w:t>
            </w:r>
            <w:r w:rsidRPr="008117B1">
              <w:rPr>
                <w:rFonts w:eastAsia="Calibri"/>
                <w:bCs/>
                <w:color w:val="000000" w:themeColor="text1"/>
                <w:kern w:val="0"/>
                <w:sz w:val="17"/>
                <w:szCs w:val="17"/>
                <w:shd w:val="clear" w:color="auto" w:fill="FFFFFF"/>
              </w:rPr>
              <w:t>eetings of the Subregional Coordination Mechanism for Central Africa</w:t>
            </w:r>
          </w:p>
        </w:tc>
      </w:tr>
      <w:tr w:rsidR="008117B1" w:rsidRPr="00215937" w:rsidTr="00031BB5">
        <w:tc>
          <w:tcPr>
            <w:tcW w:w="9871" w:type="dxa"/>
            <w:gridSpan w:val="5"/>
            <w:shd w:val="clear" w:color="auto" w:fill="auto"/>
            <w:vAlign w:val="bottom"/>
          </w:tcPr>
          <w:p w:rsidR="008117B1" w:rsidRDefault="008117B1" w:rsidP="00031BB5">
            <w:pPr>
              <w:spacing w:before="40" w:after="40" w:line="210" w:lineRule="exact"/>
              <w:ind w:left="360" w:right="43"/>
              <w:rPr>
                <w:color w:val="000000"/>
                <w:sz w:val="17"/>
                <w:szCs w:val="17"/>
              </w:rPr>
            </w:pPr>
            <w:r>
              <w:rPr>
                <w:sz w:val="17"/>
              </w:rPr>
              <w:t xml:space="preserve">• </w:t>
            </w:r>
            <w:r>
              <w:rPr>
                <w:rFonts w:eastAsia="Calibri"/>
                <w:b/>
                <w:color w:val="000000" w:themeColor="text1"/>
                <w:kern w:val="0"/>
                <w:sz w:val="17"/>
                <w:szCs w:val="17"/>
                <w:shd w:val="clear" w:color="auto" w:fill="FFFFFF"/>
              </w:rPr>
              <w:t>Databses and other substantive digital materials:</w:t>
            </w:r>
            <w:r w:rsidRPr="005D3FFD">
              <w:rPr>
                <w:rFonts w:eastAsia="Calibri"/>
                <w:color w:val="000000" w:themeColor="text1"/>
                <w:kern w:val="0"/>
                <w:sz w:val="17"/>
                <w:szCs w:val="17"/>
                <w:shd w:val="clear" w:color="auto" w:fill="FFFFFF"/>
              </w:rPr>
              <w:t xml:space="preserve"> </w:t>
            </w:r>
            <w:r>
              <w:rPr>
                <w:color w:val="000000"/>
                <w:sz w:val="17"/>
                <w:szCs w:val="17"/>
              </w:rPr>
              <w:t>Electronic briefs on major activities of the subregional office for Central Africa</w:t>
            </w:r>
          </w:p>
        </w:tc>
      </w:tr>
      <w:tr w:rsidR="008117B1" w:rsidRPr="0001172E" w:rsidTr="009619D9">
        <w:tc>
          <w:tcPr>
            <w:tcW w:w="9871" w:type="dxa"/>
            <w:gridSpan w:val="5"/>
            <w:shd w:val="clear" w:color="auto" w:fill="auto"/>
            <w:vAlign w:val="bottom"/>
          </w:tcPr>
          <w:p w:rsidR="008117B1" w:rsidRDefault="008117B1" w:rsidP="008707F5">
            <w:pPr>
              <w:suppressAutoHyphens w:val="0"/>
              <w:spacing w:line="240" w:lineRule="auto"/>
              <w:ind w:left="720"/>
              <w:rPr>
                <w:sz w:val="17"/>
              </w:rPr>
            </w:pPr>
          </w:p>
        </w:tc>
      </w:tr>
      <w:tr w:rsidR="00341F08" w:rsidRPr="00215937" w:rsidTr="009619D9">
        <w:tc>
          <w:tcPr>
            <w:tcW w:w="6975" w:type="dxa"/>
            <w:shd w:val="clear" w:color="auto" w:fill="auto"/>
            <w:vAlign w:val="bottom"/>
          </w:tcPr>
          <w:p w:rsidR="00341F08" w:rsidRPr="0001172E" w:rsidRDefault="00341F08" w:rsidP="00341F0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341F08" w:rsidRDefault="00341F08" w:rsidP="00341F08">
            <w:pPr>
              <w:spacing w:before="40" w:after="40" w:line="210" w:lineRule="exact"/>
              <w:ind w:right="43"/>
              <w:jc w:val="right"/>
              <w:rPr>
                <w:color w:val="000000"/>
                <w:sz w:val="17"/>
                <w:szCs w:val="17"/>
              </w:rPr>
            </w:pPr>
          </w:p>
        </w:tc>
        <w:tc>
          <w:tcPr>
            <w:tcW w:w="724" w:type="dxa"/>
            <w:shd w:val="clear" w:color="auto" w:fill="auto"/>
            <w:vAlign w:val="bottom"/>
          </w:tcPr>
          <w:p w:rsidR="00341F08" w:rsidRDefault="00341F08" w:rsidP="00341F08">
            <w:pPr>
              <w:spacing w:before="40" w:after="40" w:line="210" w:lineRule="exact"/>
              <w:ind w:right="43"/>
              <w:jc w:val="right"/>
              <w:rPr>
                <w:color w:val="000000"/>
                <w:sz w:val="17"/>
                <w:szCs w:val="17"/>
              </w:rPr>
            </w:pPr>
          </w:p>
        </w:tc>
        <w:tc>
          <w:tcPr>
            <w:tcW w:w="724" w:type="dxa"/>
            <w:shd w:val="clear" w:color="auto" w:fill="auto"/>
            <w:vAlign w:val="bottom"/>
          </w:tcPr>
          <w:p w:rsidR="00341F08" w:rsidRDefault="00341F08" w:rsidP="00341F08">
            <w:pPr>
              <w:spacing w:before="40" w:after="40" w:line="210" w:lineRule="exact"/>
              <w:ind w:right="43"/>
              <w:jc w:val="right"/>
              <w:rPr>
                <w:color w:val="000000"/>
                <w:sz w:val="17"/>
                <w:szCs w:val="17"/>
              </w:rPr>
            </w:pPr>
          </w:p>
        </w:tc>
        <w:tc>
          <w:tcPr>
            <w:tcW w:w="724" w:type="dxa"/>
            <w:shd w:val="clear" w:color="auto" w:fill="auto"/>
            <w:vAlign w:val="bottom"/>
          </w:tcPr>
          <w:p w:rsidR="00341F08" w:rsidRDefault="00341F08" w:rsidP="00341F08">
            <w:pPr>
              <w:spacing w:before="40" w:after="40" w:line="210" w:lineRule="exact"/>
              <w:ind w:right="43"/>
              <w:jc w:val="right"/>
              <w:rPr>
                <w:color w:val="000000"/>
                <w:sz w:val="17"/>
                <w:szCs w:val="17"/>
              </w:rPr>
            </w:pPr>
          </w:p>
        </w:tc>
      </w:tr>
      <w:tr w:rsidR="00341F08" w:rsidRPr="00215937" w:rsidTr="009619D9">
        <w:tc>
          <w:tcPr>
            <w:tcW w:w="9871" w:type="dxa"/>
            <w:gridSpan w:val="5"/>
            <w:shd w:val="clear" w:color="auto" w:fill="auto"/>
            <w:vAlign w:val="bottom"/>
          </w:tcPr>
          <w:p w:rsidR="00341F08" w:rsidRPr="0001172E" w:rsidRDefault="00341F08" w:rsidP="00341F0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rPr>
            </w:pPr>
            <w:r>
              <w:rPr>
                <w:sz w:val="17"/>
              </w:rPr>
              <w:t xml:space="preserve">• </w:t>
            </w:r>
            <w:r w:rsidRPr="003C2EE9">
              <w:rPr>
                <w:b/>
                <w:bCs/>
                <w:sz w:val="17"/>
                <w:szCs w:val="17"/>
              </w:rPr>
              <w:t>Outreach programmes, special events and information material:</w:t>
            </w:r>
            <w:r>
              <w:rPr>
                <w:sz w:val="17"/>
                <w:szCs w:val="17"/>
              </w:rPr>
              <w:t xml:space="preserve"> </w:t>
            </w:r>
            <w:r w:rsidRPr="00341F08">
              <w:rPr>
                <w:color w:val="000000"/>
                <w:sz w:val="17"/>
                <w:szCs w:val="17"/>
              </w:rPr>
              <w:t>Special event on structural transformation in Central Africa</w:t>
            </w:r>
          </w:p>
        </w:tc>
      </w:tr>
      <w:tr w:rsidR="00341F08" w:rsidRPr="00215937" w:rsidTr="009619D9">
        <w:tc>
          <w:tcPr>
            <w:tcW w:w="9871" w:type="dxa"/>
            <w:gridSpan w:val="5"/>
            <w:tcBorders>
              <w:bottom w:val="single" w:sz="12" w:space="0" w:color="auto"/>
            </w:tcBorders>
            <w:shd w:val="clear" w:color="auto" w:fill="auto"/>
            <w:vAlign w:val="bottom"/>
          </w:tcPr>
          <w:p w:rsidR="009B61E6" w:rsidRDefault="009B61E6" w:rsidP="009B61E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Pr>
                <w:sz w:val="17"/>
              </w:rPr>
              <w:t xml:space="preserve">• </w:t>
            </w:r>
            <w:r w:rsidRPr="009B61E6">
              <w:rPr>
                <w:b/>
                <w:sz w:val="17"/>
              </w:rPr>
              <w:t>Digital</w:t>
            </w:r>
            <w:r w:rsidRPr="009B61E6">
              <w:rPr>
                <w:b/>
                <w:bCs/>
                <w:sz w:val="17"/>
                <w:szCs w:val="17"/>
              </w:rPr>
              <w:t xml:space="preserve"> platfor</w:t>
            </w:r>
            <w:r w:rsidRPr="003C2EE9">
              <w:rPr>
                <w:b/>
                <w:bCs/>
                <w:sz w:val="17"/>
                <w:szCs w:val="17"/>
              </w:rPr>
              <w:t>ms and multi-media content:</w:t>
            </w:r>
            <w:r>
              <w:rPr>
                <w:sz w:val="17"/>
                <w:szCs w:val="17"/>
              </w:rPr>
              <w:t xml:space="preserve"> </w:t>
            </w:r>
            <w:r>
              <w:rPr>
                <w:color w:val="000000"/>
                <w:sz w:val="17"/>
                <w:szCs w:val="17"/>
              </w:rPr>
              <w:t>Establishment and maintenance of peer-learning groups and thematic workspaces for communities of practice</w:t>
            </w:r>
          </w:p>
        </w:tc>
      </w:tr>
    </w:tbl>
    <w:p w:rsidR="00452915" w:rsidRPr="00452915" w:rsidRDefault="00452915" w:rsidP="00452915">
      <w:pPr>
        <w:pStyle w:val="SingleTxt"/>
        <w:ind w:left="0"/>
      </w:pPr>
    </w:p>
    <w:p w:rsidR="00452915" w:rsidRDefault="00452915" w:rsidP="00452915"/>
    <w:bookmarkEnd w:id="26"/>
    <w:p w:rsidR="00452915" w:rsidRPr="007373E8" w:rsidRDefault="00452915" w:rsidP="00A564AD">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ind w:left="1134" w:right="1134"/>
        <w:jc w:val="both"/>
        <w:rPr>
          <w:lang w:val="en-GB"/>
        </w:rPr>
      </w:pPr>
      <w:r w:rsidRPr="007373E8">
        <w:rPr>
          <w:lang w:val="en-GB"/>
        </w:rPr>
        <w:t>Component 4</w:t>
      </w:r>
    </w:p>
    <w:p w:rsidR="00452915" w:rsidRDefault="00452915" w:rsidP="00A564AD">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ind w:left="1134" w:right="1134"/>
        <w:jc w:val="both"/>
        <w:rPr>
          <w:lang w:val="en-GB"/>
        </w:rPr>
      </w:pPr>
      <w:r w:rsidRPr="007373E8">
        <w:rPr>
          <w:lang w:val="en-GB"/>
        </w:rPr>
        <w:t>Subregional activities in East Africa</w:t>
      </w:r>
    </w:p>
    <w:p w:rsidR="00452915" w:rsidRPr="00A564AD" w:rsidRDefault="00452915" w:rsidP="00A564AD">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ind w:left="1134" w:right="1134"/>
        <w:jc w:val="both"/>
        <w:rPr>
          <w:lang w:val="en-GB"/>
        </w:rPr>
      </w:pPr>
    </w:p>
    <w:p w:rsidR="00452915" w:rsidRDefault="00452915" w:rsidP="00A564AD">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452915" w:rsidRPr="00727A74" w:rsidRDefault="00452915" w:rsidP="00452915">
      <w:pPr>
        <w:pStyle w:val="SingleTxt"/>
        <w:spacing w:after="0" w:line="120" w:lineRule="exact"/>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452915" w:rsidRPr="00215937" w:rsidTr="009619D9">
        <w:trPr>
          <w:tblHeader/>
        </w:trPr>
        <w:tc>
          <w:tcPr>
            <w:tcW w:w="6975" w:type="dxa"/>
            <w:tcBorders>
              <w:top w:val="single" w:sz="4" w:space="0" w:color="auto"/>
              <w:bottom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452915" w:rsidRPr="00215937" w:rsidTr="009619D9">
        <w:trPr>
          <w:trHeight w:hRule="exact" w:val="115"/>
          <w:tblHeader/>
        </w:trPr>
        <w:tc>
          <w:tcPr>
            <w:tcW w:w="6975" w:type="dxa"/>
            <w:tcBorders>
              <w:top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452915" w:rsidRPr="00215937" w:rsidTr="009619D9">
        <w:tc>
          <w:tcPr>
            <w:tcW w:w="6975" w:type="dxa"/>
            <w:shd w:val="clear" w:color="auto" w:fill="auto"/>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452915" w:rsidRPr="00E31CC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452915" w:rsidRPr="00215937" w:rsidTr="009619D9">
        <w:tc>
          <w:tcPr>
            <w:tcW w:w="6975" w:type="dxa"/>
            <w:shd w:val="clear" w:color="auto" w:fill="auto"/>
            <w:vAlign w:val="bottom"/>
          </w:tcPr>
          <w:p w:rsidR="00452915"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452915" w:rsidRPr="00215937"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452915" w:rsidRPr="00CE5126" w:rsidTr="009675EC">
        <w:tc>
          <w:tcPr>
            <w:tcW w:w="6975" w:type="dxa"/>
            <w:shd w:val="clear" w:color="auto" w:fill="auto"/>
            <w:vAlign w:val="bottom"/>
          </w:tcPr>
          <w:p w:rsidR="00452915" w:rsidRPr="00CB599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vAlign w:val="bottom"/>
          </w:tcPr>
          <w:p w:rsidR="00452915" w:rsidRPr="00CE5126" w:rsidRDefault="00D9449E"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2</w:t>
            </w:r>
          </w:p>
        </w:tc>
        <w:tc>
          <w:tcPr>
            <w:tcW w:w="724" w:type="dxa"/>
            <w:vAlign w:val="bottom"/>
          </w:tcPr>
          <w:p w:rsidR="00452915" w:rsidRPr="00CE5126" w:rsidRDefault="00D9449E"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2</w:t>
            </w:r>
          </w:p>
        </w:tc>
        <w:tc>
          <w:tcPr>
            <w:tcW w:w="724" w:type="dxa"/>
            <w:vAlign w:val="bottom"/>
          </w:tcPr>
          <w:p w:rsidR="00452915" w:rsidRPr="00CE5126" w:rsidRDefault="00D9449E"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2</w:t>
            </w:r>
          </w:p>
        </w:tc>
        <w:tc>
          <w:tcPr>
            <w:tcW w:w="724" w:type="dxa"/>
            <w:vAlign w:val="bottom"/>
          </w:tcPr>
          <w:p w:rsidR="00452915" w:rsidRPr="00CE5126" w:rsidRDefault="00D9449E"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2</w:t>
            </w:r>
          </w:p>
        </w:tc>
      </w:tr>
      <w:tr w:rsidR="00220AF1" w:rsidTr="009675EC">
        <w:tc>
          <w:tcPr>
            <w:tcW w:w="6975" w:type="dxa"/>
            <w:shd w:val="clear" w:color="auto" w:fill="auto"/>
          </w:tcPr>
          <w:p w:rsidR="00220AF1" w:rsidRPr="00B21C5D" w:rsidRDefault="00220AF1" w:rsidP="00221315">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color w:val="000000"/>
                <w:sz w:val="17"/>
                <w:szCs w:val="17"/>
              </w:rPr>
              <w:t xml:space="preserve">Reports </w:t>
            </w:r>
            <w:r w:rsidR="00221315">
              <w:rPr>
                <w:sz w:val="17"/>
                <w:szCs w:val="17"/>
              </w:rPr>
              <w:t>to</w:t>
            </w:r>
            <w:r>
              <w:rPr>
                <w:sz w:val="17"/>
                <w:szCs w:val="17"/>
              </w:rPr>
              <w:t xml:space="preserve"> the </w:t>
            </w:r>
            <w:r w:rsidR="00F53FC9">
              <w:rPr>
                <w:sz w:val="17"/>
                <w:szCs w:val="17"/>
              </w:rPr>
              <w:t>Intergovernmental</w:t>
            </w:r>
            <w:r>
              <w:rPr>
                <w:sz w:val="17"/>
                <w:szCs w:val="17"/>
              </w:rPr>
              <w:t xml:space="preserve"> </w:t>
            </w:r>
            <w:r w:rsidR="00F53FC9">
              <w:rPr>
                <w:sz w:val="17"/>
                <w:szCs w:val="17"/>
              </w:rPr>
              <w:t>Committee</w:t>
            </w:r>
            <w:r>
              <w:rPr>
                <w:sz w:val="17"/>
                <w:szCs w:val="17"/>
              </w:rPr>
              <w:t xml:space="preserve"> of Experts of the Sub-Regional office for Eastern Africa</w:t>
            </w:r>
          </w:p>
        </w:tc>
        <w:tc>
          <w:tcPr>
            <w:tcW w:w="724" w:type="dxa"/>
            <w:shd w:val="clear" w:color="auto" w:fill="auto"/>
          </w:tcPr>
          <w:p w:rsidR="00220AF1" w:rsidRPr="00D9449E" w:rsidRDefault="00220AF1" w:rsidP="000729A2">
            <w:pPr>
              <w:suppressAutoHyphens w:val="0"/>
              <w:spacing w:before="40" w:after="40" w:line="210" w:lineRule="exact"/>
              <w:ind w:right="43"/>
              <w:jc w:val="right"/>
              <w:rPr>
                <w:color w:val="000000"/>
                <w:spacing w:val="0"/>
                <w:w w:val="100"/>
                <w:kern w:val="0"/>
                <w:sz w:val="17"/>
                <w:szCs w:val="17"/>
                <w:lang w:val="en-US" w:eastAsia="zh-CN"/>
              </w:rPr>
            </w:pPr>
            <w:r w:rsidRPr="00D9449E">
              <w:rPr>
                <w:rFonts w:asciiTheme="majorBidi" w:eastAsia="Times New Roman" w:hAnsiTheme="majorBidi" w:cstheme="majorBidi"/>
                <w:bCs/>
                <w:sz w:val="17"/>
                <w:szCs w:val="17"/>
              </w:rPr>
              <w:t>1</w:t>
            </w:r>
          </w:p>
        </w:tc>
        <w:tc>
          <w:tcPr>
            <w:tcW w:w="724" w:type="dxa"/>
          </w:tcPr>
          <w:p w:rsidR="00220AF1" w:rsidRPr="00D9449E" w:rsidRDefault="00220AF1" w:rsidP="000729A2">
            <w:pPr>
              <w:suppressAutoHyphens w:val="0"/>
              <w:spacing w:before="40" w:after="40" w:line="210" w:lineRule="exact"/>
              <w:ind w:right="43"/>
              <w:jc w:val="right"/>
              <w:rPr>
                <w:color w:val="000000"/>
                <w:spacing w:val="0"/>
                <w:w w:val="100"/>
                <w:kern w:val="0"/>
                <w:sz w:val="17"/>
                <w:szCs w:val="17"/>
                <w:lang w:val="en-US" w:eastAsia="zh-CN"/>
              </w:rPr>
            </w:pPr>
            <w:r w:rsidRPr="00D9449E">
              <w:rPr>
                <w:rFonts w:asciiTheme="majorBidi" w:eastAsia="Times New Roman" w:hAnsiTheme="majorBidi" w:cstheme="majorBidi"/>
                <w:bCs/>
                <w:sz w:val="17"/>
                <w:szCs w:val="17"/>
              </w:rPr>
              <w:t>1</w:t>
            </w:r>
          </w:p>
        </w:tc>
        <w:tc>
          <w:tcPr>
            <w:tcW w:w="724" w:type="dxa"/>
          </w:tcPr>
          <w:p w:rsidR="00220AF1" w:rsidRPr="00D9449E" w:rsidRDefault="00220AF1" w:rsidP="000729A2">
            <w:pPr>
              <w:spacing w:before="40" w:after="40" w:line="210" w:lineRule="exact"/>
              <w:ind w:right="43"/>
              <w:jc w:val="right"/>
              <w:rPr>
                <w:color w:val="000000"/>
                <w:sz w:val="17"/>
                <w:szCs w:val="17"/>
              </w:rPr>
            </w:pPr>
            <w:r w:rsidRPr="00D9449E">
              <w:rPr>
                <w:rFonts w:asciiTheme="majorBidi" w:eastAsia="Times New Roman" w:hAnsiTheme="majorBidi" w:cstheme="majorBidi"/>
                <w:bCs/>
                <w:sz w:val="17"/>
                <w:szCs w:val="17"/>
              </w:rPr>
              <w:t>1</w:t>
            </w:r>
          </w:p>
        </w:tc>
        <w:tc>
          <w:tcPr>
            <w:tcW w:w="724" w:type="dxa"/>
          </w:tcPr>
          <w:p w:rsidR="00220AF1" w:rsidRPr="00D9449E" w:rsidRDefault="00220AF1" w:rsidP="000729A2">
            <w:pPr>
              <w:spacing w:before="40" w:after="40" w:line="210" w:lineRule="exact"/>
              <w:ind w:right="43"/>
              <w:jc w:val="right"/>
              <w:rPr>
                <w:color w:val="000000"/>
                <w:sz w:val="17"/>
                <w:szCs w:val="17"/>
              </w:rPr>
            </w:pPr>
            <w:r w:rsidRPr="00D9449E">
              <w:rPr>
                <w:rFonts w:asciiTheme="majorBidi" w:eastAsia="Times New Roman" w:hAnsiTheme="majorBidi" w:cstheme="majorBidi"/>
                <w:bCs/>
                <w:sz w:val="17"/>
                <w:szCs w:val="17"/>
              </w:rPr>
              <w:t>1</w:t>
            </w:r>
          </w:p>
        </w:tc>
      </w:tr>
      <w:tr w:rsidR="00452915" w:rsidTr="009675EC">
        <w:tc>
          <w:tcPr>
            <w:tcW w:w="6975" w:type="dxa"/>
            <w:shd w:val="clear" w:color="auto" w:fill="auto"/>
            <w:vAlign w:val="bottom"/>
          </w:tcPr>
          <w:p w:rsidR="001C1B60" w:rsidRPr="00B21C5D" w:rsidRDefault="001C1B60"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220AF1">
              <w:rPr>
                <w:color w:val="000000"/>
                <w:sz w:val="17"/>
                <w:szCs w:val="17"/>
              </w:rPr>
              <w:t xml:space="preserve">Annual report on </w:t>
            </w:r>
            <w:r w:rsidR="00F53FC9" w:rsidRPr="00220AF1">
              <w:rPr>
                <w:color w:val="000000"/>
                <w:sz w:val="17"/>
                <w:szCs w:val="17"/>
              </w:rPr>
              <w:t>the work</w:t>
            </w:r>
            <w:r w:rsidRPr="00220AF1">
              <w:rPr>
                <w:color w:val="000000"/>
                <w:sz w:val="17"/>
                <w:szCs w:val="17"/>
              </w:rPr>
              <w:t xml:space="preserve"> of ECA in Easter Africa</w:t>
            </w:r>
          </w:p>
        </w:tc>
        <w:tc>
          <w:tcPr>
            <w:tcW w:w="724" w:type="dxa"/>
            <w:shd w:val="clear" w:color="auto" w:fill="auto"/>
            <w:vAlign w:val="bottom"/>
          </w:tcPr>
          <w:p w:rsidR="00452915" w:rsidRDefault="00220AF1" w:rsidP="009619D9">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452915" w:rsidRDefault="00220AF1" w:rsidP="009619D9">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452915" w:rsidRDefault="00220AF1" w:rsidP="009619D9">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452915" w:rsidRDefault="00220AF1" w:rsidP="009619D9">
            <w:pPr>
              <w:spacing w:before="40" w:after="40" w:line="210" w:lineRule="exact"/>
              <w:ind w:right="43"/>
              <w:jc w:val="right"/>
              <w:rPr>
                <w:color w:val="000000"/>
                <w:sz w:val="17"/>
                <w:szCs w:val="17"/>
              </w:rPr>
            </w:pPr>
            <w:r>
              <w:rPr>
                <w:color w:val="000000"/>
                <w:sz w:val="17"/>
                <w:szCs w:val="17"/>
              </w:rPr>
              <w:t>1</w:t>
            </w:r>
          </w:p>
        </w:tc>
      </w:tr>
      <w:tr w:rsidR="00452915" w:rsidRPr="00AB4978" w:rsidTr="009675EC">
        <w:tc>
          <w:tcPr>
            <w:tcW w:w="6975" w:type="dxa"/>
            <w:shd w:val="clear" w:color="auto" w:fill="auto"/>
            <w:vAlign w:val="bottom"/>
          </w:tcPr>
          <w:p w:rsidR="00452915" w:rsidRPr="00CB5991"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724" w:type="dxa"/>
            <w:shd w:val="clear" w:color="auto" w:fill="auto"/>
            <w:vAlign w:val="bottom"/>
          </w:tcPr>
          <w:p w:rsidR="00452915" w:rsidRPr="00CE5126" w:rsidRDefault="00D9449E"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8</w:t>
            </w:r>
          </w:p>
        </w:tc>
        <w:tc>
          <w:tcPr>
            <w:tcW w:w="724" w:type="dxa"/>
            <w:vAlign w:val="bottom"/>
          </w:tcPr>
          <w:p w:rsidR="00452915" w:rsidRPr="00CE5126" w:rsidRDefault="00D9449E"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8</w:t>
            </w:r>
          </w:p>
        </w:tc>
        <w:tc>
          <w:tcPr>
            <w:tcW w:w="724" w:type="dxa"/>
            <w:vAlign w:val="bottom"/>
          </w:tcPr>
          <w:p w:rsidR="00452915" w:rsidRPr="00CE5126" w:rsidRDefault="00D9449E"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8</w:t>
            </w:r>
          </w:p>
        </w:tc>
        <w:tc>
          <w:tcPr>
            <w:tcW w:w="724" w:type="dxa"/>
            <w:vAlign w:val="bottom"/>
          </w:tcPr>
          <w:p w:rsidR="00452915" w:rsidRPr="00CE5126" w:rsidRDefault="00D9449E"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8</w:t>
            </w:r>
          </w:p>
        </w:tc>
      </w:tr>
      <w:tr w:rsidR="00452915" w:rsidTr="009619D9">
        <w:tc>
          <w:tcPr>
            <w:tcW w:w="6975" w:type="dxa"/>
            <w:shd w:val="clear" w:color="auto" w:fill="auto"/>
            <w:vAlign w:val="bottom"/>
          </w:tcPr>
          <w:p w:rsidR="00452915" w:rsidRPr="00AF0AE0" w:rsidRDefault="001C1B60"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Calibri"/>
                <w:sz w:val="17"/>
              </w:rPr>
            </w:pPr>
            <w:r w:rsidRPr="00D9449E">
              <w:rPr>
                <w:color w:val="000000"/>
                <w:sz w:val="17"/>
                <w:szCs w:val="17"/>
              </w:rPr>
              <w:t>Session of the intergovernmental committee of experts of the Sub-Regional; office for Easter Africa</w:t>
            </w:r>
          </w:p>
        </w:tc>
        <w:tc>
          <w:tcPr>
            <w:tcW w:w="724" w:type="dxa"/>
            <w:shd w:val="clear" w:color="auto" w:fill="auto"/>
            <w:vAlign w:val="bottom"/>
          </w:tcPr>
          <w:p w:rsidR="00452915" w:rsidRDefault="00D9449E" w:rsidP="009619D9">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8</w:t>
            </w:r>
          </w:p>
        </w:tc>
        <w:tc>
          <w:tcPr>
            <w:tcW w:w="724" w:type="dxa"/>
            <w:vAlign w:val="bottom"/>
          </w:tcPr>
          <w:p w:rsidR="00452915" w:rsidRDefault="00D9449E" w:rsidP="009619D9">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8</w:t>
            </w:r>
          </w:p>
        </w:tc>
        <w:tc>
          <w:tcPr>
            <w:tcW w:w="724" w:type="dxa"/>
            <w:vAlign w:val="bottom"/>
          </w:tcPr>
          <w:p w:rsidR="00452915" w:rsidRDefault="00D9449E" w:rsidP="009619D9">
            <w:pPr>
              <w:spacing w:before="40" w:after="40" w:line="210" w:lineRule="exact"/>
              <w:ind w:right="43"/>
              <w:jc w:val="right"/>
              <w:rPr>
                <w:color w:val="000000"/>
                <w:sz w:val="17"/>
                <w:szCs w:val="17"/>
              </w:rPr>
            </w:pPr>
            <w:r>
              <w:rPr>
                <w:color w:val="000000"/>
                <w:sz w:val="17"/>
                <w:szCs w:val="17"/>
              </w:rPr>
              <w:t>8</w:t>
            </w:r>
          </w:p>
        </w:tc>
        <w:tc>
          <w:tcPr>
            <w:tcW w:w="724" w:type="dxa"/>
            <w:vAlign w:val="bottom"/>
          </w:tcPr>
          <w:p w:rsidR="00452915" w:rsidRDefault="00D9449E" w:rsidP="009619D9">
            <w:pPr>
              <w:spacing w:before="40" w:after="40" w:line="210" w:lineRule="exact"/>
              <w:ind w:right="43"/>
              <w:jc w:val="right"/>
              <w:rPr>
                <w:color w:val="000000"/>
                <w:sz w:val="17"/>
                <w:szCs w:val="17"/>
              </w:rPr>
            </w:pPr>
            <w:r>
              <w:rPr>
                <w:color w:val="000000"/>
                <w:sz w:val="17"/>
                <w:szCs w:val="17"/>
              </w:rPr>
              <w:t>8</w:t>
            </w:r>
          </w:p>
        </w:tc>
      </w:tr>
      <w:tr w:rsidR="00452915" w:rsidRPr="00215937" w:rsidTr="009619D9">
        <w:tc>
          <w:tcPr>
            <w:tcW w:w="6975" w:type="dxa"/>
            <w:shd w:val="clear" w:color="auto" w:fill="auto"/>
            <w:vAlign w:val="bottom"/>
          </w:tcPr>
          <w:p w:rsidR="00452915"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452915" w:rsidRDefault="00452915" w:rsidP="009619D9">
            <w:pPr>
              <w:spacing w:before="40" w:after="40" w:line="210" w:lineRule="exact"/>
              <w:ind w:right="129"/>
              <w:jc w:val="right"/>
              <w:rPr>
                <w:color w:val="000000"/>
                <w:sz w:val="17"/>
                <w:szCs w:val="17"/>
              </w:rPr>
            </w:pPr>
          </w:p>
        </w:tc>
        <w:tc>
          <w:tcPr>
            <w:tcW w:w="724" w:type="dxa"/>
            <w:vAlign w:val="bottom"/>
          </w:tcPr>
          <w:p w:rsidR="00452915" w:rsidRDefault="00452915" w:rsidP="009619D9">
            <w:pPr>
              <w:spacing w:before="40" w:after="40" w:line="210" w:lineRule="exact"/>
              <w:ind w:right="129"/>
              <w:jc w:val="right"/>
              <w:rPr>
                <w:color w:val="000000"/>
                <w:sz w:val="17"/>
                <w:szCs w:val="17"/>
              </w:rPr>
            </w:pPr>
          </w:p>
        </w:tc>
        <w:tc>
          <w:tcPr>
            <w:tcW w:w="724" w:type="dxa"/>
            <w:vAlign w:val="bottom"/>
          </w:tcPr>
          <w:p w:rsidR="00452915" w:rsidRDefault="00452915" w:rsidP="009619D9">
            <w:pPr>
              <w:spacing w:before="40" w:after="40" w:line="210" w:lineRule="exact"/>
              <w:ind w:right="43"/>
              <w:jc w:val="right"/>
              <w:rPr>
                <w:color w:val="000000"/>
                <w:sz w:val="17"/>
                <w:szCs w:val="17"/>
              </w:rPr>
            </w:pPr>
          </w:p>
        </w:tc>
        <w:tc>
          <w:tcPr>
            <w:tcW w:w="724" w:type="dxa"/>
            <w:vAlign w:val="bottom"/>
          </w:tcPr>
          <w:p w:rsidR="00452915" w:rsidRDefault="00452915" w:rsidP="009619D9">
            <w:pPr>
              <w:spacing w:before="40" w:after="40" w:line="210" w:lineRule="exact"/>
              <w:ind w:right="43"/>
              <w:jc w:val="right"/>
              <w:rPr>
                <w:color w:val="000000"/>
                <w:sz w:val="17"/>
                <w:szCs w:val="17"/>
              </w:rPr>
            </w:pPr>
          </w:p>
        </w:tc>
      </w:tr>
      <w:tr w:rsidR="00452915" w:rsidRPr="00215937" w:rsidTr="009619D9">
        <w:tc>
          <w:tcPr>
            <w:tcW w:w="6975" w:type="dxa"/>
            <w:shd w:val="clear" w:color="auto" w:fill="auto"/>
            <w:vAlign w:val="bottom"/>
          </w:tcPr>
          <w:p w:rsidR="00452915"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vAlign w:val="bottom"/>
          </w:tcPr>
          <w:p w:rsidR="00452915" w:rsidRPr="00BD1CBB" w:rsidRDefault="00452915" w:rsidP="009619D9">
            <w:pPr>
              <w:spacing w:before="40" w:after="40" w:line="210" w:lineRule="exact"/>
              <w:ind w:right="43"/>
              <w:jc w:val="right"/>
              <w:rPr>
                <w:color w:val="5B9BD5" w:themeColor="accent1"/>
                <w:sz w:val="17"/>
                <w:szCs w:val="17"/>
              </w:rPr>
            </w:pPr>
          </w:p>
        </w:tc>
        <w:tc>
          <w:tcPr>
            <w:tcW w:w="724" w:type="dxa"/>
            <w:vAlign w:val="bottom"/>
          </w:tcPr>
          <w:p w:rsidR="00452915" w:rsidRPr="00BD1CBB" w:rsidRDefault="00452915" w:rsidP="009619D9">
            <w:pPr>
              <w:spacing w:before="40" w:after="40" w:line="210" w:lineRule="exact"/>
              <w:ind w:right="43"/>
              <w:jc w:val="right"/>
              <w:rPr>
                <w:color w:val="5B9BD5" w:themeColor="accent1"/>
                <w:sz w:val="17"/>
                <w:szCs w:val="17"/>
              </w:rPr>
            </w:pPr>
          </w:p>
        </w:tc>
        <w:tc>
          <w:tcPr>
            <w:tcW w:w="724" w:type="dxa"/>
            <w:vAlign w:val="bottom"/>
          </w:tcPr>
          <w:p w:rsidR="00452915" w:rsidRPr="00CE5126" w:rsidRDefault="009675EC"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1</w:t>
            </w:r>
          </w:p>
        </w:tc>
        <w:tc>
          <w:tcPr>
            <w:tcW w:w="724" w:type="dxa"/>
            <w:vAlign w:val="bottom"/>
          </w:tcPr>
          <w:p w:rsidR="00452915" w:rsidRPr="00CE5126" w:rsidRDefault="00452915"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p>
        </w:tc>
      </w:tr>
      <w:tr w:rsidR="00452915" w:rsidTr="00AB4978">
        <w:tc>
          <w:tcPr>
            <w:tcW w:w="6975" w:type="dxa"/>
            <w:shd w:val="clear" w:color="auto" w:fill="auto"/>
            <w:vAlign w:val="bottom"/>
          </w:tcPr>
          <w:p w:rsidR="00452915" w:rsidRPr="00DE5E1A" w:rsidRDefault="001C1B60"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9675EC">
              <w:rPr>
                <w:color w:val="000000"/>
                <w:sz w:val="17"/>
                <w:szCs w:val="17"/>
              </w:rPr>
              <w:t>Project on Sustainable Tourism in Eastern Africa</w:t>
            </w:r>
          </w:p>
        </w:tc>
        <w:tc>
          <w:tcPr>
            <w:tcW w:w="724" w:type="dxa"/>
            <w:shd w:val="clear" w:color="auto" w:fill="auto"/>
            <w:vAlign w:val="bottom"/>
          </w:tcPr>
          <w:p w:rsidR="00452915" w:rsidRDefault="00452915" w:rsidP="009619D9">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452915" w:rsidRDefault="00452915" w:rsidP="009619D9">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452915" w:rsidRDefault="009675EC" w:rsidP="009619D9">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452915" w:rsidRDefault="00452915" w:rsidP="009619D9">
            <w:pPr>
              <w:spacing w:before="40" w:after="40" w:line="210" w:lineRule="exact"/>
              <w:ind w:right="43"/>
              <w:jc w:val="right"/>
              <w:rPr>
                <w:color w:val="000000"/>
                <w:sz w:val="17"/>
                <w:szCs w:val="17"/>
              </w:rPr>
            </w:pPr>
          </w:p>
        </w:tc>
      </w:tr>
      <w:tr w:rsidR="00452915" w:rsidRPr="00CE5126" w:rsidTr="00AB4978">
        <w:tc>
          <w:tcPr>
            <w:tcW w:w="6975" w:type="dxa"/>
            <w:shd w:val="clear" w:color="auto" w:fill="auto"/>
            <w:vAlign w:val="bottom"/>
          </w:tcPr>
          <w:p w:rsidR="00452915" w:rsidRDefault="00452915" w:rsidP="009619D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Seminars, workshops, fellowships and training events </w:t>
            </w:r>
            <w:r w:rsidRPr="00C816FC">
              <w:rPr>
                <w:bCs/>
                <w:sz w:val="17"/>
              </w:rPr>
              <w:t>(Number of days)</w:t>
            </w:r>
            <w:r w:rsidR="008117B1">
              <w:rPr>
                <w:rStyle w:val="FootnoteReference"/>
                <w:bCs/>
                <w:sz w:val="17"/>
              </w:rPr>
              <w:footnoteReference w:id="7"/>
            </w:r>
          </w:p>
        </w:tc>
        <w:tc>
          <w:tcPr>
            <w:tcW w:w="724" w:type="dxa"/>
            <w:shd w:val="clear" w:color="auto" w:fill="auto"/>
            <w:vAlign w:val="bottom"/>
          </w:tcPr>
          <w:p w:rsidR="00452915" w:rsidRPr="00CE5126" w:rsidRDefault="009675EC" w:rsidP="00031B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1</w:t>
            </w:r>
            <w:r w:rsidR="00031BB5">
              <w:rPr>
                <w:b/>
                <w:color w:val="0070C0"/>
                <w:sz w:val="17"/>
              </w:rPr>
              <w:t>5</w:t>
            </w:r>
          </w:p>
        </w:tc>
        <w:tc>
          <w:tcPr>
            <w:tcW w:w="724" w:type="dxa"/>
            <w:vAlign w:val="bottom"/>
          </w:tcPr>
          <w:p w:rsidR="00452915" w:rsidRPr="00CE5126" w:rsidRDefault="009675EC" w:rsidP="00031B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1</w:t>
            </w:r>
            <w:r w:rsidR="00031BB5">
              <w:rPr>
                <w:b/>
                <w:color w:val="0070C0"/>
                <w:sz w:val="17"/>
              </w:rPr>
              <w:t>5</w:t>
            </w:r>
          </w:p>
        </w:tc>
        <w:tc>
          <w:tcPr>
            <w:tcW w:w="724" w:type="dxa"/>
            <w:vAlign w:val="bottom"/>
          </w:tcPr>
          <w:p w:rsidR="00452915" w:rsidRPr="00CE5126" w:rsidRDefault="009675EC" w:rsidP="00031B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1</w:t>
            </w:r>
            <w:r w:rsidR="00031BB5">
              <w:rPr>
                <w:b/>
                <w:color w:val="0070C0"/>
                <w:sz w:val="17"/>
              </w:rPr>
              <w:t>5</w:t>
            </w:r>
          </w:p>
        </w:tc>
        <w:tc>
          <w:tcPr>
            <w:tcW w:w="724" w:type="dxa"/>
            <w:vAlign w:val="bottom"/>
          </w:tcPr>
          <w:p w:rsidR="00452915" w:rsidRPr="00CE5126" w:rsidRDefault="009675EC" w:rsidP="00031B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1</w:t>
            </w:r>
            <w:r w:rsidR="00031BB5">
              <w:rPr>
                <w:b/>
                <w:color w:val="0070C0"/>
                <w:sz w:val="17"/>
              </w:rPr>
              <w:t>8</w:t>
            </w:r>
          </w:p>
        </w:tc>
      </w:tr>
      <w:tr w:rsidR="009675EC" w:rsidTr="00AB4978">
        <w:tc>
          <w:tcPr>
            <w:tcW w:w="6975" w:type="dxa"/>
            <w:shd w:val="clear" w:color="auto" w:fill="auto"/>
          </w:tcPr>
          <w:p w:rsidR="009675EC" w:rsidRPr="00B21C5D"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7607DE">
              <w:rPr>
                <w:rFonts w:eastAsia="Calibri"/>
                <w:sz w:val="17"/>
              </w:rPr>
              <w:t>Sustainable Tourism Financing in Eastern Africa</w:t>
            </w:r>
          </w:p>
        </w:tc>
        <w:tc>
          <w:tcPr>
            <w:tcW w:w="724" w:type="dxa"/>
            <w:shd w:val="clear" w:color="auto" w:fill="auto"/>
          </w:tcPr>
          <w:p w:rsidR="009675EC" w:rsidRPr="00D9449E"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tcPr>
          <w:p w:rsidR="009675EC" w:rsidRPr="00D9449E"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tcPr>
          <w:p w:rsidR="009675EC" w:rsidRPr="00D9449E" w:rsidRDefault="009675EC" w:rsidP="009675EC">
            <w:pPr>
              <w:spacing w:before="40" w:after="40" w:line="210" w:lineRule="exact"/>
              <w:ind w:right="43"/>
              <w:jc w:val="right"/>
              <w:rPr>
                <w:color w:val="000000"/>
                <w:sz w:val="17"/>
                <w:szCs w:val="17"/>
              </w:rPr>
            </w:pPr>
            <w:r>
              <w:rPr>
                <w:color w:val="000000"/>
                <w:sz w:val="17"/>
                <w:szCs w:val="17"/>
              </w:rPr>
              <w:t>-</w:t>
            </w:r>
          </w:p>
        </w:tc>
        <w:tc>
          <w:tcPr>
            <w:tcW w:w="724" w:type="dxa"/>
          </w:tcPr>
          <w:p w:rsidR="009675EC" w:rsidRPr="00D9449E" w:rsidRDefault="009675EC" w:rsidP="009675EC">
            <w:pPr>
              <w:spacing w:before="40" w:after="40" w:line="210" w:lineRule="exact"/>
              <w:ind w:right="43"/>
              <w:jc w:val="right"/>
              <w:rPr>
                <w:color w:val="000000"/>
                <w:sz w:val="17"/>
                <w:szCs w:val="17"/>
              </w:rPr>
            </w:pPr>
            <w:r>
              <w:rPr>
                <w:color w:val="000000"/>
                <w:sz w:val="17"/>
                <w:szCs w:val="17"/>
              </w:rPr>
              <w:t>-</w:t>
            </w:r>
          </w:p>
        </w:tc>
      </w:tr>
      <w:tr w:rsidR="009675EC" w:rsidTr="008A6350">
        <w:tc>
          <w:tcPr>
            <w:tcW w:w="6975" w:type="dxa"/>
            <w:shd w:val="clear" w:color="auto" w:fill="auto"/>
          </w:tcPr>
          <w:p w:rsidR="009675EC" w:rsidRPr="00B21C5D"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7607DE">
              <w:rPr>
                <w:rFonts w:eastAsia="Calibri"/>
                <w:sz w:val="17"/>
              </w:rPr>
              <w:t>Energy and Industrialization in Eastern Africa</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r>
      <w:tr w:rsidR="009675EC" w:rsidTr="008A6350">
        <w:tc>
          <w:tcPr>
            <w:tcW w:w="6975" w:type="dxa"/>
            <w:shd w:val="clear" w:color="auto" w:fill="auto"/>
          </w:tcPr>
          <w:p w:rsidR="009675EC" w:rsidRPr="00220AF1"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607DE">
              <w:rPr>
                <w:rFonts w:eastAsia="Calibri"/>
                <w:sz w:val="17"/>
              </w:rPr>
              <w:t>Balance of Payments constraints in Eastern Africa</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r>
      <w:tr w:rsidR="009675EC" w:rsidTr="008A6350">
        <w:tc>
          <w:tcPr>
            <w:tcW w:w="6975" w:type="dxa"/>
            <w:shd w:val="clear" w:color="auto" w:fill="auto"/>
          </w:tcPr>
          <w:p w:rsidR="009675EC" w:rsidRPr="00220AF1"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607DE">
              <w:rPr>
                <w:rFonts w:eastAsia="Calibri"/>
                <w:sz w:val="17"/>
              </w:rPr>
              <w:lastRenderedPageBreak/>
              <w:t>Regional Integration and Trade in Eastern Africa</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9</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9</w:t>
            </w:r>
          </w:p>
        </w:tc>
      </w:tr>
      <w:tr w:rsidR="009675EC" w:rsidTr="008A6350">
        <w:tc>
          <w:tcPr>
            <w:tcW w:w="6975" w:type="dxa"/>
            <w:shd w:val="clear" w:color="auto" w:fill="auto"/>
          </w:tcPr>
          <w:p w:rsidR="009675EC" w:rsidRPr="00220AF1"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607DE">
              <w:rPr>
                <w:rFonts w:eastAsia="Calibri"/>
                <w:sz w:val="17"/>
              </w:rPr>
              <w:t>Employment and Inclusive Growth: its contribution to SDGs</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3</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r>
      <w:tr w:rsidR="009675EC" w:rsidTr="008A6350">
        <w:tc>
          <w:tcPr>
            <w:tcW w:w="6975" w:type="dxa"/>
            <w:shd w:val="clear" w:color="auto" w:fill="auto"/>
          </w:tcPr>
          <w:p w:rsidR="009675EC" w:rsidRPr="00220AF1"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607DE">
              <w:rPr>
                <w:rFonts w:eastAsia="Calibri"/>
                <w:sz w:val="17"/>
              </w:rPr>
              <w:t>Social cohesion in the context of open regionalism</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3</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r>
      <w:tr w:rsidR="009675EC" w:rsidTr="008A6350">
        <w:tc>
          <w:tcPr>
            <w:tcW w:w="6975" w:type="dxa"/>
            <w:shd w:val="clear" w:color="auto" w:fill="auto"/>
          </w:tcPr>
          <w:p w:rsidR="009675EC" w:rsidRPr="00220AF1"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607DE">
              <w:rPr>
                <w:rFonts w:eastAsia="Calibri"/>
                <w:sz w:val="17"/>
              </w:rPr>
              <w:t>Blue Economy Policy Experiences from Eastern Africa</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3</w:t>
            </w:r>
          </w:p>
        </w:tc>
      </w:tr>
      <w:tr w:rsidR="009675EC" w:rsidTr="008A6350">
        <w:tc>
          <w:tcPr>
            <w:tcW w:w="6975" w:type="dxa"/>
            <w:shd w:val="clear" w:color="auto" w:fill="auto"/>
          </w:tcPr>
          <w:p w:rsidR="009675EC" w:rsidRPr="00220AF1"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607DE">
              <w:rPr>
                <w:rFonts w:eastAsia="Calibri"/>
                <w:sz w:val="17"/>
              </w:rPr>
              <w:t>Tourism Satellite Accounts in Eastern Africa</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3</w:t>
            </w:r>
          </w:p>
        </w:tc>
      </w:tr>
      <w:tr w:rsidR="004825D8" w:rsidTr="008A6350">
        <w:tc>
          <w:tcPr>
            <w:tcW w:w="6975" w:type="dxa"/>
            <w:shd w:val="clear" w:color="auto" w:fill="auto"/>
          </w:tcPr>
          <w:p w:rsidR="004825D8" w:rsidRPr="004825D8" w:rsidRDefault="004825D8" w:rsidP="00BD3004">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Strategies to enhance Services Trade in Eastern Africa</w:t>
            </w:r>
          </w:p>
        </w:tc>
        <w:tc>
          <w:tcPr>
            <w:tcW w:w="724" w:type="dxa"/>
            <w:shd w:val="clear" w:color="auto" w:fill="auto"/>
            <w:vAlign w:val="bottom"/>
          </w:tcPr>
          <w:p w:rsidR="004825D8" w:rsidRDefault="004825D8" w:rsidP="009675EC">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4825D8" w:rsidRDefault="004825D8" w:rsidP="009675EC">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4825D8" w:rsidRDefault="004825D8" w:rsidP="009675EC">
            <w:pPr>
              <w:spacing w:before="40" w:after="40" w:line="210" w:lineRule="exact"/>
              <w:ind w:right="43"/>
              <w:jc w:val="right"/>
              <w:rPr>
                <w:color w:val="000000"/>
                <w:sz w:val="17"/>
                <w:szCs w:val="17"/>
              </w:rPr>
            </w:pPr>
          </w:p>
        </w:tc>
        <w:tc>
          <w:tcPr>
            <w:tcW w:w="724" w:type="dxa"/>
            <w:vAlign w:val="bottom"/>
          </w:tcPr>
          <w:p w:rsidR="004825D8" w:rsidRDefault="004825D8" w:rsidP="009675EC">
            <w:pPr>
              <w:spacing w:before="40" w:after="40" w:line="210" w:lineRule="exact"/>
              <w:ind w:right="43"/>
              <w:jc w:val="right"/>
              <w:rPr>
                <w:color w:val="000000"/>
                <w:sz w:val="17"/>
                <w:szCs w:val="17"/>
              </w:rPr>
            </w:pPr>
            <w:r>
              <w:rPr>
                <w:color w:val="000000"/>
                <w:sz w:val="17"/>
                <w:szCs w:val="17"/>
              </w:rPr>
              <w:t>3</w:t>
            </w:r>
          </w:p>
        </w:tc>
      </w:tr>
      <w:tr w:rsidR="009675EC" w:rsidTr="009675EC">
        <w:tc>
          <w:tcPr>
            <w:tcW w:w="6975" w:type="dxa"/>
            <w:shd w:val="clear" w:color="auto" w:fill="auto"/>
            <w:vAlign w:val="bottom"/>
          </w:tcPr>
          <w:p w:rsidR="009675EC" w:rsidRPr="00220AF1" w:rsidRDefault="009675EC" w:rsidP="009675EC">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color w:val="000000"/>
                <w:sz w:val="17"/>
                <w:szCs w:val="17"/>
              </w:rPr>
            </w:pPr>
            <w:r w:rsidRPr="007607DE">
              <w:rPr>
                <w:rFonts w:eastAsia="Calibri"/>
                <w:sz w:val="17"/>
              </w:rPr>
              <w:t>Fellowship programme for young African Economists to build their capacity on Regional Integration and Trade</w:t>
            </w:r>
          </w:p>
        </w:tc>
        <w:tc>
          <w:tcPr>
            <w:tcW w:w="724" w:type="dxa"/>
            <w:shd w:val="clear" w:color="auto" w:fill="auto"/>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9675EC" w:rsidRDefault="009675EC" w:rsidP="009675E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9675EC" w:rsidRDefault="009675EC" w:rsidP="009675EC">
            <w:pPr>
              <w:spacing w:before="40" w:after="40" w:line="210" w:lineRule="exact"/>
              <w:ind w:right="43"/>
              <w:jc w:val="right"/>
              <w:rPr>
                <w:color w:val="000000"/>
                <w:sz w:val="17"/>
                <w:szCs w:val="17"/>
              </w:rPr>
            </w:pPr>
            <w:r>
              <w:rPr>
                <w:color w:val="000000"/>
                <w:sz w:val="17"/>
                <w:szCs w:val="17"/>
              </w:rPr>
              <w:t>1</w:t>
            </w:r>
          </w:p>
        </w:tc>
      </w:tr>
      <w:tr w:rsidR="009675EC" w:rsidRPr="00CE5126" w:rsidTr="00F35B63">
        <w:tc>
          <w:tcPr>
            <w:tcW w:w="6975" w:type="dxa"/>
            <w:shd w:val="clear" w:color="auto" w:fill="auto"/>
            <w:vAlign w:val="bottom"/>
          </w:tcPr>
          <w:p w:rsidR="009675EC" w:rsidRDefault="009675EC" w:rsidP="009675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sz w:val="17"/>
              </w:rPr>
            </w:pPr>
          </w:p>
          <w:p w:rsidR="009675EC" w:rsidRDefault="009675EC" w:rsidP="009675E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724" w:type="dxa"/>
            <w:shd w:val="clear" w:color="auto" w:fill="auto"/>
            <w:vAlign w:val="bottom"/>
          </w:tcPr>
          <w:p w:rsidR="009675EC" w:rsidRPr="00CE5126" w:rsidRDefault="00F35B63"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7</w:t>
            </w:r>
          </w:p>
        </w:tc>
        <w:tc>
          <w:tcPr>
            <w:tcW w:w="724" w:type="dxa"/>
            <w:vAlign w:val="bottom"/>
          </w:tcPr>
          <w:p w:rsidR="009675EC" w:rsidRPr="00CE5126" w:rsidRDefault="00F35B63"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7</w:t>
            </w:r>
          </w:p>
        </w:tc>
        <w:tc>
          <w:tcPr>
            <w:tcW w:w="724" w:type="dxa"/>
            <w:vAlign w:val="bottom"/>
          </w:tcPr>
          <w:p w:rsidR="009675EC" w:rsidRPr="00CE5126" w:rsidRDefault="00F35B63"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4</w:t>
            </w:r>
          </w:p>
        </w:tc>
        <w:tc>
          <w:tcPr>
            <w:tcW w:w="724" w:type="dxa"/>
            <w:vAlign w:val="bottom"/>
          </w:tcPr>
          <w:p w:rsidR="009675EC" w:rsidRPr="00CE5126" w:rsidRDefault="00031BB5"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6</w:t>
            </w:r>
          </w:p>
        </w:tc>
      </w:tr>
      <w:tr w:rsidR="00F35B63" w:rsidTr="008A6350">
        <w:tc>
          <w:tcPr>
            <w:tcW w:w="6975" w:type="dxa"/>
            <w:shd w:val="clear" w:color="auto" w:fill="auto"/>
          </w:tcPr>
          <w:p w:rsidR="00F35B63" w:rsidRPr="00DF2BF1"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7607DE">
              <w:rPr>
                <w:rFonts w:eastAsia="Calibri"/>
                <w:sz w:val="17"/>
              </w:rPr>
              <w:t>Subregional Profile</w:t>
            </w:r>
          </w:p>
        </w:tc>
        <w:tc>
          <w:tcPr>
            <w:tcW w:w="724" w:type="dxa"/>
            <w:shd w:val="clear" w:color="auto" w:fill="auto"/>
            <w:vAlign w:val="bottom"/>
          </w:tcPr>
          <w:p w:rsidR="00F35B63" w:rsidRDefault="00F35B63" w:rsidP="00F35B63">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35B63" w:rsidRDefault="00F35B63" w:rsidP="00F35B63">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35B63" w:rsidRDefault="00F35B63" w:rsidP="00F35B63">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F35B63" w:rsidRDefault="00F35B63" w:rsidP="00F35B63">
            <w:pPr>
              <w:spacing w:before="40" w:after="40" w:line="210" w:lineRule="exact"/>
              <w:ind w:right="43"/>
              <w:jc w:val="right"/>
              <w:rPr>
                <w:color w:val="000000"/>
                <w:sz w:val="17"/>
                <w:szCs w:val="17"/>
              </w:rPr>
            </w:pPr>
            <w:r>
              <w:rPr>
                <w:color w:val="000000"/>
                <w:sz w:val="17"/>
                <w:szCs w:val="17"/>
              </w:rPr>
              <w:t>1</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 xml:space="preserve">STEPS Profile (Ethiopia) </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 xml:space="preserve">Sustainable Tourism Financing in Eastern Africa </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 xml:space="preserve">Energy and Industrialization in Eastern Africa </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 xml:space="preserve">Balance of Payments constraints in Eastern Africa </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r>
      <w:tr w:rsidR="00F35B63" w:rsidRPr="004825D8" w:rsidTr="008A6350">
        <w:tc>
          <w:tcPr>
            <w:tcW w:w="6975" w:type="dxa"/>
            <w:shd w:val="clear" w:color="auto" w:fill="auto"/>
          </w:tcPr>
          <w:p w:rsidR="00F35B63" w:rsidRPr="004825D8" w:rsidRDefault="004825D8"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Regional Integration and implementation of the AfCFTA in Eastern Africa</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1</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 xml:space="preserve">Employment and Inclusive Growth: its contribution to SDGs </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 xml:space="preserve">Social cohesion in the context of open regionalism </w:t>
            </w:r>
            <w:r w:rsidRPr="004825D8">
              <w:rPr>
                <w:rFonts w:asciiTheme="majorBidi" w:hAnsiTheme="majorBidi" w:cstheme="majorBidi"/>
                <w:sz w:val="24"/>
                <w:szCs w:val="24"/>
              </w:rPr>
              <w:t xml:space="preserve"> </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1</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Blue Economy Policy Experiences from Eastern Africa</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1</w:t>
            </w:r>
          </w:p>
        </w:tc>
      </w:tr>
      <w:tr w:rsidR="00F35B63" w:rsidRPr="004825D8" w:rsidTr="008A6350">
        <w:tc>
          <w:tcPr>
            <w:tcW w:w="6975" w:type="dxa"/>
            <w:shd w:val="clear" w:color="auto" w:fill="auto"/>
          </w:tcPr>
          <w:p w:rsidR="00F35B63" w:rsidRPr="004825D8"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Tourism Satellite Accounts in Eastern Africa</w:t>
            </w:r>
          </w:p>
        </w:tc>
        <w:tc>
          <w:tcPr>
            <w:tcW w:w="724" w:type="dxa"/>
            <w:shd w:val="clear" w:color="auto" w:fill="auto"/>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uppressAutoHyphens w:val="0"/>
              <w:spacing w:before="40" w:after="40" w:line="210" w:lineRule="exact"/>
              <w:ind w:right="43"/>
              <w:jc w:val="right"/>
              <w:rPr>
                <w:color w:val="000000"/>
                <w:spacing w:val="0"/>
                <w:w w:val="100"/>
                <w:kern w:val="0"/>
                <w:sz w:val="17"/>
                <w:szCs w:val="17"/>
                <w:lang w:val="en-US" w:eastAsia="zh-CN"/>
              </w:rPr>
            </w:pPr>
            <w:r w:rsidRPr="004825D8">
              <w:rPr>
                <w:color w:val="000000"/>
                <w:spacing w:val="0"/>
                <w:w w:val="100"/>
                <w:kern w:val="0"/>
                <w:sz w:val="17"/>
                <w:szCs w:val="17"/>
                <w:lang w:val="en-US" w:eastAsia="zh-CN"/>
              </w:rPr>
              <w:t>1</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w:t>
            </w:r>
          </w:p>
        </w:tc>
        <w:tc>
          <w:tcPr>
            <w:tcW w:w="724" w:type="dxa"/>
            <w:vAlign w:val="bottom"/>
          </w:tcPr>
          <w:p w:rsidR="00F35B63" w:rsidRPr="004825D8" w:rsidRDefault="00F35B63" w:rsidP="00F35B63">
            <w:pPr>
              <w:spacing w:before="40" w:after="40" w:line="210" w:lineRule="exact"/>
              <w:ind w:right="43"/>
              <w:jc w:val="right"/>
              <w:rPr>
                <w:color w:val="000000"/>
                <w:sz w:val="17"/>
                <w:szCs w:val="17"/>
              </w:rPr>
            </w:pPr>
            <w:r w:rsidRPr="004825D8">
              <w:rPr>
                <w:color w:val="000000"/>
                <w:sz w:val="17"/>
                <w:szCs w:val="17"/>
              </w:rPr>
              <w:t>1</w:t>
            </w:r>
          </w:p>
        </w:tc>
      </w:tr>
      <w:tr w:rsidR="004825D8" w:rsidTr="008A6350">
        <w:tc>
          <w:tcPr>
            <w:tcW w:w="6975" w:type="dxa"/>
            <w:shd w:val="clear" w:color="auto" w:fill="auto"/>
          </w:tcPr>
          <w:p w:rsidR="004825D8" w:rsidRPr="004825D8" w:rsidRDefault="004825D8"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sz w:val="17"/>
              </w:rPr>
            </w:pPr>
            <w:r w:rsidRPr="004825D8">
              <w:rPr>
                <w:rFonts w:eastAsia="Calibri"/>
                <w:sz w:val="17"/>
              </w:rPr>
              <w:t>Strategies to enhance Services Trade in Eastern Africa</w:t>
            </w:r>
          </w:p>
        </w:tc>
        <w:tc>
          <w:tcPr>
            <w:tcW w:w="724" w:type="dxa"/>
            <w:shd w:val="clear" w:color="auto" w:fill="auto"/>
            <w:vAlign w:val="bottom"/>
          </w:tcPr>
          <w:p w:rsidR="004825D8" w:rsidRDefault="004825D8" w:rsidP="00F35B6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4825D8" w:rsidRDefault="004825D8" w:rsidP="00F35B63">
            <w:pPr>
              <w:suppressAutoHyphens w:val="0"/>
              <w:spacing w:before="40" w:after="40" w:line="210" w:lineRule="exact"/>
              <w:ind w:right="43"/>
              <w:jc w:val="right"/>
              <w:rPr>
                <w:color w:val="000000"/>
                <w:spacing w:val="0"/>
                <w:w w:val="100"/>
                <w:kern w:val="0"/>
                <w:sz w:val="17"/>
                <w:szCs w:val="17"/>
                <w:lang w:val="en-US" w:eastAsia="zh-CN"/>
              </w:rPr>
            </w:pPr>
          </w:p>
        </w:tc>
        <w:tc>
          <w:tcPr>
            <w:tcW w:w="724" w:type="dxa"/>
            <w:vAlign w:val="bottom"/>
          </w:tcPr>
          <w:p w:rsidR="004825D8" w:rsidRDefault="004825D8" w:rsidP="00F35B63">
            <w:pPr>
              <w:spacing w:before="40" w:after="40" w:line="210" w:lineRule="exact"/>
              <w:ind w:right="43"/>
              <w:jc w:val="right"/>
              <w:rPr>
                <w:color w:val="000000"/>
                <w:sz w:val="17"/>
                <w:szCs w:val="17"/>
              </w:rPr>
            </w:pPr>
          </w:p>
        </w:tc>
        <w:tc>
          <w:tcPr>
            <w:tcW w:w="724" w:type="dxa"/>
            <w:vAlign w:val="bottom"/>
          </w:tcPr>
          <w:p w:rsidR="004825D8" w:rsidRDefault="004825D8" w:rsidP="00F35B63">
            <w:pPr>
              <w:spacing w:before="40" w:after="40" w:line="210" w:lineRule="exact"/>
              <w:ind w:right="43"/>
              <w:jc w:val="right"/>
              <w:rPr>
                <w:color w:val="000000"/>
                <w:sz w:val="17"/>
                <w:szCs w:val="17"/>
              </w:rPr>
            </w:pPr>
            <w:r>
              <w:rPr>
                <w:color w:val="000000"/>
                <w:sz w:val="17"/>
                <w:szCs w:val="17"/>
              </w:rPr>
              <w:t>1</w:t>
            </w:r>
          </w:p>
        </w:tc>
      </w:tr>
      <w:tr w:rsidR="00F35B63" w:rsidRPr="00F35B63" w:rsidTr="00F35B63">
        <w:tc>
          <w:tcPr>
            <w:tcW w:w="6975" w:type="dxa"/>
            <w:shd w:val="clear" w:color="auto" w:fill="auto"/>
            <w:vAlign w:val="bottom"/>
          </w:tcPr>
          <w:p w:rsidR="00F35B63" w:rsidRDefault="00F35B63" w:rsidP="00F35B6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724" w:type="dxa"/>
            <w:shd w:val="clear" w:color="auto" w:fill="auto"/>
            <w:vAlign w:val="bottom"/>
          </w:tcPr>
          <w:p w:rsidR="00F35B63" w:rsidRPr="00CE5126" w:rsidRDefault="00031BB5"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3</w:t>
            </w:r>
          </w:p>
        </w:tc>
        <w:tc>
          <w:tcPr>
            <w:tcW w:w="724" w:type="dxa"/>
            <w:vAlign w:val="bottom"/>
          </w:tcPr>
          <w:p w:rsidR="00F35B63" w:rsidRPr="00CE5126" w:rsidRDefault="00031BB5"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3</w:t>
            </w:r>
          </w:p>
        </w:tc>
        <w:tc>
          <w:tcPr>
            <w:tcW w:w="724" w:type="dxa"/>
            <w:vAlign w:val="bottom"/>
          </w:tcPr>
          <w:p w:rsidR="00F35B63" w:rsidRPr="00CE5126" w:rsidRDefault="00031BB5"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Pr>
                <w:b/>
                <w:color w:val="0070C0"/>
                <w:sz w:val="17"/>
              </w:rPr>
              <w:t>3</w:t>
            </w:r>
          </w:p>
        </w:tc>
        <w:tc>
          <w:tcPr>
            <w:tcW w:w="724" w:type="dxa"/>
            <w:vAlign w:val="bottom"/>
          </w:tcPr>
          <w:p w:rsidR="00F35B63" w:rsidRPr="00CE5126" w:rsidRDefault="00F35B63" w:rsidP="00CE5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color w:val="0070C0"/>
                <w:sz w:val="17"/>
              </w:rPr>
            </w:pPr>
            <w:r w:rsidRPr="00CE5126">
              <w:rPr>
                <w:b/>
                <w:color w:val="0070C0"/>
                <w:sz w:val="17"/>
              </w:rPr>
              <w:t>3</w:t>
            </w:r>
          </w:p>
        </w:tc>
      </w:tr>
      <w:tr w:rsidR="00F35B63" w:rsidTr="00F35B63">
        <w:tc>
          <w:tcPr>
            <w:tcW w:w="6975" w:type="dxa"/>
            <w:shd w:val="clear" w:color="auto" w:fill="auto"/>
            <w:vAlign w:val="bottom"/>
          </w:tcPr>
          <w:p w:rsidR="00F35B63" w:rsidRPr="00DE5E1A" w:rsidRDefault="00F35B63" w:rsidP="00F35B63">
            <w:pPr>
              <w:pStyle w:val="SingleTxt"/>
              <w:numPr>
                <w:ilvl w:val="0"/>
                <w:numId w:val="2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F35B63">
              <w:rPr>
                <w:rFonts w:eastAsia="Calibri"/>
                <w:sz w:val="17"/>
              </w:rPr>
              <w:t xml:space="preserve">Policy briefs and research </w:t>
            </w:r>
            <w:r w:rsidR="00F53FC9" w:rsidRPr="00F35B63">
              <w:rPr>
                <w:rFonts w:eastAsia="Calibri"/>
                <w:sz w:val="17"/>
              </w:rPr>
              <w:t>papers</w:t>
            </w:r>
            <w:r w:rsidRPr="00F35B63">
              <w:rPr>
                <w:rFonts w:eastAsia="Calibri"/>
                <w:sz w:val="17"/>
              </w:rPr>
              <w:t xml:space="preserve"> on priority soci</w:t>
            </w:r>
            <w:r w:rsidR="00F53FC9">
              <w:rPr>
                <w:rFonts w:eastAsia="Calibri"/>
                <w:sz w:val="17"/>
              </w:rPr>
              <w:t>o</w:t>
            </w:r>
            <w:r w:rsidRPr="00F35B63">
              <w:rPr>
                <w:rFonts w:eastAsia="Calibri"/>
                <w:sz w:val="17"/>
              </w:rPr>
              <w:t>-economic development issues in Eastern Africa paper</w:t>
            </w:r>
          </w:p>
        </w:tc>
        <w:tc>
          <w:tcPr>
            <w:tcW w:w="724" w:type="dxa"/>
            <w:shd w:val="clear" w:color="auto" w:fill="auto"/>
            <w:vAlign w:val="bottom"/>
          </w:tcPr>
          <w:p w:rsidR="00F35B63" w:rsidRDefault="00FD10B6" w:rsidP="00F35B63">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F35B63" w:rsidRDefault="00FD10B6" w:rsidP="00F35B63">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3</w:t>
            </w:r>
          </w:p>
        </w:tc>
        <w:tc>
          <w:tcPr>
            <w:tcW w:w="724" w:type="dxa"/>
            <w:vAlign w:val="bottom"/>
          </w:tcPr>
          <w:p w:rsidR="00F35B63" w:rsidRDefault="00FD10B6" w:rsidP="00F35B63">
            <w:pPr>
              <w:spacing w:before="40" w:after="40" w:line="210" w:lineRule="exact"/>
              <w:ind w:right="43"/>
              <w:jc w:val="right"/>
              <w:rPr>
                <w:color w:val="000000"/>
                <w:sz w:val="17"/>
                <w:szCs w:val="17"/>
              </w:rPr>
            </w:pPr>
            <w:r>
              <w:rPr>
                <w:color w:val="000000"/>
                <w:sz w:val="17"/>
                <w:szCs w:val="17"/>
              </w:rPr>
              <w:t>3</w:t>
            </w:r>
          </w:p>
        </w:tc>
        <w:tc>
          <w:tcPr>
            <w:tcW w:w="724" w:type="dxa"/>
            <w:vAlign w:val="bottom"/>
          </w:tcPr>
          <w:p w:rsidR="00F35B63" w:rsidRDefault="00F35B63" w:rsidP="00F35B63">
            <w:pPr>
              <w:spacing w:before="40" w:after="40" w:line="210" w:lineRule="exact"/>
              <w:ind w:right="43"/>
              <w:jc w:val="right"/>
              <w:rPr>
                <w:color w:val="000000"/>
                <w:sz w:val="17"/>
                <w:szCs w:val="17"/>
              </w:rPr>
            </w:pPr>
            <w:r>
              <w:rPr>
                <w:color w:val="000000"/>
                <w:sz w:val="17"/>
                <w:szCs w:val="17"/>
              </w:rPr>
              <w:t>3</w:t>
            </w:r>
          </w:p>
        </w:tc>
      </w:tr>
      <w:tr w:rsidR="00F35B63" w:rsidRPr="00215937" w:rsidTr="00F35B63">
        <w:tc>
          <w:tcPr>
            <w:tcW w:w="6975" w:type="dxa"/>
            <w:shd w:val="clear" w:color="auto" w:fill="auto"/>
            <w:vAlign w:val="bottom"/>
          </w:tcPr>
          <w:p w:rsidR="00F35B63" w:rsidRPr="00E31CC1" w:rsidRDefault="00F35B63" w:rsidP="00F35B6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pPr>
            <w:r w:rsidRPr="00E31CC1">
              <w:t>Non-quantified deliverables</w:t>
            </w:r>
          </w:p>
          <w:p w:rsidR="00F35B63" w:rsidRPr="0001172E" w:rsidRDefault="00F35B63" w:rsidP="00F35B6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F35B63" w:rsidRDefault="00F35B63" w:rsidP="00F35B63">
            <w:pPr>
              <w:spacing w:before="40" w:after="40" w:line="210" w:lineRule="exact"/>
              <w:ind w:right="129"/>
              <w:jc w:val="right"/>
              <w:rPr>
                <w:color w:val="000000"/>
                <w:sz w:val="17"/>
                <w:szCs w:val="17"/>
              </w:rPr>
            </w:pPr>
          </w:p>
        </w:tc>
        <w:tc>
          <w:tcPr>
            <w:tcW w:w="724" w:type="dxa"/>
            <w:shd w:val="clear" w:color="auto" w:fill="auto"/>
            <w:vAlign w:val="bottom"/>
          </w:tcPr>
          <w:p w:rsidR="00F35B63" w:rsidRDefault="00F35B63" w:rsidP="00F35B63">
            <w:pPr>
              <w:spacing w:before="40" w:after="40" w:line="210" w:lineRule="exact"/>
              <w:ind w:right="43"/>
              <w:jc w:val="right"/>
              <w:rPr>
                <w:color w:val="000000"/>
                <w:sz w:val="17"/>
                <w:szCs w:val="17"/>
              </w:rPr>
            </w:pPr>
          </w:p>
        </w:tc>
        <w:tc>
          <w:tcPr>
            <w:tcW w:w="724" w:type="dxa"/>
            <w:shd w:val="clear" w:color="auto" w:fill="auto"/>
            <w:vAlign w:val="bottom"/>
          </w:tcPr>
          <w:p w:rsidR="00F35B63" w:rsidRDefault="00F35B63" w:rsidP="00F35B63">
            <w:pPr>
              <w:spacing w:before="40" w:after="40" w:line="210" w:lineRule="exact"/>
              <w:ind w:right="43"/>
              <w:jc w:val="right"/>
              <w:rPr>
                <w:color w:val="000000"/>
                <w:sz w:val="17"/>
                <w:szCs w:val="17"/>
              </w:rPr>
            </w:pPr>
          </w:p>
        </w:tc>
        <w:tc>
          <w:tcPr>
            <w:tcW w:w="724" w:type="dxa"/>
            <w:shd w:val="clear" w:color="auto" w:fill="auto"/>
            <w:vAlign w:val="bottom"/>
          </w:tcPr>
          <w:p w:rsidR="00F35B63" w:rsidRDefault="00F35B63" w:rsidP="00F35B63">
            <w:pPr>
              <w:spacing w:before="40" w:after="40" w:line="210" w:lineRule="exact"/>
              <w:ind w:right="43"/>
              <w:jc w:val="right"/>
              <w:rPr>
                <w:color w:val="000000"/>
                <w:sz w:val="17"/>
                <w:szCs w:val="17"/>
              </w:rPr>
            </w:pPr>
          </w:p>
        </w:tc>
      </w:tr>
      <w:tr w:rsidR="00F35B63" w:rsidRPr="0001172E" w:rsidTr="009619D9">
        <w:tc>
          <w:tcPr>
            <w:tcW w:w="9871" w:type="dxa"/>
            <w:gridSpan w:val="5"/>
            <w:shd w:val="clear" w:color="auto" w:fill="auto"/>
            <w:vAlign w:val="bottom"/>
          </w:tcPr>
          <w:p w:rsidR="00F35B63" w:rsidRPr="0001172E" w:rsidRDefault="00F35B63" w:rsidP="00F35B6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rPr>
            </w:pPr>
            <w:r w:rsidRPr="00E93BCF">
              <w:rPr>
                <w:b/>
                <w:bCs/>
                <w:sz w:val="17"/>
              </w:rPr>
              <w:t xml:space="preserve">• Consultation, advice, advocacy:  </w:t>
            </w:r>
            <w:r w:rsidRPr="007607DE">
              <w:rPr>
                <w:sz w:val="17"/>
                <w:szCs w:val="17"/>
              </w:rPr>
              <w:t>Advisory services upon request on institutional and sectoral issues to support inclusive growth, economic and social transformation as well as the implementation of the AfCFTA. in Eastern Africa, Sub-regional Coordination Mechanism for Eastern and Southern Africa as a s</w:t>
            </w:r>
            <w:r w:rsidRPr="007607DE">
              <w:rPr>
                <w:color w:val="000000"/>
                <w:sz w:val="17"/>
              </w:rPr>
              <w:t>ub-regional consultation forum to coordinate partners’ effort to implement and monitor SDGs (SRCM</w:t>
            </w:r>
          </w:p>
        </w:tc>
      </w:tr>
      <w:tr w:rsidR="008117B1" w:rsidRPr="0001172E" w:rsidTr="009619D9">
        <w:tc>
          <w:tcPr>
            <w:tcW w:w="9871" w:type="dxa"/>
            <w:gridSpan w:val="5"/>
            <w:shd w:val="clear" w:color="auto" w:fill="auto"/>
            <w:vAlign w:val="bottom"/>
          </w:tcPr>
          <w:p w:rsidR="008117B1" w:rsidRPr="00E93BCF" w:rsidRDefault="008117B1" w:rsidP="008117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
                <w:bCs/>
                <w:sz w:val="17"/>
              </w:rPr>
            </w:pPr>
            <w:r w:rsidRPr="00E93BCF">
              <w:rPr>
                <w:b/>
                <w:bCs/>
                <w:sz w:val="17"/>
              </w:rPr>
              <w:t xml:space="preserve">• </w:t>
            </w:r>
            <w:r>
              <w:rPr>
                <w:b/>
                <w:bCs/>
                <w:sz w:val="17"/>
              </w:rPr>
              <w:t>Databases and other substantive digial materials</w:t>
            </w:r>
            <w:r w:rsidRPr="00E93BCF">
              <w:rPr>
                <w:b/>
                <w:bCs/>
                <w:sz w:val="17"/>
              </w:rPr>
              <w:t xml:space="preserve">:  </w:t>
            </w:r>
            <w:r w:rsidRPr="008117B1">
              <w:rPr>
                <w:sz w:val="17"/>
              </w:rPr>
              <w:t>Electronic briefs on major activites of the subregional office for East Africa (regional updates)</w:t>
            </w:r>
          </w:p>
        </w:tc>
      </w:tr>
      <w:tr w:rsidR="00F35B63" w:rsidRPr="00215937" w:rsidTr="009619D9">
        <w:tc>
          <w:tcPr>
            <w:tcW w:w="6975" w:type="dxa"/>
            <w:shd w:val="clear" w:color="auto" w:fill="auto"/>
            <w:vAlign w:val="bottom"/>
          </w:tcPr>
          <w:p w:rsidR="00F35B63" w:rsidRPr="0001172E" w:rsidRDefault="00F35B63" w:rsidP="00F35B6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F35B63" w:rsidRDefault="00F35B63" w:rsidP="00F35B63">
            <w:pPr>
              <w:spacing w:before="40" w:after="40" w:line="210" w:lineRule="exact"/>
              <w:ind w:right="43"/>
              <w:jc w:val="right"/>
              <w:rPr>
                <w:color w:val="000000"/>
                <w:sz w:val="17"/>
                <w:szCs w:val="17"/>
              </w:rPr>
            </w:pPr>
          </w:p>
        </w:tc>
        <w:tc>
          <w:tcPr>
            <w:tcW w:w="724" w:type="dxa"/>
            <w:shd w:val="clear" w:color="auto" w:fill="auto"/>
            <w:vAlign w:val="bottom"/>
          </w:tcPr>
          <w:p w:rsidR="00F35B63" w:rsidRDefault="00F35B63" w:rsidP="00F35B63">
            <w:pPr>
              <w:spacing w:before="40" w:after="40" w:line="210" w:lineRule="exact"/>
              <w:ind w:right="43"/>
              <w:jc w:val="right"/>
              <w:rPr>
                <w:color w:val="000000"/>
                <w:sz w:val="17"/>
                <w:szCs w:val="17"/>
              </w:rPr>
            </w:pPr>
          </w:p>
        </w:tc>
        <w:tc>
          <w:tcPr>
            <w:tcW w:w="724" w:type="dxa"/>
            <w:shd w:val="clear" w:color="auto" w:fill="auto"/>
            <w:vAlign w:val="bottom"/>
          </w:tcPr>
          <w:p w:rsidR="00F35B63" w:rsidRDefault="00F35B63" w:rsidP="00F35B63">
            <w:pPr>
              <w:spacing w:before="40" w:after="40" w:line="210" w:lineRule="exact"/>
              <w:ind w:right="43"/>
              <w:jc w:val="right"/>
              <w:rPr>
                <w:color w:val="000000"/>
                <w:sz w:val="17"/>
                <w:szCs w:val="17"/>
              </w:rPr>
            </w:pPr>
          </w:p>
        </w:tc>
        <w:tc>
          <w:tcPr>
            <w:tcW w:w="724" w:type="dxa"/>
            <w:shd w:val="clear" w:color="auto" w:fill="auto"/>
            <w:vAlign w:val="bottom"/>
          </w:tcPr>
          <w:p w:rsidR="00F35B63" w:rsidRDefault="00F35B63" w:rsidP="00F35B63">
            <w:pPr>
              <w:spacing w:before="40" w:after="40" w:line="210" w:lineRule="exact"/>
              <w:ind w:right="43"/>
              <w:jc w:val="right"/>
              <w:rPr>
                <w:color w:val="000000"/>
                <w:sz w:val="17"/>
                <w:szCs w:val="17"/>
              </w:rPr>
            </w:pPr>
          </w:p>
        </w:tc>
      </w:tr>
      <w:tr w:rsidR="00F35B63" w:rsidRPr="00215937" w:rsidTr="009619D9">
        <w:tc>
          <w:tcPr>
            <w:tcW w:w="9871" w:type="dxa"/>
            <w:gridSpan w:val="5"/>
            <w:shd w:val="clear" w:color="auto" w:fill="auto"/>
            <w:vAlign w:val="bottom"/>
          </w:tcPr>
          <w:p w:rsidR="00F35B63" w:rsidRPr="007607DE" w:rsidRDefault="00F35B63" w:rsidP="008117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356" w:right="43"/>
              <w:jc w:val="left"/>
              <w:rPr>
                <w:sz w:val="17"/>
                <w:szCs w:val="17"/>
              </w:rPr>
            </w:pPr>
            <w:r>
              <w:rPr>
                <w:sz w:val="17"/>
              </w:rPr>
              <w:t xml:space="preserve">• </w:t>
            </w:r>
            <w:r w:rsidR="008117B1">
              <w:rPr>
                <w:sz w:val="17"/>
                <w:szCs w:val="17"/>
              </w:rPr>
              <w:t>Outreach programmes,special events and information materials</w:t>
            </w:r>
          </w:p>
          <w:p w:rsidR="00F35B63" w:rsidRPr="0001172E" w:rsidRDefault="00F35B63" w:rsidP="008117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rPr>
            </w:pPr>
            <w:r w:rsidRPr="00E93BCF">
              <w:rPr>
                <w:b/>
                <w:bCs/>
                <w:sz w:val="17"/>
              </w:rPr>
              <w:t>•</w:t>
            </w:r>
            <w:r w:rsidRPr="007A7433">
              <w:rPr>
                <w:sz w:val="17"/>
              </w:rPr>
              <w:t xml:space="preserve"> </w:t>
            </w:r>
            <w:r w:rsidR="008117B1">
              <w:rPr>
                <w:sz w:val="17"/>
              </w:rPr>
              <w:t>digial platforms and multi-media content</w:t>
            </w:r>
          </w:p>
        </w:tc>
      </w:tr>
      <w:tr w:rsidR="00F35B63" w:rsidRPr="00215937" w:rsidTr="009619D9">
        <w:tc>
          <w:tcPr>
            <w:tcW w:w="9871" w:type="dxa"/>
            <w:gridSpan w:val="5"/>
            <w:tcBorders>
              <w:bottom w:val="single" w:sz="12" w:space="0" w:color="auto"/>
            </w:tcBorders>
            <w:shd w:val="clear" w:color="auto" w:fill="auto"/>
            <w:vAlign w:val="bottom"/>
          </w:tcPr>
          <w:p w:rsidR="00F35B63" w:rsidRDefault="00F35B63" w:rsidP="00F35B6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475" w:right="43" w:hanging="475"/>
              <w:jc w:val="left"/>
              <w:rPr>
                <w:sz w:val="17"/>
              </w:rPr>
            </w:pPr>
          </w:p>
        </w:tc>
      </w:tr>
    </w:tbl>
    <w:p w:rsidR="00452915" w:rsidRDefault="00452915" w:rsidP="00452915"/>
    <w:p w:rsidR="00452915" w:rsidRPr="007373E8" w:rsidRDefault="00452915" w:rsidP="00452915">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line="240" w:lineRule="atLeast"/>
        <w:ind w:left="1134" w:right="1134"/>
        <w:jc w:val="both"/>
        <w:rPr>
          <w:lang w:val="en-GB"/>
        </w:rPr>
      </w:pPr>
      <w:r w:rsidRPr="007373E8">
        <w:rPr>
          <w:lang w:val="en-GB"/>
        </w:rPr>
        <w:t xml:space="preserve">Component 5 </w:t>
      </w:r>
    </w:p>
    <w:p w:rsidR="00452915" w:rsidRDefault="00452915" w:rsidP="00452915">
      <w:pPr>
        <w:pStyle w:val="H23"/>
        <w:tabs>
          <w:tab w:val="right" w:pos="1022"/>
          <w:tab w:val="left" w:pos="1267"/>
          <w:tab w:val="left" w:pos="1843"/>
          <w:tab w:val="left" w:pos="2218"/>
          <w:tab w:val="left" w:pos="2693"/>
          <w:tab w:val="left" w:pos="3182"/>
          <w:tab w:val="left" w:pos="3658"/>
          <w:tab w:val="left" w:pos="4133"/>
          <w:tab w:val="left" w:pos="4622"/>
          <w:tab w:val="left" w:pos="5098"/>
          <w:tab w:val="left" w:pos="5573"/>
          <w:tab w:val="left" w:pos="6048"/>
        </w:tabs>
        <w:spacing w:after="120" w:line="240" w:lineRule="atLeast"/>
        <w:ind w:left="1134" w:right="1134"/>
        <w:jc w:val="both"/>
        <w:rPr>
          <w:lang w:val="en-GB"/>
        </w:rPr>
      </w:pPr>
      <w:r w:rsidRPr="007373E8">
        <w:rPr>
          <w:lang w:val="en-GB"/>
        </w:rPr>
        <w:t>Subregional activities in Southern Africa</w:t>
      </w:r>
    </w:p>
    <w:p w:rsidR="00452915" w:rsidRDefault="00452915" w:rsidP="00452915">
      <w:pPr>
        <w:pStyle w:val="SingleTxt"/>
      </w:pPr>
    </w:p>
    <w:p w:rsidR="00FF4FC5" w:rsidRPr="00FF4FC5" w:rsidRDefault="00452915"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FF4FC5" w:rsidRPr="00727A74" w:rsidRDefault="00FF4FC5" w:rsidP="00FF4FC5">
      <w:pPr>
        <w:pStyle w:val="SingleTxt"/>
        <w:spacing w:after="0" w:line="120" w:lineRule="exact"/>
        <w:rPr>
          <w:sz w:val="10"/>
        </w:rPr>
      </w:pPr>
      <w:bookmarkStart w:id="28" w:name="_Hlk758664"/>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FF4FC5" w:rsidRPr="00215937" w:rsidTr="00FF4FC5">
        <w:trPr>
          <w:tblHeader/>
        </w:trPr>
        <w:tc>
          <w:tcPr>
            <w:tcW w:w="6975" w:type="dxa"/>
            <w:tcBorders>
              <w:top w:val="single" w:sz="4" w:space="0" w:color="auto"/>
              <w:bottom w:val="single" w:sz="12" w:space="0" w:color="auto"/>
            </w:tcBorders>
            <w:shd w:val="clear" w:color="auto" w:fill="auto"/>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FF4FC5" w:rsidRPr="00215937" w:rsidTr="00FF4FC5">
        <w:trPr>
          <w:trHeight w:hRule="exact" w:val="115"/>
          <w:tblHeader/>
        </w:trPr>
        <w:tc>
          <w:tcPr>
            <w:tcW w:w="6975" w:type="dxa"/>
            <w:tcBorders>
              <w:top w:val="single" w:sz="12" w:space="0" w:color="auto"/>
            </w:tcBorders>
            <w:shd w:val="clear" w:color="auto" w:fill="auto"/>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FF4FC5" w:rsidRPr="00215937" w:rsidTr="00FF4FC5">
        <w:tc>
          <w:tcPr>
            <w:tcW w:w="6975" w:type="dxa"/>
            <w:shd w:val="clear" w:color="auto" w:fill="auto"/>
            <w:vAlign w:val="bottom"/>
          </w:tcPr>
          <w:p w:rsidR="00FF4FC5" w:rsidRPr="00E31CC1"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FF4FC5" w:rsidRPr="00E31CC1"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FF4FC5" w:rsidRPr="00E31CC1"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FF4FC5" w:rsidRPr="00E31CC1"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FF4FC5" w:rsidRPr="00E31CC1"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FF4FC5" w:rsidRPr="00215937" w:rsidTr="00FF4FC5">
        <w:tc>
          <w:tcPr>
            <w:tcW w:w="6975" w:type="dxa"/>
            <w:shd w:val="clear" w:color="auto" w:fill="auto"/>
            <w:vAlign w:val="bottom"/>
          </w:tcPr>
          <w:p w:rsidR="00FF4FC5"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FF4FC5" w:rsidRPr="00215937"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FF4FC5" w:rsidRPr="00221315" w:rsidTr="00221315">
        <w:tc>
          <w:tcPr>
            <w:tcW w:w="6975" w:type="dxa"/>
            <w:shd w:val="clear" w:color="auto" w:fill="auto"/>
            <w:vAlign w:val="bottom"/>
          </w:tcPr>
          <w:p w:rsidR="00FF4FC5" w:rsidRPr="00CB5991"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vAlign w:val="bottom"/>
          </w:tcPr>
          <w:p w:rsidR="00FF4FC5" w:rsidRPr="00221315" w:rsidRDefault="0022131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sidRPr="00221315">
              <w:rPr>
                <w:b/>
                <w:bCs/>
                <w:color w:val="5B9BD5" w:themeColor="accent1"/>
                <w:spacing w:val="0"/>
                <w:w w:val="100"/>
                <w:kern w:val="0"/>
                <w:sz w:val="17"/>
                <w:szCs w:val="17"/>
                <w:lang w:val="en-US" w:eastAsia="zh-CN"/>
              </w:rPr>
              <w:t>2</w:t>
            </w:r>
          </w:p>
        </w:tc>
        <w:tc>
          <w:tcPr>
            <w:tcW w:w="724" w:type="dxa"/>
            <w:vAlign w:val="bottom"/>
          </w:tcPr>
          <w:p w:rsidR="00FF4FC5" w:rsidRPr="00221315" w:rsidRDefault="0022131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sidRPr="00221315">
              <w:rPr>
                <w:b/>
                <w:bCs/>
                <w:color w:val="5B9BD5" w:themeColor="accent1"/>
                <w:spacing w:val="0"/>
                <w:w w:val="100"/>
                <w:kern w:val="0"/>
                <w:sz w:val="17"/>
                <w:szCs w:val="17"/>
                <w:lang w:val="en-US" w:eastAsia="zh-CN"/>
              </w:rPr>
              <w:t>2</w:t>
            </w:r>
          </w:p>
        </w:tc>
        <w:tc>
          <w:tcPr>
            <w:tcW w:w="724" w:type="dxa"/>
            <w:vAlign w:val="bottom"/>
          </w:tcPr>
          <w:p w:rsidR="00FF4FC5" w:rsidRPr="00221315" w:rsidRDefault="00FF4FC5" w:rsidP="0022131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128"/>
              <w:jc w:val="right"/>
              <w:rPr>
                <w:b/>
                <w:bCs/>
                <w:color w:val="5B9BD5" w:themeColor="accent1"/>
                <w:sz w:val="17"/>
              </w:rPr>
            </w:pPr>
            <w:r w:rsidRPr="00221315">
              <w:rPr>
                <w:b/>
                <w:bCs/>
                <w:color w:val="5B9BD5" w:themeColor="accent1"/>
                <w:spacing w:val="0"/>
                <w:w w:val="100"/>
                <w:kern w:val="0"/>
                <w:sz w:val="17"/>
                <w:szCs w:val="17"/>
                <w:lang w:val="en-US" w:eastAsia="zh-CN"/>
              </w:rPr>
              <w:t xml:space="preserve"> </w:t>
            </w:r>
            <w:r w:rsidR="00221315" w:rsidRPr="00221315">
              <w:rPr>
                <w:b/>
                <w:bCs/>
                <w:color w:val="5B9BD5" w:themeColor="accent1"/>
                <w:spacing w:val="0"/>
                <w:w w:val="100"/>
                <w:kern w:val="0"/>
                <w:sz w:val="17"/>
                <w:szCs w:val="17"/>
                <w:lang w:val="en-US" w:eastAsia="zh-CN"/>
              </w:rPr>
              <w:t>2</w:t>
            </w:r>
          </w:p>
        </w:tc>
        <w:tc>
          <w:tcPr>
            <w:tcW w:w="724" w:type="dxa"/>
            <w:vAlign w:val="bottom"/>
          </w:tcPr>
          <w:p w:rsidR="00FF4FC5" w:rsidRPr="00221315" w:rsidRDefault="0022131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sidRPr="00221315">
              <w:rPr>
                <w:b/>
                <w:bCs/>
                <w:color w:val="5B9BD5" w:themeColor="accent1"/>
                <w:spacing w:val="0"/>
                <w:w w:val="100"/>
                <w:kern w:val="0"/>
                <w:sz w:val="17"/>
                <w:szCs w:val="17"/>
                <w:lang w:val="en-US" w:eastAsia="zh-CN"/>
              </w:rPr>
              <w:t>2</w:t>
            </w:r>
          </w:p>
        </w:tc>
      </w:tr>
      <w:tr w:rsidR="00FF4FC5" w:rsidRPr="008E7ED9" w:rsidTr="00221315">
        <w:tc>
          <w:tcPr>
            <w:tcW w:w="6975" w:type="dxa"/>
            <w:shd w:val="clear" w:color="auto" w:fill="auto"/>
            <w:vAlign w:val="bottom"/>
          </w:tcPr>
          <w:p w:rsidR="00FF4FC5" w:rsidRPr="008E7ED9" w:rsidRDefault="00FF4FC5" w:rsidP="00FA32A0">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8E7ED9">
              <w:rPr>
                <w:rFonts w:eastAsia="Calibri"/>
                <w:color w:val="000000"/>
                <w:kern w:val="0"/>
                <w:sz w:val="17"/>
                <w:szCs w:val="17"/>
              </w:rPr>
              <w:t xml:space="preserve">Reports to the Intergovernmental </w:t>
            </w:r>
            <w:r w:rsidR="003C68B3" w:rsidRPr="008E7ED9">
              <w:rPr>
                <w:rFonts w:eastAsia="Calibri"/>
                <w:color w:val="000000"/>
                <w:kern w:val="0"/>
                <w:sz w:val="17"/>
                <w:szCs w:val="17"/>
              </w:rPr>
              <w:t xml:space="preserve">Committee </w:t>
            </w:r>
            <w:r w:rsidRPr="008E7ED9">
              <w:rPr>
                <w:rFonts w:eastAsia="Calibri"/>
                <w:color w:val="000000"/>
                <w:kern w:val="0"/>
                <w:sz w:val="17"/>
                <w:szCs w:val="17"/>
              </w:rPr>
              <w:t xml:space="preserve">of </w:t>
            </w:r>
            <w:r w:rsidR="003C68B3" w:rsidRPr="008E7ED9">
              <w:rPr>
                <w:rFonts w:eastAsia="Calibri"/>
                <w:color w:val="000000"/>
                <w:kern w:val="0"/>
                <w:sz w:val="17"/>
                <w:szCs w:val="17"/>
              </w:rPr>
              <w:t xml:space="preserve">Experts </w:t>
            </w:r>
            <w:r w:rsidRPr="008E7ED9">
              <w:rPr>
                <w:rFonts w:eastAsia="Calibri"/>
                <w:color w:val="000000"/>
                <w:kern w:val="0"/>
                <w:sz w:val="17"/>
                <w:szCs w:val="17"/>
              </w:rPr>
              <w:t>of the subregional office for South</w:t>
            </w:r>
            <w:r w:rsidR="003C68B3" w:rsidRPr="008E7ED9">
              <w:rPr>
                <w:rFonts w:eastAsia="Calibri"/>
                <w:color w:val="000000"/>
                <w:kern w:val="0"/>
                <w:sz w:val="17"/>
                <w:szCs w:val="17"/>
              </w:rPr>
              <w:t>ern</w:t>
            </w:r>
            <w:r w:rsidRPr="008E7ED9">
              <w:rPr>
                <w:rFonts w:eastAsia="Calibri"/>
                <w:color w:val="000000"/>
                <w:kern w:val="0"/>
                <w:sz w:val="17"/>
                <w:szCs w:val="17"/>
              </w:rPr>
              <w:t xml:space="preserve"> Africa </w:t>
            </w:r>
          </w:p>
        </w:tc>
        <w:tc>
          <w:tcPr>
            <w:tcW w:w="724" w:type="dxa"/>
            <w:shd w:val="clear" w:color="auto" w:fill="auto"/>
            <w:vAlign w:val="bottom"/>
          </w:tcPr>
          <w:p w:rsidR="00FF4FC5" w:rsidRPr="008E7ED9" w:rsidRDefault="00221315"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1</w:t>
            </w:r>
          </w:p>
        </w:tc>
        <w:tc>
          <w:tcPr>
            <w:tcW w:w="724" w:type="dxa"/>
            <w:vAlign w:val="bottom"/>
          </w:tcPr>
          <w:p w:rsidR="00FF4FC5" w:rsidRPr="008E7ED9" w:rsidRDefault="00221315"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1</w:t>
            </w:r>
          </w:p>
        </w:tc>
        <w:tc>
          <w:tcPr>
            <w:tcW w:w="724" w:type="dxa"/>
            <w:vAlign w:val="bottom"/>
          </w:tcPr>
          <w:p w:rsidR="00FF4FC5" w:rsidRPr="008E7ED9" w:rsidRDefault="00221315" w:rsidP="00221315">
            <w:pPr>
              <w:spacing w:before="40" w:after="40" w:line="210" w:lineRule="exact"/>
              <w:ind w:right="43"/>
              <w:jc w:val="right"/>
              <w:rPr>
                <w:color w:val="000000"/>
                <w:sz w:val="17"/>
                <w:szCs w:val="17"/>
              </w:rPr>
            </w:pPr>
            <w:r w:rsidRPr="008E7ED9">
              <w:rPr>
                <w:color w:val="000000"/>
                <w:sz w:val="17"/>
                <w:szCs w:val="17"/>
              </w:rPr>
              <w:t>1</w:t>
            </w:r>
          </w:p>
        </w:tc>
        <w:tc>
          <w:tcPr>
            <w:tcW w:w="724" w:type="dxa"/>
            <w:vAlign w:val="bottom"/>
          </w:tcPr>
          <w:p w:rsidR="00FF4FC5" w:rsidRPr="008E7ED9" w:rsidRDefault="00221315" w:rsidP="00FF4FC5">
            <w:pPr>
              <w:spacing w:before="40" w:after="40" w:line="210" w:lineRule="exact"/>
              <w:ind w:right="43"/>
              <w:jc w:val="right"/>
              <w:rPr>
                <w:color w:val="000000"/>
                <w:sz w:val="17"/>
                <w:szCs w:val="17"/>
              </w:rPr>
            </w:pPr>
            <w:r w:rsidRPr="008E7ED9">
              <w:rPr>
                <w:color w:val="000000"/>
                <w:sz w:val="17"/>
                <w:szCs w:val="17"/>
              </w:rPr>
              <w:t>1</w:t>
            </w:r>
          </w:p>
        </w:tc>
      </w:tr>
      <w:tr w:rsidR="00221315" w:rsidRPr="008E7ED9" w:rsidTr="00221315">
        <w:tc>
          <w:tcPr>
            <w:tcW w:w="6975" w:type="dxa"/>
            <w:shd w:val="clear" w:color="auto" w:fill="auto"/>
            <w:vAlign w:val="bottom"/>
          </w:tcPr>
          <w:p w:rsidR="00221315" w:rsidRPr="008E7ED9" w:rsidRDefault="00221315" w:rsidP="00FA32A0">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Calibri"/>
                <w:color w:val="000000"/>
                <w:kern w:val="0"/>
                <w:sz w:val="17"/>
                <w:szCs w:val="17"/>
              </w:rPr>
            </w:pPr>
            <w:r w:rsidRPr="008E7ED9">
              <w:rPr>
                <w:rFonts w:eastAsia="Calibri"/>
                <w:color w:val="000000"/>
                <w:kern w:val="0"/>
                <w:sz w:val="17"/>
                <w:szCs w:val="17"/>
              </w:rPr>
              <w:t>Annual report on the work of ECA in Southern Africa</w:t>
            </w:r>
          </w:p>
        </w:tc>
        <w:tc>
          <w:tcPr>
            <w:tcW w:w="724" w:type="dxa"/>
            <w:shd w:val="clear" w:color="auto" w:fill="auto"/>
            <w:vAlign w:val="bottom"/>
          </w:tcPr>
          <w:p w:rsidR="00221315" w:rsidRPr="008E7ED9" w:rsidRDefault="00221315" w:rsidP="00FF4FC5">
            <w:pPr>
              <w:suppressAutoHyphens w:val="0"/>
              <w:spacing w:before="40" w:after="40" w:line="210" w:lineRule="exact"/>
              <w:ind w:right="43"/>
              <w:jc w:val="right"/>
              <w:rPr>
                <w:sz w:val="17"/>
              </w:rPr>
            </w:pPr>
            <w:r w:rsidRPr="008E7ED9">
              <w:rPr>
                <w:sz w:val="17"/>
              </w:rPr>
              <w:t>1</w:t>
            </w:r>
          </w:p>
        </w:tc>
        <w:tc>
          <w:tcPr>
            <w:tcW w:w="724" w:type="dxa"/>
            <w:vAlign w:val="bottom"/>
          </w:tcPr>
          <w:p w:rsidR="00221315" w:rsidRPr="008E7ED9" w:rsidRDefault="00221315"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1</w:t>
            </w:r>
          </w:p>
        </w:tc>
        <w:tc>
          <w:tcPr>
            <w:tcW w:w="724" w:type="dxa"/>
            <w:vAlign w:val="bottom"/>
          </w:tcPr>
          <w:p w:rsidR="00221315" w:rsidRPr="008E7ED9" w:rsidRDefault="00221315" w:rsidP="00FF4FC5">
            <w:pPr>
              <w:spacing w:before="40" w:after="40" w:line="210" w:lineRule="exact"/>
              <w:ind w:right="43"/>
              <w:jc w:val="right"/>
              <w:rPr>
                <w:color w:val="000000"/>
                <w:sz w:val="17"/>
                <w:szCs w:val="17"/>
              </w:rPr>
            </w:pPr>
            <w:r w:rsidRPr="008E7ED9">
              <w:rPr>
                <w:color w:val="000000"/>
                <w:sz w:val="17"/>
                <w:szCs w:val="17"/>
              </w:rPr>
              <w:t>1</w:t>
            </w:r>
          </w:p>
        </w:tc>
        <w:tc>
          <w:tcPr>
            <w:tcW w:w="724" w:type="dxa"/>
            <w:vAlign w:val="bottom"/>
          </w:tcPr>
          <w:p w:rsidR="00221315" w:rsidRPr="008E7ED9" w:rsidRDefault="00221315" w:rsidP="00FF4FC5">
            <w:pPr>
              <w:spacing w:before="40" w:after="40" w:line="210" w:lineRule="exact"/>
              <w:ind w:right="43"/>
              <w:jc w:val="right"/>
              <w:rPr>
                <w:color w:val="000000"/>
                <w:sz w:val="17"/>
                <w:szCs w:val="17"/>
              </w:rPr>
            </w:pPr>
            <w:r w:rsidRPr="008E7ED9">
              <w:rPr>
                <w:color w:val="000000"/>
                <w:sz w:val="17"/>
                <w:szCs w:val="17"/>
              </w:rPr>
              <w:t>1</w:t>
            </w:r>
          </w:p>
        </w:tc>
      </w:tr>
      <w:tr w:rsidR="00FF4FC5" w:rsidRPr="008E7ED9" w:rsidTr="00221315">
        <w:tc>
          <w:tcPr>
            <w:tcW w:w="6975" w:type="dxa"/>
            <w:shd w:val="clear" w:color="auto" w:fill="auto"/>
            <w:vAlign w:val="bottom"/>
          </w:tcPr>
          <w:p w:rsidR="00FF4FC5" w:rsidRPr="008E7ED9"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8E7ED9">
              <w:rPr>
                <w:b/>
                <w:sz w:val="17"/>
              </w:rPr>
              <w:t xml:space="preserve">Substantive services for meetings </w:t>
            </w:r>
            <w:r w:rsidRPr="008E7ED9">
              <w:rPr>
                <w:bCs/>
                <w:sz w:val="17"/>
              </w:rPr>
              <w:t>(Number of 3-hour meetings)</w:t>
            </w:r>
          </w:p>
        </w:tc>
        <w:tc>
          <w:tcPr>
            <w:tcW w:w="724" w:type="dxa"/>
            <w:shd w:val="clear" w:color="auto" w:fill="auto"/>
            <w:vAlign w:val="bottom"/>
          </w:tcPr>
          <w:p w:rsidR="00FF4FC5" w:rsidRPr="008E7ED9" w:rsidRDefault="008E7ED9" w:rsidP="00FF4FC5">
            <w:pPr>
              <w:spacing w:before="40" w:after="40" w:line="210" w:lineRule="exact"/>
              <w:ind w:right="43"/>
              <w:jc w:val="right"/>
              <w:rPr>
                <w:color w:val="5B9BD5" w:themeColor="accent1"/>
                <w:sz w:val="17"/>
                <w:szCs w:val="17"/>
              </w:rPr>
            </w:pPr>
            <w:r w:rsidRPr="008E7ED9">
              <w:rPr>
                <w:b/>
                <w:bCs/>
                <w:color w:val="5B9BD5" w:themeColor="accent1"/>
                <w:spacing w:val="0"/>
                <w:w w:val="100"/>
                <w:kern w:val="0"/>
                <w:sz w:val="17"/>
                <w:szCs w:val="17"/>
                <w:lang w:val="en-US" w:eastAsia="zh-CN"/>
              </w:rPr>
              <w:t>8</w:t>
            </w:r>
          </w:p>
        </w:tc>
        <w:tc>
          <w:tcPr>
            <w:tcW w:w="724" w:type="dxa"/>
            <w:vAlign w:val="bottom"/>
          </w:tcPr>
          <w:p w:rsidR="00FF4FC5" w:rsidRPr="008E7ED9" w:rsidRDefault="008E7ED9" w:rsidP="00FF4FC5">
            <w:pPr>
              <w:spacing w:before="40" w:after="40" w:line="210" w:lineRule="exact"/>
              <w:ind w:right="43"/>
              <w:jc w:val="right"/>
              <w:rPr>
                <w:color w:val="5B9BD5" w:themeColor="accent1"/>
                <w:sz w:val="17"/>
                <w:szCs w:val="17"/>
              </w:rPr>
            </w:pPr>
            <w:r w:rsidRPr="008E7ED9">
              <w:rPr>
                <w:b/>
                <w:bCs/>
                <w:color w:val="5B9BD5" w:themeColor="accent1"/>
                <w:spacing w:val="0"/>
                <w:w w:val="100"/>
                <w:kern w:val="0"/>
                <w:sz w:val="17"/>
                <w:szCs w:val="17"/>
                <w:lang w:val="en-US" w:eastAsia="zh-CN"/>
              </w:rPr>
              <w:t>8</w:t>
            </w:r>
          </w:p>
        </w:tc>
        <w:tc>
          <w:tcPr>
            <w:tcW w:w="724" w:type="dxa"/>
            <w:vAlign w:val="bottom"/>
          </w:tcPr>
          <w:p w:rsidR="00FF4FC5" w:rsidRPr="008E7ED9" w:rsidRDefault="008E7ED9" w:rsidP="00FF4FC5">
            <w:pPr>
              <w:spacing w:before="40" w:after="40" w:line="210" w:lineRule="exact"/>
              <w:ind w:right="43"/>
              <w:jc w:val="right"/>
              <w:rPr>
                <w:color w:val="5B9BD5" w:themeColor="accent1"/>
                <w:sz w:val="17"/>
                <w:szCs w:val="17"/>
              </w:rPr>
            </w:pPr>
            <w:r w:rsidRPr="008E7ED9">
              <w:rPr>
                <w:b/>
                <w:bCs/>
                <w:color w:val="5B9BD5" w:themeColor="accent1"/>
                <w:spacing w:val="0"/>
                <w:w w:val="100"/>
                <w:kern w:val="0"/>
                <w:sz w:val="17"/>
                <w:szCs w:val="17"/>
                <w:lang w:val="en-US" w:eastAsia="zh-CN"/>
              </w:rPr>
              <w:t>8</w:t>
            </w:r>
          </w:p>
        </w:tc>
        <w:tc>
          <w:tcPr>
            <w:tcW w:w="724" w:type="dxa"/>
            <w:vAlign w:val="bottom"/>
          </w:tcPr>
          <w:p w:rsidR="00FF4FC5" w:rsidRPr="008E7ED9" w:rsidRDefault="008E7ED9" w:rsidP="00FF4FC5">
            <w:pPr>
              <w:spacing w:before="40" w:after="40" w:line="210" w:lineRule="exact"/>
              <w:ind w:right="43"/>
              <w:jc w:val="right"/>
              <w:rPr>
                <w:color w:val="5B9BD5" w:themeColor="accent1"/>
                <w:sz w:val="17"/>
                <w:szCs w:val="17"/>
              </w:rPr>
            </w:pPr>
            <w:r w:rsidRPr="008E7ED9">
              <w:rPr>
                <w:b/>
                <w:bCs/>
                <w:color w:val="5B9BD5" w:themeColor="accent1"/>
                <w:spacing w:val="0"/>
                <w:w w:val="100"/>
                <w:kern w:val="0"/>
                <w:sz w:val="17"/>
                <w:szCs w:val="17"/>
                <w:lang w:val="en-US" w:eastAsia="zh-CN"/>
              </w:rPr>
              <w:t>8</w:t>
            </w:r>
          </w:p>
        </w:tc>
      </w:tr>
      <w:tr w:rsidR="00FF4FC5" w:rsidTr="00FF4FC5">
        <w:tc>
          <w:tcPr>
            <w:tcW w:w="6975" w:type="dxa"/>
            <w:shd w:val="clear" w:color="auto" w:fill="auto"/>
            <w:vAlign w:val="bottom"/>
          </w:tcPr>
          <w:p w:rsidR="00FF4FC5" w:rsidRPr="008E7ED9" w:rsidRDefault="00221315" w:rsidP="00F53FC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8E7ED9">
              <w:rPr>
                <w:sz w:val="17"/>
              </w:rPr>
              <w:t>Sess</w:t>
            </w:r>
            <w:r w:rsidR="00F53FC9">
              <w:rPr>
                <w:sz w:val="17"/>
              </w:rPr>
              <w:t>ion</w:t>
            </w:r>
            <w:r w:rsidR="00FF4FC5" w:rsidRPr="008E7ED9">
              <w:rPr>
                <w:sz w:val="17"/>
              </w:rPr>
              <w:t xml:space="preserve"> of </w:t>
            </w:r>
            <w:r w:rsidR="00FF4FC5" w:rsidRPr="008E7ED9">
              <w:rPr>
                <w:rFonts w:eastAsia="Calibri"/>
                <w:kern w:val="0"/>
                <w:sz w:val="17"/>
                <w:szCs w:val="17"/>
              </w:rPr>
              <w:t xml:space="preserve">the </w:t>
            </w:r>
            <w:r w:rsidR="003C68B3" w:rsidRPr="008E7ED9">
              <w:rPr>
                <w:rFonts w:eastAsia="Calibri"/>
                <w:kern w:val="0"/>
                <w:sz w:val="17"/>
                <w:szCs w:val="17"/>
              </w:rPr>
              <w:t xml:space="preserve">Intergovernmental Committee </w:t>
            </w:r>
            <w:r w:rsidR="00FF4FC5" w:rsidRPr="008E7ED9">
              <w:rPr>
                <w:rFonts w:eastAsia="Calibri"/>
                <w:kern w:val="0"/>
                <w:sz w:val="17"/>
                <w:szCs w:val="17"/>
              </w:rPr>
              <w:t xml:space="preserve">of </w:t>
            </w:r>
            <w:r w:rsidR="003C68B3" w:rsidRPr="008E7ED9">
              <w:rPr>
                <w:rFonts w:eastAsia="Calibri"/>
                <w:kern w:val="0"/>
                <w:sz w:val="17"/>
                <w:szCs w:val="17"/>
              </w:rPr>
              <w:t xml:space="preserve">Experts </w:t>
            </w:r>
            <w:r w:rsidR="00FF4FC5" w:rsidRPr="008E7ED9">
              <w:rPr>
                <w:rFonts w:eastAsia="Calibri"/>
                <w:kern w:val="0"/>
                <w:sz w:val="17"/>
                <w:szCs w:val="17"/>
              </w:rPr>
              <w:t>of the subregional office for Southern Africa</w:t>
            </w:r>
          </w:p>
        </w:tc>
        <w:tc>
          <w:tcPr>
            <w:tcW w:w="724" w:type="dxa"/>
            <w:shd w:val="clear" w:color="auto" w:fill="auto"/>
            <w:vAlign w:val="bottom"/>
          </w:tcPr>
          <w:p w:rsidR="00FF4FC5" w:rsidRPr="008E7ED9" w:rsidRDefault="008E7ED9" w:rsidP="00FF4FC5">
            <w:pPr>
              <w:suppressAutoHyphens w:val="0"/>
              <w:spacing w:before="40" w:after="40" w:line="210" w:lineRule="exact"/>
              <w:ind w:right="43"/>
              <w:jc w:val="right"/>
              <w:rPr>
                <w:color w:val="000000"/>
                <w:spacing w:val="0"/>
                <w:w w:val="100"/>
                <w:kern w:val="0"/>
                <w:sz w:val="17"/>
                <w:szCs w:val="17"/>
                <w:lang w:val="en-US" w:eastAsia="zh-CN"/>
              </w:rPr>
            </w:pPr>
            <w:r w:rsidRPr="008E7ED9">
              <w:rPr>
                <w:sz w:val="17"/>
              </w:rPr>
              <w:t>8</w:t>
            </w:r>
          </w:p>
        </w:tc>
        <w:tc>
          <w:tcPr>
            <w:tcW w:w="724" w:type="dxa"/>
            <w:vAlign w:val="bottom"/>
          </w:tcPr>
          <w:p w:rsidR="00FF4FC5" w:rsidRPr="008E7ED9" w:rsidRDefault="008E7ED9"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8</w:t>
            </w:r>
          </w:p>
        </w:tc>
        <w:tc>
          <w:tcPr>
            <w:tcW w:w="724" w:type="dxa"/>
            <w:vAlign w:val="bottom"/>
          </w:tcPr>
          <w:p w:rsidR="00FF4FC5" w:rsidRPr="008E7ED9" w:rsidRDefault="008E7ED9" w:rsidP="00FF4FC5">
            <w:pPr>
              <w:spacing w:before="40" w:after="40" w:line="210" w:lineRule="exact"/>
              <w:ind w:right="43"/>
              <w:jc w:val="right"/>
              <w:rPr>
                <w:color w:val="000000"/>
                <w:sz w:val="17"/>
                <w:szCs w:val="17"/>
              </w:rPr>
            </w:pPr>
            <w:r w:rsidRPr="008E7ED9">
              <w:rPr>
                <w:color w:val="000000"/>
                <w:sz w:val="17"/>
                <w:szCs w:val="17"/>
              </w:rPr>
              <w:t>8</w:t>
            </w:r>
          </w:p>
        </w:tc>
        <w:tc>
          <w:tcPr>
            <w:tcW w:w="724" w:type="dxa"/>
            <w:vAlign w:val="bottom"/>
          </w:tcPr>
          <w:p w:rsidR="00FF4FC5" w:rsidRPr="008E7ED9" w:rsidRDefault="008E7ED9" w:rsidP="00FF4FC5">
            <w:pPr>
              <w:spacing w:before="40" w:after="40" w:line="210" w:lineRule="exact"/>
              <w:ind w:right="43"/>
              <w:jc w:val="right"/>
              <w:rPr>
                <w:color w:val="000000"/>
                <w:sz w:val="17"/>
                <w:szCs w:val="17"/>
              </w:rPr>
            </w:pPr>
            <w:r w:rsidRPr="008E7ED9">
              <w:rPr>
                <w:color w:val="000000"/>
                <w:sz w:val="17"/>
                <w:szCs w:val="17"/>
              </w:rPr>
              <w:t>8</w:t>
            </w:r>
          </w:p>
        </w:tc>
      </w:tr>
      <w:tr w:rsidR="00FF4FC5" w:rsidRPr="00215937" w:rsidTr="00FF4FC5">
        <w:tc>
          <w:tcPr>
            <w:tcW w:w="6975" w:type="dxa"/>
            <w:shd w:val="clear" w:color="auto" w:fill="auto"/>
            <w:vAlign w:val="bottom"/>
          </w:tcPr>
          <w:p w:rsidR="00FF4FC5"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FF4FC5" w:rsidRDefault="00FF4FC5" w:rsidP="00FF4FC5">
            <w:pPr>
              <w:spacing w:before="40" w:after="40" w:line="210" w:lineRule="exact"/>
              <w:ind w:right="129"/>
              <w:jc w:val="right"/>
              <w:rPr>
                <w:color w:val="000000"/>
                <w:sz w:val="17"/>
                <w:szCs w:val="17"/>
              </w:rPr>
            </w:pPr>
          </w:p>
        </w:tc>
        <w:tc>
          <w:tcPr>
            <w:tcW w:w="724" w:type="dxa"/>
            <w:vAlign w:val="bottom"/>
          </w:tcPr>
          <w:p w:rsidR="00FF4FC5" w:rsidRDefault="00FF4FC5" w:rsidP="00FF4FC5">
            <w:pPr>
              <w:spacing w:before="40" w:after="40" w:line="210" w:lineRule="exact"/>
              <w:ind w:right="129"/>
              <w:jc w:val="right"/>
              <w:rPr>
                <w:color w:val="000000"/>
                <w:sz w:val="17"/>
                <w:szCs w:val="17"/>
              </w:rPr>
            </w:pPr>
          </w:p>
        </w:tc>
        <w:tc>
          <w:tcPr>
            <w:tcW w:w="724" w:type="dxa"/>
            <w:vAlign w:val="bottom"/>
          </w:tcPr>
          <w:p w:rsidR="00FF4FC5" w:rsidRDefault="00FF4FC5" w:rsidP="00FF4FC5">
            <w:pPr>
              <w:spacing w:before="40" w:after="40" w:line="210" w:lineRule="exact"/>
              <w:ind w:right="43"/>
              <w:jc w:val="right"/>
              <w:rPr>
                <w:color w:val="000000"/>
                <w:sz w:val="17"/>
                <w:szCs w:val="17"/>
              </w:rPr>
            </w:pPr>
          </w:p>
        </w:tc>
        <w:tc>
          <w:tcPr>
            <w:tcW w:w="724" w:type="dxa"/>
            <w:vAlign w:val="bottom"/>
          </w:tcPr>
          <w:p w:rsidR="00FF4FC5" w:rsidRDefault="00FF4FC5" w:rsidP="00FF4FC5">
            <w:pPr>
              <w:spacing w:before="40" w:after="40" w:line="210" w:lineRule="exact"/>
              <w:ind w:right="43"/>
              <w:jc w:val="right"/>
              <w:rPr>
                <w:color w:val="000000"/>
                <w:sz w:val="17"/>
                <w:szCs w:val="17"/>
              </w:rPr>
            </w:pPr>
          </w:p>
        </w:tc>
      </w:tr>
      <w:tr w:rsidR="00FF4FC5" w:rsidRPr="00215937" w:rsidTr="00FF4FC5">
        <w:tc>
          <w:tcPr>
            <w:tcW w:w="6975" w:type="dxa"/>
            <w:shd w:val="clear" w:color="auto" w:fill="auto"/>
            <w:vAlign w:val="bottom"/>
          </w:tcPr>
          <w:p w:rsidR="00FF4FC5"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724" w:type="dxa"/>
            <w:shd w:val="clear" w:color="auto" w:fill="auto"/>
            <w:vAlign w:val="bottom"/>
          </w:tcPr>
          <w:p w:rsidR="00FF4FC5" w:rsidRPr="00BD1CBB" w:rsidRDefault="008E7ED9"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0</w:t>
            </w:r>
          </w:p>
        </w:tc>
        <w:tc>
          <w:tcPr>
            <w:tcW w:w="724" w:type="dxa"/>
            <w:vAlign w:val="bottom"/>
          </w:tcPr>
          <w:p w:rsidR="00FF4FC5" w:rsidRPr="00BD1CBB" w:rsidRDefault="008E7ED9"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0</w:t>
            </w:r>
          </w:p>
        </w:tc>
        <w:tc>
          <w:tcPr>
            <w:tcW w:w="724" w:type="dxa"/>
            <w:vAlign w:val="bottom"/>
          </w:tcPr>
          <w:p w:rsidR="00FF4FC5" w:rsidRPr="00BD1CBB" w:rsidRDefault="00FF4FC5"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1</w:t>
            </w:r>
          </w:p>
        </w:tc>
        <w:tc>
          <w:tcPr>
            <w:tcW w:w="724" w:type="dxa"/>
            <w:vAlign w:val="bottom"/>
          </w:tcPr>
          <w:p w:rsidR="00FF4FC5" w:rsidRPr="00BD1CBB" w:rsidRDefault="008E7ED9"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1</w:t>
            </w:r>
          </w:p>
        </w:tc>
      </w:tr>
      <w:tr w:rsidR="00FF4FC5" w:rsidTr="008E7ED9">
        <w:tc>
          <w:tcPr>
            <w:tcW w:w="6975" w:type="dxa"/>
            <w:shd w:val="clear" w:color="auto" w:fill="auto"/>
            <w:vAlign w:val="bottom"/>
          </w:tcPr>
          <w:p w:rsidR="00FF4FC5"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Field project on regional integration</w:t>
            </w:r>
          </w:p>
        </w:tc>
        <w:tc>
          <w:tcPr>
            <w:tcW w:w="724" w:type="dxa"/>
            <w:shd w:val="clear" w:color="auto" w:fill="auto"/>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r>
      <w:tr w:rsidR="00FF4FC5" w:rsidTr="008E7ED9">
        <w:tc>
          <w:tcPr>
            <w:tcW w:w="6975" w:type="dxa"/>
            <w:shd w:val="clear" w:color="auto" w:fill="auto"/>
            <w:vAlign w:val="bottom"/>
          </w:tcPr>
          <w:p w:rsidR="00FF4FC5" w:rsidRDefault="00FF4FC5" w:rsidP="00D250E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Seminars, workshops</w:t>
            </w:r>
            <w:r w:rsidR="00CE5601">
              <w:rPr>
                <w:b/>
                <w:sz w:val="17"/>
              </w:rPr>
              <w:t>, fellowships</w:t>
            </w:r>
            <w:r>
              <w:rPr>
                <w:b/>
                <w:sz w:val="17"/>
              </w:rPr>
              <w:t xml:space="preserve"> and training events </w:t>
            </w:r>
            <w:r w:rsidRPr="00C816FC">
              <w:rPr>
                <w:bCs/>
                <w:sz w:val="17"/>
              </w:rPr>
              <w:t>(Number of days)</w:t>
            </w:r>
            <w:r w:rsidR="00D250E3">
              <w:rPr>
                <w:rStyle w:val="FootnoteReference"/>
                <w:bCs/>
                <w:sz w:val="17"/>
              </w:rPr>
              <w:footnoteReference w:id="8"/>
            </w:r>
          </w:p>
        </w:tc>
        <w:tc>
          <w:tcPr>
            <w:tcW w:w="724" w:type="dxa"/>
            <w:shd w:val="clear" w:color="auto" w:fill="auto"/>
            <w:vAlign w:val="bottom"/>
          </w:tcPr>
          <w:p w:rsidR="00FF4FC5" w:rsidRPr="00BD1CBB" w:rsidRDefault="008E7ED9"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6</w:t>
            </w:r>
          </w:p>
        </w:tc>
        <w:tc>
          <w:tcPr>
            <w:tcW w:w="724" w:type="dxa"/>
            <w:shd w:val="clear" w:color="auto" w:fill="auto"/>
            <w:vAlign w:val="bottom"/>
          </w:tcPr>
          <w:p w:rsidR="00FF4FC5" w:rsidRPr="00BD1CBB" w:rsidRDefault="008E7ED9"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6</w:t>
            </w:r>
          </w:p>
        </w:tc>
        <w:tc>
          <w:tcPr>
            <w:tcW w:w="724" w:type="dxa"/>
            <w:shd w:val="clear" w:color="auto" w:fill="auto"/>
            <w:vAlign w:val="bottom"/>
          </w:tcPr>
          <w:p w:rsidR="00FF4FC5" w:rsidRPr="00BD1CBB" w:rsidRDefault="008E7ED9"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5</w:t>
            </w:r>
          </w:p>
        </w:tc>
        <w:tc>
          <w:tcPr>
            <w:tcW w:w="724" w:type="dxa"/>
            <w:shd w:val="clear" w:color="auto" w:fill="auto"/>
            <w:vAlign w:val="bottom"/>
          </w:tcPr>
          <w:p w:rsidR="00FF4FC5" w:rsidRPr="00BD1CBB" w:rsidRDefault="008E7ED9"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5</w:t>
            </w:r>
          </w:p>
        </w:tc>
      </w:tr>
      <w:tr w:rsidR="00FF4FC5" w:rsidTr="008E7ED9">
        <w:tc>
          <w:tcPr>
            <w:tcW w:w="6975" w:type="dxa"/>
            <w:shd w:val="clear" w:color="auto" w:fill="auto"/>
            <w:vAlign w:val="bottom"/>
          </w:tcPr>
          <w:p w:rsidR="00FF4FC5" w:rsidRPr="008E7ED9"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8E7ED9">
              <w:rPr>
                <w:sz w:val="17"/>
              </w:rPr>
              <w:t>Forum on regional integration in Southern Africa</w:t>
            </w:r>
          </w:p>
        </w:tc>
        <w:tc>
          <w:tcPr>
            <w:tcW w:w="724" w:type="dxa"/>
            <w:shd w:val="clear" w:color="auto" w:fill="auto"/>
            <w:vAlign w:val="bottom"/>
          </w:tcPr>
          <w:p w:rsidR="00FF4FC5" w:rsidRPr="008E7ED9" w:rsidRDefault="00FF4FC5"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3</w:t>
            </w:r>
          </w:p>
        </w:tc>
        <w:tc>
          <w:tcPr>
            <w:tcW w:w="724" w:type="dxa"/>
            <w:shd w:val="clear" w:color="auto" w:fill="auto"/>
            <w:vAlign w:val="bottom"/>
          </w:tcPr>
          <w:p w:rsidR="00FF4FC5" w:rsidRPr="008E7ED9" w:rsidRDefault="00FF4FC5"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3</w:t>
            </w:r>
          </w:p>
        </w:tc>
        <w:tc>
          <w:tcPr>
            <w:tcW w:w="724" w:type="dxa"/>
            <w:shd w:val="clear" w:color="auto" w:fill="auto"/>
            <w:vAlign w:val="bottom"/>
          </w:tcPr>
          <w:p w:rsidR="00FF4FC5" w:rsidRPr="008E7ED9" w:rsidRDefault="00FF4FC5" w:rsidP="00FF4FC5">
            <w:pPr>
              <w:spacing w:before="40" w:after="40" w:line="210" w:lineRule="exact"/>
              <w:ind w:right="43"/>
              <w:jc w:val="right"/>
              <w:rPr>
                <w:color w:val="000000"/>
                <w:sz w:val="17"/>
                <w:szCs w:val="17"/>
              </w:rPr>
            </w:pPr>
            <w:r w:rsidRPr="008E7ED9">
              <w:rPr>
                <w:color w:val="000000"/>
                <w:sz w:val="17"/>
                <w:szCs w:val="17"/>
              </w:rPr>
              <w:t>3</w:t>
            </w:r>
          </w:p>
        </w:tc>
        <w:tc>
          <w:tcPr>
            <w:tcW w:w="724" w:type="dxa"/>
            <w:shd w:val="clear" w:color="auto" w:fill="auto"/>
            <w:vAlign w:val="bottom"/>
          </w:tcPr>
          <w:p w:rsidR="00FF4FC5" w:rsidRPr="008E7ED9" w:rsidRDefault="00FF4FC5" w:rsidP="00FF4FC5">
            <w:pPr>
              <w:spacing w:before="40" w:after="40" w:line="210" w:lineRule="exact"/>
              <w:ind w:right="43"/>
              <w:jc w:val="right"/>
              <w:rPr>
                <w:color w:val="000000"/>
                <w:sz w:val="17"/>
                <w:szCs w:val="17"/>
              </w:rPr>
            </w:pPr>
            <w:r w:rsidRPr="008E7ED9">
              <w:rPr>
                <w:color w:val="000000"/>
                <w:sz w:val="17"/>
                <w:szCs w:val="17"/>
              </w:rPr>
              <w:t>3</w:t>
            </w:r>
          </w:p>
        </w:tc>
      </w:tr>
      <w:tr w:rsidR="00FF4FC5" w:rsidTr="008E7ED9">
        <w:tc>
          <w:tcPr>
            <w:tcW w:w="6975" w:type="dxa"/>
            <w:shd w:val="clear" w:color="auto" w:fill="auto"/>
            <w:vAlign w:val="bottom"/>
          </w:tcPr>
          <w:p w:rsidR="00FF4FC5" w:rsidRPr="008E7ED9"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8E7ED9">
              <w:rPr>
                <w:sz w:val="17"/>
              </w:rPr>
              <w:t>Policy dialogue on economic development in Southern Africa</w:t>
            </w:r>
          </w:p>
        </w:tc>
        <w:tc>
          <w:tcPr>
            <w:tcW w:w="724" w:type="dxa"/>
            <w:shd w:val="clear" w:color="auto" w:fill="auto"/>
            <w:vAlign w:val="bottom"/>
          </w:tcPr>
          <w:p w:rsidR="00FF4FC5" w:rsidRPr="008E7ED9" w:rsidRDefault="00FF4FC5" w:rsidP="00FF4FC5">
            <w:pPr>
              <w:suppressAutoHyphens w:val="0"/>
              <w:spacing w:before="40" w:after="40" w:line="210" w:lineRule="exact"/>
              <w:ind w:right="43"/>
              <w:jc w:val="right"/>
              <w:rPr>
                <w:color w:val="000000"/>
                <w:spacing w:val="0"/>
                <w:w w:val="100"/>
                <w:kern w:val="0"/>
                <w:sz w:val="17"/>
                <w:szCs w:val="17"/>
                <w:lang w:eastAsia="zh-CN"/>
              </w:rPr>
            </w:pPr>
            <w:r w:rsidRPr="008E7ED9">
              <w:rPr>
                <w:color w:val="000000"/>
                <w:spacing w:val="0"/>
                <w:w w:val="100"/>
                <w:kern w:val="0"/>
                <w:sz w:val="17"/>
                <w:szCs w:val="17"/>
                <w:lang w:eastAsia="zh-CN"/>
              </w:rPr>
              <w:t>3</w:t>
            </w:r>
          </w:p>
        </w:tc>
        <w:tc>
          <w:tcPr>
            <w:tcW w:w="724" w:type="dxa"/>
            <w:shd w:val="clear" w:color="auto" w:fill="auto"/>
            <w:vAlign w:val="bottom"/>
          </w:tcPr>
          <w:p w:rsidR="00FF4FC5" w:rsidRPr="008E7ED9" w:rsidRDefault="00FF4FC5"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3</w:t>
            </w:r>
          </w:p>
        </w:tc>
        <w:tc>
          <w:tcPr>
            <w:tcW w:w="724" w:type="dxa"/>
            <w:shd w:val="clear" w:color="auto" w:fill="auto"/>
            <w:vAlign w:val="bottom"/>
          </w:tcPr>
          <w:p w:rsidR="00FF4FC5" w:rsidRPr="008E7ED9" w:rsidRDefault="00FF4FC5" w:rsidP="00FF4FC5">
            <w:pPr>
              <w:spacing w:before="40" w:after="40" w:line="210" w:lineRule="exact"/>
              <w:ind w:right="43"/>
              <w:jc w:val="right"/>
              <w:rPr>
                <w:color w:val="000000"/>
                <w:sz w:val="17"/>
                <w:szCs w:val="17"/>
              </w:rPr>
            </w:pPr>
            <w:r w:rsidRPr="008E7ED9">
              <w:rPr>
                <w:color w:val="000000"/>
                <w:sz w:val="17"/>
                <w:szCs w:val="17"/>
              </w:rPr>
              <w:t>2</w:t>
            </w:r>
          </w:p>
        </w:tc>
        <w:tc>
          <w:tcPr>
            <w:tcW w:w="724" w:type="dxa"/>
            <w:shd w:val="clear" w:color="auto" w:fill="auto"/>
            <w:vAlign w:val="bottom"/>
          </w:tcPr>
          <w:p w:rsidR="00FF4FC5" w:rsidRPr="008E7ED9" w:rsidRDefault="00FF4FC5" w:rsidP="00FF4FC5">
            <w:pPr>
              <w:spacing w:before="40" w:after="40" w:line="210" w:lineRule="exact"/>
              <w:ind w:right="43"/>
              <w:jc w:val="right"/>
              <w:rPr>
                <w:color w:val="000000"/>
                <w:sz w:val="17"/>
                <w:szCs w:val="17"/>
              </w:rPr>
            </w:pPr>
            <w:r w:rsidRPr="008E7ED9">
              <w:rPr>
                <w:color w:val="000000"/>
                <w:sz w:val="17"/>
                <w:szCs w:val="17"/>
              </w:rPr>
              <w:t>2</w:t>
            </w:r>
          </w:p>
        </w:tc>
      </w:tr>
      <w:tr w:rsidR="008E7ED9" w:rsidTr="008E7ED9">
        <w:tc>
          <w:tcPr>
            <w:tcW w:w="6975" w:type="dxa"/>
            <w:shd w:val="clear" w:color="auto" w:fill="auto"/>
            <w:vAlign w:val="bottom"/>
          </w:tcPr>
          <w:p w:rsidR="008E7ED9" w:rsidRPr="008E7ED9" w:rsidRDefault="008E7ED9"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sidRPr="008E7ED9">
              <w:rPr>
                <w:sz w:val="17"/>
              </w:rPr>
              <w:t>Fellowship programme for young African Economists to build their capacity on inclusive industralization</w:t>
            </w:r>
          </w:p>
        </w:tc>
        <w:tc>
          <w:tcPr>
            <w:tcW w:w="724" w:type="dxa"/>
            <w:shd w:val="clear" w:color="auto" w:fill="auto"/>
            <w:vAlign w:val="bottom"/>
          </w:tcPr>
          <w:p w:rsidR="008E7ED9" w:rsidRPr="008E7ED9" w:rsidRDefault="008E7ED9" w:rsidP="00FF4FC5">
            <w:pPr>
              <w:suppressAutoHyphens w:val="0"/>
              <w:spacing w:before="40" w:after="40" w:line="210" w:lineRule="exact"/>
              <w:ind w:right="43"/>
              <w:jc w:val="right"/>
              <w:rPr>
                <w:color w:val="000000"/>
                <w:spacing w:val="0"/>
                <w:w w:val="100"/>
                <w:kern w:val="0"/>
                <w:sz w:val="17"/>
                <w:szCs w:val="17"/>
                <w:lang w:eastAsia="zh-CN"/>
              </w:rPr>
            </w:pPr>
            <w:r w:rsidRPr="008E7ED9">
              <w:rPr>
                <w:color w:val="000000"/>
                <w:spacing w:val="0"/>
                <w:w w:val="100"/>
                <w:kern w:val="0"/>
                <w:sz w:val="17"/>
                <w:szCs w:val="17"/>
                <w:lang w:eastAsia="zh-CN"/>
              </w:rPr>
              <w:t>1</w:t>
            </w:r>
          </w:p>
        </w:tc>
        <w:tc>
          <w:tcPr>
            <w:tcW w:w="724" w:type="dxa"/>
            <w:shd w:val="clear" w:color="auto" w:fill="auto"/>
            <w:vAlign w:val="bottom"/>
          </w:tcPr>
          <w:p w:rsidR="008E7ED9" w:rsidRPr="008E7ED9" w:rsidRDefault="008E7ED9" w:rsidP="00FF4FC5">
            <w:pPr>
              <w:suppressAutoHyphens w:val="0"/>
              <w:spacing w:before="40" w:after="40" w:line="210" w:lineRule="exact"/>
              <w:ind w:right="43"/>
              <w:jc w:val="right"/>
              <w:rPr>
                <w:color w:val="000000"/>
                <w:spacing w:val="0"/>
                <w:w w:val="100"/>
                <w:kern w:val="0"/>
                <w:sz w:val="17"/>
                <w:szCs w:val="17"/>
                <w:lang w:val="en-US" w:eastAsia="zh-CN"/>
              </w:rPr>
            </w:pPr>
            <w:r w:rsidRPr="008E7ED9">
              <w:rPr>
                <w:color w:val="000000"/>
                <w:spacing w:val="0"/>
                <w:w w:val="100"/>
                <w:kern w:val="0"/>
                <w:sz w:val="17"/>
                <w:szCs w:val="17"/>
                <w:lang w:val="en-US" w:eastAsia="zh-CN"/>
              </w:rPr>
              <w:t>1</w:t>
            </w:r>
          </w:p>
        </w:tc>
        <w:tc>
          <w:tcPr>
            <w:tcW w:w="724" w:type="dxa"/>
            <w:shd w:val="clear" w:color="auto" w:fill="auto"/>
            <w:vAlign w:val="bottom"/>
          </w:tcPr>
          <w:p w:rsidR="008E7ED9" w:rsidRPr="008E7ED9" w:rsidRDefault="008E7ED9" w:rsidP="00FF4FC5">
            <w:pPr>
              <w:spacing w:before="40" w:after="40" w:line="210" w:lineRule="exact"/>
              <w:ind w:right="43"/>
              <w:jc w:val="right"/>
              <w:rPr>
                <w:color w:val="000000"/>
                <w:sz w:val="17"/>
                <w:szCs w:val="17"/>
              </w:rPr>
            </w:pPr>
            <w:r w:rsidRPr="008E7ED9">
              <w:rPr>
                <w:color w:val="000000"/>
                <w:sz w:val="17"/>
                <w:szCs w:val="17"/>
              </w:rPr>
              <w:t>1</w:t>
            </w:r>
          </w:p>
        </w:tc>
        <w:tc>
          <w:tcPr>
            <w:tcW w:w="724" w:type="dxa"/>
            <w:shd w:val="clear" w:color="auto" w:fill="auto"/>
            <w:vAlign w:val="bottom"/>
          </w:tcPr>
          <w:p w:rsidR="008E7ED9" w:rsidRPr="008E7ED9" w:rsidRDefault="008E7ED9" w:rsidP="00FF4FC5">
            <w:pPr>
              <w:spacing w:before="40" w:after="40" w:line="210" w:lineRule="exact"/>
              <w:ind w:right="43"/>
              <w:jc w:val="right"/>
              <w:rPr>
                <w:color w:val="000000"/>
                <w:sz w:val="17"/>
                <w:szCs w:val="17"/>
              </w:rPr>
            </w:pPr>
            <w:r w:rsidRPr="008E7ED9">
              <w:rPr>
                <w:color w:val="000000"/>
                <w:sz w:val="17"/>
                <w:szCs w:val="17"/>
              </w:rPr>
              <w:t>1</w:t>
            </w:r>
          </w:p>
        </w:tc>
      </w:tr>
      <w:tr w:rsidR="00FF4FC5" w:rsidTr="008E7ED9">
        <w:tc>
          <w:tcPr>
            <w:tcW w:w="6975" w:type="dxa"/>
            <w:shd w:val="clear" w:color="auto" w:fill="auto"/>
            <w:vAlign w:val="bottom"/>
          </w:tcPr>
          <w:p w:rsidR="00FF4FC5"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724" w:type="dxa"/>
            <w:shd w:val="clear" w:color="auto" w:fill="auto"/>
            <w:vAlign w:val="bottom"/>
          </w:tcPr>
          <w:p w:rsidR="00FF4FC5" w:rsidRPr="00BD1CBB" w:rsidRDefault="00FF4FC5"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c>
          <w:tcPr>
            <w:tcW w:w="724" w:type="dxa"/>
            <w:vAlign w:val="bottom"/>
          </w:tcPr>
          <w:p w:rsidR="00FF4FC5" w:rsidRPr="00BD1CBB" w:rsidRDefault="00FF4FC5"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c>
          <w:tcPr>
            <w:tcW w:w="724" w:type="dxa"/>
            <w:vAlign w:val="bottom"/>
          </w:tcPr>
          <w:p w:rsidR="00FF4FC5" w:rsidRPr="00BD1CBB" w:rsidRDefault="00FF4FC5"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5</w:t>
            </w:r>
          </w:p>
        </w:tc>
        <w:tc>
          <w:tcPr>
            <w:tcW w:w="724" w:type="dxa"/>
            <w:vAlign w:val="bottom"/>
          </w:tcPr>
          <w:p w:rsidR="00FF4FC5" w:rsidRPr="00BD1CBB" w:rsidRDefault="00FF4FC5"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2</w:t>
            </w:r>
          </w:p>
        </w:tc>
      </w:tr>
      <w:tr w:rsidR="00FF4FC5" w:rsidTr="00FF4FC5">
        <w:tc>
          <w:tcPr>
            <w:tcW w:w="6975" w:type="dxa"/>
            <w:shd w:val="clear" w:color="auto" w:fill="auto"/>
            <w:vAlign w:val="bottom"/>
          </w:tcPr>
          <w:p w:rsidR="00FF4FC5" w:rsidRPr="008E7ED9"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Publications on country profiles</w:t>
            </w:r>
            <w:r w:rsidRPr="00691A83">
              <w:rPr>
                <w:sz w:val="17"/>
              </w:rPr>
              <w:t xml:space="preserve"> </w:t>
            </w:r>
          </w:p>
        </w:tc>
        <w:tc>
          <w:tcPr>
            <w:tcW w:w="724" w:type="dxa"/>
            <w:shd w:val="clear" w:color="auto" w:fill="auto"/>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sz w:val="17"/>
              </w:rPr>
              <w:t>5</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5</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3</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w:t>
            </w:r>
          </w:p>
        </w:tc>
      </w:tr>
      <w:tr w:rsidR="00FF4FC5" w:rsidTr="00FF4FC5">
        <w:tc>
          <w:tcPr>
            <w:tcW w:w="6975" w:type="dxa"/>
            <w:shd w:val="clear" w:color="auto" w:fill="auto"/>
            <w:vAlign w:val="bottom"/>
          </w:tcPr>
          <w:p w:rsidR="00FF4FC5"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Publication on land reform</w:t>
            </w:r>
          </w:p>
        </w:tc>
        <w:tc>
          <w:tcPr>
            <w:tcW w:w="724" w:type="dxa"/>
            <w:shd w:val="clear" w:color="auto" w:fill="auto"/>
            <w:vAlign w:val="bottom"/>
          </w:tcPr>
          <w:p w:rsidR="00FF4FC5" w:rsidRDefault="00FF4FC5" w:rsidP="00FF4FC5">
            <w:pPr>
              <w:suppressAutoHyphens w:val="0"/>
              <w:spacing w:before="40" w:after="40" w:line="210" w:lineRule="exact"/>
              <w:ind w:right="43"/>
              <w:jc w:val="right"/>
              <w:rPr>
                <w:sz w:val="17"/>
              </w:rPr>
            </w:pPr>
            <w:r>
              <w:rPr>
                <w:sz w:val="17"/>
              </w:rPr>
              <w:t>1</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w:t>
            </w:r>
          </w:p>
        </w:tc>
      </w:tr>
      <w:tr w:rsidR="00FF4FC5" w:rsidTr="00FF4FC5">
        <w:tc>
          <w:tcPr>
            <w:tcW w:w="6975" w:type="dxa"/>
            <w:shd w:val="clear" w:color="auto" w:fill="auto"/>
            <w:vAlign w:val="bottom"/>
          </w:tcPr>
          <w:p w:rsidR="00FF4FC5"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Publication on regional integration</w:t>
            </w:r>
          </w:p>
        </w:tc>
        <w:tc>
          <w:tcPr>
            <w:tcW w:w="724" w:type="dxa"/>
            <w:shd w:val="clear" w:color="auto" w:fill="auto"/>
            <w:vAlign w:val="bottom"/>
          </w:tcPr>
          <w:p w:rsidR="00FF4FC5" w:rsidRDefault="00FF4FC5" w:rsidP="00FF4FC5">
            <w:pPr>
              <w:suppressAutoHyphens w:val="0"/>
              <w:spacing w:before="40" w:after="40" w:line="210" w:lineRule="exact"/>
              <w:ind w:right="43"/>
              <w:jc w:val="right"/>
              <w:rPr>
                <w:sz w:val="17"/>
              </w:rPr>
            </w:pPr>
            <w:r>
              <w:rPr>
                <w:sz w:val="17"/>
              </w:rPr>
              <w:t>1</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r>
      <w:tr w:rsidR="00FF4FC5" w:rsidTr="00FF4FC5">
        <w:tc>
          <w:tcPr>
            <w:tcW w:w="6975" w:type="dxa"/>
            <w:shd w:val="clear" w:color="auto" w:fill="auto"/>
            <w:vAlign w:val="bottom"/>
          </w:tcPr>
          <w:p w:rsidR="00FF4FC5"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Publication on industrialization</w:t>
            </w:r>
          </w:p>
        </w:tc>
        <w:tc>
          <w:tcPr>
            <w:tcW w:w="724" w:type="dxa"/>
            <w:shd w:val="clear" w:color="auto" w:fill="auto"/>
            <w:vAlign w:val="bottom"/>
          </w:tcPr>
          <w:p w:rsidR="00FF4FC5" w:rsidRDefault="00FF4FC5" w:rsidP="00FF4FC5">
            <w:pPr>
              <w:suppressAutoHyphens w:val="0"/>
              <w:spacing w:before="40" w:after="40" w:line="210" w:lineRule="exact"/>
              <w:ind w:right="43"/>
              <w:jc w:val="right"/>
              <w:rPr>
                <w:sz w:val="17"/>
              </w:rPr>
            </w:pPr>
            <w:r>
              <w:rPr>
                <w:sz w:val="17"/>
              </w:rPr>
              <w:t>1</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r>
      <w:tr w:rsidR="00FF4FC5" w:rsidTr="00FF4FC5">
        <w:tc>
          <w:tcPr>
            <w:tcW w:w="6975" w:type="dxa"/>
            <w:shd w:val="clear" w:color="auto" w:fill="auto"/>
            <w:vAlign w:val="bottom"/>
          </w:tcPr>
          <w:p w:rsidR="00FF4FC5"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724" w:type="dxa"/>
            <w:shd w:val="clear" w:color="auto" w:fill="auto"/>
            <w:vAlign w:val="bottom"/>
          </w:tcPr>
          <w:p w:rsidR="00FF4FC5" w:rsidRPr="00BD1CBB" w:rsidRDefault="00FF4FC5"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3</w:t>
            </w:r>
          </w:p>
        </w:tc>
        <w:tc>
          <w:tcPr>
            <w:tcW w:w="724" w:type="dxa"/>
            <w:vAlign w:val="bottom"/>
          </w:tcPr>
          <w:p w:rsidR="00FF4FC5" w:rsidRPr="00BD1CBB" w:rsidRDefault="00FF4FC5" w:rsidP="00FF4FC5">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3</w:t>
            </w:r>
          </w:p>
        </w:tc>
        <w:tc>
          <w:tcPr>
            <w:tcW w:w="724" w:type="dxa"/>
            <w:vAlign w:val="bottom"/>
          </w:tcPr>
          <w:p w:rsidR="00FF4FC5" w:rsidRPr="00BD1CBB" w:rsidRDefault="008C794B"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2</w:t>
            </w:r>
          </w:p>
        </w:tc>
        <w:tc>
          <w:tcPr>
            <w:tcW w:w="724" w:type="dxa"/>
            <w:vAlign w:val="bottom"/>
          </w:tcPr>
          <w:p w:rsidR="00FF4FC5" w:rsidRPr="00BD1CBB" w:rsidRDefault="008C794B" w:rsidP="00FF4FC5">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2</w:t>
            </w:r>
          </w:p>
        </w:tc>
      </w:tr>
      <w:tr w:rsidR="00FF4FC5" w:rsidTr="00FF4FC5">
        <w:tc>
          <w:tcPr>
            <w:tcW w:w="6975" w:type="dxa"/>
            <w:shd w:val="clear" w:color="auto" w:fill="auto"/>
            <w:vAlign w:val="bottom"/>
          </w:tcPr>
          <w:p w:rsidR="00FF4FC5" w:rsidRPr="008E7ED9"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Research paper</w:t>
            </w:r>
            <w:r w:rsidRPr="008E7ED9">
              <w:rPr>
                <w:sz w:val="17"/>
              </w:rPr>
              <w:t xml:space="preserve"> on monetary policy </w:t>
            </w:r>
          </w:p>
        </w:tc>
        <w:tc>
          <w:tcPr>
            <w:tcW w:w="724" w:type="dxa"/>
            <w:shd w:val="clear" w:color="auto" w:fill="auto"/>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w:t>
            </w:r>
          </w:p>
        </w:tc>
      </w:tr>
      <w:tr w:rsidR="00FF4FC5" w:rsidTr="00FF4FC5">
        <w:tc>
          <w:tcPr>
            <w:tcW w:w="6975" w:type="dxa"/>
            <w:shd w:val="clear" w:color="auto" w:fill="auto"/>
            <w:vAlign w:val="bottom"/>
          </w:tcPr>
          <w:p w:rsidR="00FF4FC5"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Research paper on foreign direct investment</w:t>
            </w:r>
          </w:p>
        </w:tc>
        <w:tc>
          <w:tcPr>
            <w:tcW w:w="724" w:type="dxa"/>
            <w:shd w:val="clear" w:color="auto" w:fill="auto"/>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w:t>
            </w:r>
          </w:p>
        </w:tc>
      </w:tr>
      <w:tr w:rsidR="00FF4FC5" w:rsidTr="00FF4FC5">
        <w:tc>
          <w:tcPr>
            <w:tcW w:w="6975" w:type="dxa"/>
            <w:shd w:val="clear" w:color="auto" w:fill="auto"/>
            <w:vAlign w:val="bottom"/>
          </w:tcPr>
          <w:p w:rsidR="00FF4FC5"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Research papers on ec</w:t>
            </w:r>
            <w:r w:rsidR="003C68B3">
              <w:rPr>
                <w:sz w:val="17"/>
              </w:rPr>
              <w:t>o</w:t>
            </w:r>
            <w:r>
              <w:rPr>
                <w:sz w:val="17"/>
              </w:rPr>
              <w:t>nomic development</w:t>
            </w:r>
            <w:r w:rsidR="003C68B3">
              <w:rPr>
                <w:sz w:val="17"/>
              </w:rPr>
              <w:t xml:space="preserve"> issues</w:t>
            </w:r>
            <w:r>
              <w:rPr>
                <w:sz w:val="17"/>
              </w:rPr>
              <w:t xml:space="preserve"> </w:t>
            </w:r>
          </w:p>
        </w:tc>
        <w:tc>
          <w:tcPr>
            <w:tcW w:w="724" w:type="dxa"/>
            <w:shd w:val="clear" w:color="auto" w:fill="auto"/>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FF4FC5" w:rsidRPr="0049768A" w:rsidRDefault="00FF4FC5" w:rsidP="00FF4FC5">
            <w:pPr>
              <w:spacing w:before="40" w:after="40" w:line="210" w:lineRule="exact"/>
              <w:ind w:right="43"/>
              <w:jc w:val="right"/>
              <w:rPr>
                <w:color w:val="000000"/>
                <w:sz w:val="17"/>
                <w:szCs w:val="17"/>
                <w:lang w:val="en-US"/>
              </w:rPr>
            </w:pPr>
            <w:r>
              <w:rPr>
                <w:color w:val="000000"/>
                <w:sz w:val="17"/>
                <w:szCs w:val="17"/>
                <w:lang w:val="en-US"/>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r>
      <w:tr w:rsidR="00FF4FC5" w:rsidTr="00FF4FC5">
        <w:tc>
          <w:tcPr>
            <w:tcW w:w="6975" w:type="dxa"/>
            <w:shd w:val="clear" w:color="auto" w:fill="auto"/>
            <w:vAlign w:val="bottom"/>
          </w:tcPr>
          <w:p w:rsidR="00FF4FC5" w:rsidRDefault="00FF4FC5" w:rsidP="008E7ED9">
            <w:pPr>
              <w:pStyle w:val="SingleTxt"/>
              <w:numPr>
                <w:ilvl w:val="0"/>
                <w:numId w:val="2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rPr>
            </w:pPr>
            <w:r>
              <w:rPr>
                <w:sz w:val="17"/>
              </w:rPr>
              <w:t>Policy brief on industrialization</w:t>
            </w:r>
          </w:p>
        </w:tc>
        <w:tc>
          <w:tcPr>
            <w:tcW w:w="724" w:type="dxa"/>
            <w:shd w:val="clear" w:color="auto" w:fill="auto"/>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FF4FC5" w:rsidRDefault="00FF4FC5" w:rsidP="00FF4FC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FF4FC5" w:rsidRDefault="00FF4FC5" w:rsidP="00FF4FC5">
            <w:pPr>
              <w:spacing w:before="40" w:after="40" w:line="210" w:lineRule="exact"/>
              <w:ind w:right="43"/>
              <w:jc w:val="right"/>
              <w:rPr>
                <w:color w:val="000000"/>
                <w:sz w:val="17"/>
                <w:szCs w:val="17"/>
              </w:rPr>
            </w:pPr>
            <w:r>
              <w:rPr>
                <w:color w:val="000000"/>
                <w:sz w:val="17"/>
                <w:szCs w:val="17"/>
              </w:rPr>
              <w:t>1</w:t>
            </w:r>
          </w:p>
        </w:tc>
      </w:tr>
      <w:tr w:rsidR="00FF4FC5" w:rsidRPr="00215937" w:rsidTr="00FF4FC5">
        <w:tc>
          <w:tcPr>
            <w:tcW w:w="6975" w:type="dxa"/>
            <w:shd w:val="clear" w:color="auto" w:fill="auto"/>
            <w:vAlign w:val="bottom"/>
          </w:tcPr>
          <w:p w:rsidR="003C68B3" w:rsidRDefault="003C68B3"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pPr>
          </w:p>
          <w:p w:rsidR="00FF4FC5" w:rsidRPr="0001172E"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FF4FC5" w:rsidRDefault="00FF4FC5" w:rsidP="00FF4FC5">
            <w:pPr>
              <w:spacing w:before="40" w:after="40" w:line="210" w:lineRule="exact"/>
              <w:ind w:right="129"/>
              <w:jc w:val="right"/>
              <w:rPr>
                <w:color w:val="000000"/>
                <w:sz w:val="17"/>
                <w:szCs w:val="17"/>
              </w:rPr>
            </w:pPr>
          </w:p>
        </w:tc>
        <w:tc>
          <w:tcPr>
            <w:tcW w:w="724" w:type="dxa"/>
            <w:shd w:val="clear" w:color="auto" w:fill="auto"/>
            <w:vAlign w:val="bottom"/>
          </w:tcPr>
          <w:p w:rsidR="00FF4FC5" w:rsidRDefault="00FF4FC5" w:rsidP="00FF4FC5">
            <w:pPr>
              <w:spacing w:before="40" w:after="40" w:line="210" w:lineRule="exact"/>
              <w:ind w:right="43"/>
              <w:jc w:val="right"/>
              <w:rPr>
                <w:color w:val="000000"/>
                <w:sz w:val="17"/>
                <w:szCs w:val="17"/>
              </w:rPr>
            </w:pPr>
          </w:p>
        </w:tc>
        <w:tc>
          <w:tcPr>
            <w:tcW w:w="724" w:type="dxa"/>
            <w:shd w:val="clear" w:color="auto" w:fill="auto"/>
            <w:vAlign w:val="bottom"/>
          </w:tcPr>
          <w:p w:rsidR="00FF4FC5" w:rsidRDefault="00FF4FC5" w:rsidP="00FF4FC5">
            <w:pPr>
              <w:spacing w:before="40" w:after="40" w:line="210" w:lineRule="exact"/>
              <w:ind w:right="43"/>
              <w:jc w:val="right"/>
              <w:rPr>
                <w:color w:val="000000"/>
                <w:sz w:val="17"/>
                <w:szCs w:val="17"/>
              </w:rPr>
            </w:pPr>
          </w:p>
        </w:tc>
        <w:tc>
          <w:tcPr>
            <w:tcW w:w="724" w:type="dxa"/>
            <w:shd w:val="clear" w:color="auto" w:fill="auto"/>
            <w:vAlign w:val="bottom"/>
          </w:tcPr>
          <w:p w:rsidR="00FF4FC5" w:rsidRDefault="00FF4FC5" w:rsidP="00FF4FC5">
            <w:pPr>
              <w:spacing w:before="40" w:after="40" w:line="210" w:lineRule="exact"/>
              <w:ind w:right="43"/>
              <w:jc w:val="right"/>
              <w:rPr>
                <w:color w:val="000000"/>
                <w:sz w:val="17"/>
                <w:szCs w:val="17"/>
              </w:rPr>
            </w:pPr>
          </w:p>
        </w:tc>
      </w:tr>
      <w:tr w:rsidR="00FF4FC5" w:rsidRPr="0001172E" w:rsidTr="00FF4FC5">
        <w:tc>
          <w:tcPr>
            <w:tcW w:w="9871" w:type="dxa"/>
            <w:gridSpan w:val="5"/>
            <w:shd w:val="clear" w:color="auto" w:fill="auto"/>
            <w:vAlign w:val="bottom"/>
          </w:tcPr>
          <w:p w:rsidR="00FF4FC5" w:rsidRPr="0001172E" w:rsidRDefault="00FF4FC5" w:rsidP="003C68B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831" w:right="43" w:hanging="475"/>
              <w:jc w:val="left"/>
              <w:rPr>
                <w:color w:val="000000"/>
                <w:sz w:val="17"/>
              </w:rPr>
            </w:pPr>
            <w:r>
              <w:rPr>
                <w:sz w:val="17"/>
              </w:rPr>
              <w:tab/>
              <w:t xml:space="preserve">• </w:t>
            </w:r>
            <w:r w:rsidRPr="003C2EE9">
              <w:rPr>
                <w:b/>
                <w:bCs/>
                <w:sz w:val="17"/>
              </w:rPr>
              <w:t>Consultations, advice and advocacy:</w:t>
            </w:r>
            <w:r>
              <w:rPr>
                <w:sz w:val="17"/>
              </w:rPr>
              <w:t xml:space="preserve"> Advisory services, upon request by member States and</w:t>
            </w:r>
            <w:r w:rsidR="003C68B3">
              <w:rPr>
                <w:sz w:val="17"/>
              </w:rPr>
              <w:t xml:space="preserve">/regional economic communities; </w:t>
            </w:r>
            <w:r>
              <w:rPr>
                <w:sz w:val="17"/>
              </w:rPr>
              <w:t>Subregional Coordination Mechanism for Eastern and Southern Africa</w:t>
            </w:r>
            <w:r w:rsidR="008E7ED9">
              <w:rPr>
                <w:sz w:val="17"/>
              </w:rPr>
              <w:t xml:space="preserve">; </w:t>
            </w:r>
            <w:r w:rsidR="008E7ED9" w:rsidRPr="008E7ED9">
              <w:rPr>
                <w:sz w:val="17"/>
              </w:rPr>
              <w:t>Consultation on anti-corruption in Southern Africa</w:t>
            </w:r>
          </w:p>
        </w:tc>
      </w:tr>
      <w:tr w:rsidR="00FF4FC5" w:rsidRPr="00215937" w:rsidTr="00FF4FC5">
        <w:tc>
          <w:tcPr>
            <w:tcW w:w="6975" w:type="dxa"/>
            <w:shd w:val="clear" w:color="auto" w:fill="auto"/>
            <w:vAlign w:val="bottom"/>
          </w:tcPr>
          <w:p w:rsidR="00FF4FC5" w:rsidRPr="0001172E" w:rsidRDefault="00FF4FC5"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D.</w:t>
            </w:r>
            <w:r>
              <w:rPr>
                <w:b/>
              </w:rPr>
              <w:tab/>
              <w:t>C</w:t>
            </w:r>
            <w:r w:rsidRPr="00480A31">
              <w:rPr>
                <w:b/>
              </w:rPr>
              <w:t>ommunication deliverables:</w:t>
            </w:r>
          </w:p>
        </w:tc>
        <w:tc>
          <w:tcPr>
            <w:tcW w:w="724" w:type="dxa"/>
            <w:shd w:val="clear" w:color="auto" w:fill="auto"/>
            <w:vAlign w:val="bottom"/>
          </w:tcPr>
          <w:p w:rsidR="00FF4FC5" w:rsidRDefault="00FF4FC5" w:rsidP="00FF4FC5">
            <w:pPr>
              <w:spacing w:before="40" w:after="40" w:line="210" w:lineRule="exact"/>
              <w:ind w:right="43"/>
              <w:jc w:val="right"/>
              <w:rPr>
                <w:color w:val="000000"/>
                <w:sz w:val="17"/>
                <w:szCs w:val="17"/>
              </w:rPr>
            </w:pPr>
          </w:p>
        </w:tc>
        <w:tc>
          <w:tcPr>
            <w:tcW w:w="724" w:type="dxa"/>
            <w:shd w:val="clear" w:color="auto" w:fill="auto"/>
            <w:vAlign w:val="bottom"/>
          </w:tcPr>
          <w:p w:rsidR="00FF4FC5" w:rsidRDefault="00FF4FC5" w:rsidP="00FF4FC5">
            <w:pPr>
              <w:spacing w:before="40" w:after="40" w:line="210" w:lineRule="exact"/>
              <w:ind w:right="43"/>
              <w:jc w:val="right"/>
              <w:rPr>
                <w:color w:val="000000"/>
                <w:sz w:val="17"/>
                <w:szCs w:val="17"/>
              </w:rPr>
            </w:pPr>
          </w:p>
        </w:tc>
        <w:tc>
          <w:tcPr>
            <w:tcW w:w="724" w:type="dxa"/>
            <w:shd w:val="clear" w:color="auto" w:fill="auto"/>
            <w:vAlign w:val="bottom"/>
          </w:tcPr>
          <w:p w:rsidR="00FF4FC5" w:rsidRDefault="00FF4FC5" w:rsidP="00FF4FC5">
            <w:pPr>
              <w:spacing w:before="40" w:after="40" w:line="210" w:lineRule="exact"/>
              <w:ind w:right="43"/>
              <w:jc w:val="right"/>
              <w:rPr>
                <w:color w:val="000000"/>
                <w:sz w:val="17"/>
                <w:szCs w:val="17"/>
              </w:rPr>
            </w:pPr>
          </w:p>
        </w:tc>
        <w:tc>
          <w:tcPr>
            <w:tcW w:w="724" w:type="dxa"/>
            <w:shd w:val="clear" w:color="auto" w:fill="auto"/>
            <w:vAlign w:val="bottom"/>
          </w:tcPr>
          <w:p w:rsidR="00FF4FC5" w:rsidRDefault="00FF4FC5" w:rsidP="00FF4FC5">
            <w:pPr>
              <w:spacing w:before="40" w:after="40" w:line="210" w:lineRule="exact"/>
              <w:ind w:right="43"/>
              <w:jc w:val="right"/>
              <w:rPr>
                <w:color w:val="000000"/>
                <w:sz w:val="17"/>
                <w:szCs w:val="17"/>
              </w:rPr>
            </w:pPr>
          </w:p>
        </w:tc>
      </w:tr>
      <w:tr w:rsidR="00FF4FC5" w:rsidRPr="00215937" w:rsidTr="00FF4FC5">
        <w:tc>
          <w:tcPr>
            <w:tcW w:w="9871" w:type="dxa"/>
            <w:gridSpan w:val="5"/>
            <w:shd w:val="clear" w:color="auto" w:fill="auto"/>
            <w:vAlign w:val="bottom"/>
          </w:tcPr>
          <w:p w:rsidR="00FF4FC5" w:rsidRPr="008E0E7A" w:rsidRDefault="00FF4FC5" w:rsidP="003C68B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831" w:right="43" w:hanging="475"/>
              <w:jc w:val="left"/>
              <w:rPr>
                <w:color w:val="000000"/>
                <w:sz w:val="17"/>
                <w:szCs w:val="17"/>
              </w:rPr>
            </w:pPr>
            <w:r w:rsidRPr="008E0E7A">
              <w:rPr>
                <w:sz w:val="17"/>
                <w:szCs w:val="17"/>
              </w:rPr>
              <w:tab/>
              <w:t xml:space="preserve">• </w:t>
            </w:r>
            <w:r w:rsidRPr="003C2EE9">
              <w:rPr>
                <w:b/>
                <w:bCs/>
                <w:sz w:val="17"/>
                <w:szCs w:val="17"/>
              </w:rPr>
              <w:t>Outreach programmes, special events and information material:</w:t>
            </w:r>
            <w:r>
              <w:rPr>
                <w:sz w:val="17"/>
                <w:szCs w:val="17"/>
              </w:rPr>
              <w:t xml:space="preserve"> </w:t>
            </w:r>
            <w:r w:rsidRPr="008E0E7A">
              <w:rPr>
                <w:sz w:val="17"/>
                <w:szCs w:val="17"/>
              </w:rPr>
              <w:t>Launch of publications</w:t>
            </w:r>
          </w:p>
        </w:tc>
      </w:tr>
      <w:tr w:rsidR="00FF4FC5" w:rsidRPr="00215937" w:rsidTr="00FF4FC5">
        <w:tc>
          <w:tcPr>
            <w:tcW w:w="9871" w:type="dxa"/>
            <w:gridSpan w:val="5"/>
            <w:tcBorders>
              <w:bottom w:val="single" w:sz="12" w:space="0" w:color="auto"/>
            </w:tcBorders>
            <w:shd w:val="clear" w:color="auto" w:fill="auto"/>
            <w:vAlign w:val="bottom"/>
          </w:tcPr>
          <w:p w:rsidR="00FF4FC5" w:rsidRDefault="003C68B3" w:rsidP="00FF4F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475" w:right="43" w:hanging="475"/>
              <w:jc w:val="left"/>
              <w:rPr>
                <w:sz w:val="17"/>
              </w:rPr>
            </w:pPr>
            <w:r>
              <w:rPr>
                <w:sz w:val="17"/>
                <w:szCs w:val="17"/>
              </w:rPr>
              <w:t xml:space="preserve">            </w:t>
            </w:r>
            <w:r w:rsidRPr="008E0E7A">
              <w:rPr>
                <w:sz w:val="17"/>
                <w:szCs w:val="17"/>
              </w:rPr>
              <w:t xml:space="preserve">• </w:t>
            </w:r>
            <w:r w:rsidRPr="003C2EE9">
              <w:rPr>
                <w:b/>
                <w:bCs/>
                <w:sz w:val="17"/>
                <w:szCs w:val="17"/>
              </w:rPr>
              <w:t>Digital platforms and multi-media content:</w:t>
            </w:r>
            <w:r>
              <w:rPr>
                <w:sz w:val="17"/>
                <w:szCs w:val="17"/>
              </w:rPr>
              <w:t xml:space="preserve"> </w:t>
            </w:r>
            <w:r w:rsidRPr="008E0E7A">
              <w:rPr>
                <w:sz w:val="17"/>
                <w:szCs w:val="17"/>
              </w:rPr>
              <w:t>Web-based information on industrialization</w:t>
            </w:r>
            <w:r w:rsidR="005C576B">
              <w:rPr>
                <w:sz w:val="17"/>
                <w:szCs w:val="17"/>
              </w:rPr>
              <w:t xml:space="preserve">; </w:t>
            </w:r>
            <w:bookmarkStart w:id="29" w:name="_Hlk758527"/>
            <w:r w:rsidR="005C576B">
              <w:rPr>
                <w:sz w:val="17"/>
              </w:rPr>
              <w:t>Database on economic and social statistics</w:t>
            </w:r>
            <w:bookmarkEnd w:id="29"/>
          </w:p>
        </w:tc>
      </w:tr>
    </w:tbl>
    <w:p w:rsidR="00FF4FC5" w:rsidRPr="0001172E" w:rsidRDefault="00FF4FC5" w:rsidP="00FF4FC5">
      <w:pPr>
        <w:pStyle w:val="SingleTxt"/>
        <w:spacing w:after="0" w:line="120" w:lineRule="exact"/>
        <w:rPr>
          <w:sz w:val="10"/>
        </w:rPr>
      </w:pPr>
    </w:p>
    <w:p w:rsidR="00FF4FC5" w:rsidRDefault="00FF4FC5" w:rsidP="00FF4FC5">
      <w:pPr>
        <w:pStyle w:val="SingleTxt"/>
      </w:pPr>
    </w:p>
    <w:p w:rsidR="00FF4FC5" w:rsidRDefault="00FF4FC5" w:rsidP="00FF4FC5">
      <w:pPr>
        <w:pStyle w:val="SingleTxt"/>
      </w:pPr>
    </w:p>
    <w:bookmarkEnd w:id="28"/>
    <w:p w:rsidR="00FF4FC5" w:rsidRDefault="00FF4FC5" w:rsidP="00FF4FC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jc w:val="both"/>
      </w:pPr>
    </w:p>
    <w:p w:rsidR="00452915" w:rsidRPr="00452915" w:rsidRDefault="00452915" w:rsidP="00452915">
      <w:pPr>
        <w:pStyle w:val="SingleTxt"/>
      </w:pPr>
      <w:bookmarkStart w:id="30" w:name="_Hlk705636"/>
    </w:p>
    <w:p w:rsidR="00C01A30" w:rsidRDefault="00C01A30"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right="1260" w:hanging="1267"/>
        <w:rPr>
          <w:lang w:eastAsia="zh-CN"/>
        </w:rPr>
      </w:pPr>
      <w:r>
        <w:rPr>
          <w:lang w:eastAsia="zh-CN"/>
        </w:rPr>
        <w:t>Subprogramme 8</w:t>
      </w:r>
      <w:r w:rsidR="00002DB4">
        <w:rPr>
          <w:lang w:eastAsia="zh-CN"/>
        </w:rPr>
        <w:t xml:space="preserve">   </w:t>
      </w:r>
      <w:r>
        <w:rPr>
          <w:lang w:eastAsia="zh-CN"/>
        </w:rPr>
        <w:t>Economic development and planning</w:t>
      </w:r>
      <w:bookmarkEnd w:id="25"/>
    </w:p>
    <w:p w:rsidR="0076570C" w:rsidRPr="0001172E" w:rsidRDefault="0076570C" w:rsidP="0076570C">
      <w:pPr>
        <w:spacing w:line="120" w:lineRule="exact"/>
        <w:rPr>
          <w:sz w:val="10"/>
        </w:rPr>
      </w:pPr>
    </w:p>
    <w:p w:rsidR="0076570C" w:rsidRPr="00727A74" w:rsidRDefault="0076570C" w:rsidP="0076570C">
      <w:pPr>
        <w:spacing w:line="120" w:lineRule="exact"/>
        <w:rPr>
          <w:sz w:val="10"/>
        </w:rPr>
      </w:pPr>
    </w:p>
    <w:p w:rsidR="0076570C" w:rsidRPr="0001172E" w:rsidRDefault="0076570C"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76570C" w:rsidRPr="0001172E" w:rsidRDefault="0076570C" w:rsidP="0076570C">
      <w:pPr>
        <w:pStyle w:val="SingleTxt"/>
        <w:spacing w:after="0" w:line="120" w:lineRule="exact"/>
        <w:rPr>
          <w:sz w:val="10"/>
        </w:rPr>
      </w:pPr>
    </w:p>
    <w:p w:rsidR="0076570C" w:rsidRPr="00727A74" w:rsidRDefault="0076570C" w:rsidP="0076570C">
      <w:pPr>
        <w:pStyle w:val="SingleTxt"/>
        <w:spacing w:after="0" w:line="120" w:lineRule="exact"/>
        <w:rPr>
          <w:sz w:val="10"/>
        </w:rPr>
      </w:pPr>
    </w:p>
    <w:p w:rsidR="0076570C" w:rsidRPr="0001172E" w:rsidRDefault="0076570C"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4974B9" w:rsidRPr="007373E8" w:rsidRDefault="004974B9" w:rsidP="004974B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i w:val="0"/>
        </w:rPr>
      </w:pPr>
    </w:p>
    <w:p w:rsidR="004974B9" w:rsidRDefault="004974B9" w:rsidP="004974B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r>
        <w:rPr>
          <w:sz w:val="10"/>
        </w:rPr>
        <w:tab/>
      </w:r>
      <w:r>
        <w:rPr>
          <w:sz w:val="10"/>
        </w:rPr>
        <w:tab/>
      </w:r>
      <w:r w:rsidRPr="007373E8">
        <w:rPr>
          <w:rFonts w:eastAsiaTheme="minorEastAsia"/>
          <w:i/>
          <w:szCs w:val="22"/>
          <w:lang w:eastAsia="zh-CN"/>
        </w:rPr>
        <w:t>Economic and Social Council resolutions</w:t>
      </w:r>
    </w:p>
    <w:p w:rsidR="004974B9" w:rsidRDefault="004974B9" w:rsidP="004974B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p>
    <w:tbl>
      <w:tblPr>
        <w:tblW w:w="8370" w:type="dxa"/>
        <w:tblInd w:w="1170" w:type="dxa"/>
        <w:tblLayout w:type="fixed"/>
        <w:tblLook w:val="06A0" w:firstRow="1" w:lastRow="0" w:firstColumn="1" w:lastColumn="0" w:noHBand="1" w:noVBand="1"/>
      </w:tblPr>
      <w:tblGrid>
        <w:gridCol w:w="1525"/>
        <w:gridCol w:w="6845"/>
      </w:tblGrid>
      <w:tr w:rsidR="004974B9" w:rsidRPr="00F3779F" w:rsidTr="009619D9">
        <w:tc>
          <w:tcPr>
            <w:tcW w:w="152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2011/13</w:t>
            </w:r>
          </w:p>
        </w:tc>
        <w:tc>
          <w:tcPr>
            <w:tcW w:w="684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 xml:space="preserve">African Institute for Economic Development and Planning </w:t>
            </w:r>
          </w:p>
        </w:tc>
      </w:tr>
    </w:tbl>
    <w:p w:rsidR="004974B9" w:rsidRDefault="004974B9" w:rsidP="004974B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p>
    <w:p w:rsidR="004974B9" w:rsidRDefault="004974B9" w:rsidP="004974B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r>
        <w:rPr>
          <w:rFonts w:eastAsiaTheme="minorEastAsia"/>
          <w:i/>
          <w:szCs w:val="22"/>
          <w:lang w:eastAsia="zh-CN"/>
        </w:rPr>
        <w:tab/>
      </w:r>
      <w:r>
        <w:rPr>
          <w:rFonts w:eastAsiaTheme="minorEastAsia"/>
          <w:i/>
          <w:szCs w:val="22"/>
          <w:lang w:eastAsia="zh-CN"/>
        </w:rPr>
        <w:tab/>
      </w:r>
      <w:r w:rsidRPr="007373E8">
        <w:rPr>
          <w:rFonts w:eastAsiaTheme="minorEastAsia"/>
          <w:i/>
          <w:szCs w:val="22"/>
          <w:lang w:eastAsia="zh-CN"/>
        </w:rPr>
        <w:t>Economic Commission for Africa resolutions</w:t>
      </w:r>
    </w:p>
    <w:p w:rsidR="004974B9" w:rsidRDefault="004974B9" w:rsidP="004974B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p>
    <w:tbl>
      <w:tblPr>
        <w:tblW w:w="8100" w:type="dxa"/>
        <w:tblInd w:w="1170" w:type="dxa"/>
        <w:tblLayout w:type="fixed"/>
        <w:tblLook w:val="06A0" w:firstRow="1" w:lastRow="0" w:firstColumn="1" w:lastColumn="0" w:noHBand="1" w:noVBand="1"/>
      </w:tblPr>
      <w:tblGrid>
        <w:gridCol w:w="1525"/>
        <w:gridCol w:w="6575"/>
      </w:tblGrid>
      <w:tr w:rsidR="004974B9" w:rsidRPr="00F3779F" w:rsidTr="004974B9">
        <w:tc>
          <w:tcPr>
            <w:tcW w:w="152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799 (XXX)</w:t>
            </w:r>
          </w:p>
        </w:tc>
        <w:tc>
          <w:tcPr>
            <w:tcW w:w="657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Promoting human development in Africa</w:t>
            </w:r>
          </w:p>
        </w:tc>
      </w:tr>
      <w:tr w:rsidR="004974B9" w:rsidRPr="00F3779F" w:rsidTr="004974B9">
        <w:tc>
          <w:tcPr>
            <w:tcW w:w="152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851 (XL)</w:t>
            </w:r>
          </w:p>
        </w:tc>
        <w:tc>
          <w:tcPr>
            <w:tcW w:w="657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African Institute for Economic Development and Planning</w:t>
            </w:r>
          </w:p>
        </w:tc>
      </w:tr>
      <w:tr w:rsidR="004974B9" w:rsidRPr="00F3779F" w:rsidTr="004974B9">
        <w:tc>
          <w:tcPr>
            <w:tcW w:w="152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 xml:space="preserve">875 (XLIII) </w:t>
            </w:r>
          </w:p>
        </w:tc>
        <w:tc>
          <w:tcPr>
            <w:tcW w:w="657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 xml:space="preserve">Repositioning of the African Institute for Economic Development and Planning </w:t>
            </w:r>
          </w:p>
        </w:tc>
      </w:tr>
      <w:tr w:rsidR="004974B9" w:rsidRPr="00F3779F" w:rsidTr="004974B9">
        <w:tc>
          <w:tcPr>
            <w:tcW w:w="152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 xml:space="preserve">908 (XLVI) </w:t>
            </w:r>
          </w:p>
        </w:tc>
        <w:tc>
          <w:tcPr>
            <w:tcW w:w="657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Refocusing and recalibrating the Economic Commission for Africa to support Africa’s structural transformation</w:t>
            </w:r>
          </w:p>
        </w:tc>
      </w:tr>
      <w:tr w:rsidR="004974B9" w:rsidRPr="00F3779F" w:rsidTr="004974B9">
        <w:tc>
          <w:tcPr>
            <w:tcW w:w="152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942 (XLIX)</w:t>
            </w:r>
          </w:p>
        </w:tc>
        <w:tc>
          <w:tcPr>
            <w:tcW w:w="6575" w:type="dxa"/>
          </w:tcPr>
          <w:p w:rsidR="004974B9" w:rsidRPr="004974B9" w:rsidRDefault="004974B9" w:rsidP="004974B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4974B9">
              <w:t>African Institute for Economic Development and Planning</w:t>
            </w:r>
          </w:p>
        </w:tc>
      </w:tr>
    </w:tbl>
    <w:p w:rsidR="004974B9" w:rsidRDefault="004974B9" w:rsidP="0076570C">
      <w:pPr>
        <w:spacing w:line="120" w:lineRule="exact"/>
        <w:rPr>
          <w:sz w:val="10"/>
        </w:rPr>
      </w:pPr>
    </w:p>
    <w:p w:rsidR="004974B9" w:rsidRDefault="004974B9" w:rsidP="0076570C">
      <w:pPr>
        <w:spacing w:line="120" w:lineRule="exact"/>
        <w:rPr>
          <w:sz w:val="10"/>
        </w:rPr>
      </w:pPr>
    </w:p>
    <w:p w:rsidR="00F3779F" w:rsidRDefault="00F3779F" w:rsidP="0076570C">
      <w:pPr>
        <w:spacing w:line="120" w:lineRule="exact"/>
        <w:rPr>
          <w:sz w:val="10"/>
        </w:rPr>
      </w:pPr>
    </w:p>
    <w:p w:rsidR="00F3779F" w:rsidRDefault="00F3779F" w:rsidP="0076570C">
      <w:pPr>
        <w:spacing w:line="120" w:lineRule="exact"/>
        <w:rPr>
          <w:sz w:val="10"/>
        </w:rPr>
      </w:pPr>
    </w:p>
    <w:p w:rsidR="00F3779F" w:rsidRPr="00727A74" w:rsidRDefault="00F3779F" w:rsidP="0076570C">
      <w:pPr>
        <w:spacing w:line="120" w:lineRule="exact"/>
        <w:rPr>
          <w:sz w:val="10"/>
        </w:rPr>
      </w:pPr>
    </w:p>
    <w:p w:rsidR="0076570C" w:rsidRPr="002F02E1" w:rsidRDefault="0076570C"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76570C" w:rsidRPr="00727A74" w:rsidRDefault="0076570C" w:rsidP="0076570C">
      <w:pPr>
        <w:pStyle w:val="SingleTxt"/>
        <w:spacing w:after="0" w:line="120" w:lineRule="exact"/>
        <w:rPr>
          <w:sz w:val="10"/>
        </w:rPr>
      </w:pP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76570C" w:rsidRPr="00215937" w:rsidTr="0076570C">
        <w:trPr>
          <w:tblHeader/>
        </w:trPr>
        <w:tc>
          <w:tcPr>
            <w:tcW w:w="6975" w:type="dxa"/>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724" w:type="dxa"/>
            <w:tcBorders>
              <w:top w:val="single" w:sz="4" w:space="0" w:color="auto"/>
              <w:bottom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724" w:type="dxa"/>
            <w:tcBorders>
              <w:top w:val="single" w:sz="4" w:space="0" w:color="auto"/>
              <w:bottom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76570C" w:rsidRPr="00215937" w:rsidTr="0076570C">
        <w:trPr>
          <w:trHeight w:hRule="exact" w:val="115"/>
          <w:tblHeader/>
        </w:trPr>
        <w:tc>
          <w:tcPr>
            <w:tcW w:w="6975" w:type="dxa"/>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724" w:type="dxa"/>
            <w:tcBorders>
              <w:top w:val="single" w:sz="12" w:space="0" w:color="auto"/>
            </w:tcBorders>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724" w:type="dxa"/>
            <w:tcBorders>
              <w:top w:val="single" w:sz="12" w:space="0" w:color="auto"/>
            </w:tcBorders>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76570C" w:rsidRPr="00215937" w:rsidTr="0076570C">
        <w:tc>
          <w:tcPr>
            <w:tcW w:w="6975" w:type="dxa"/>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724" w:type="dxa"/>
            <w:shd w:val="clear" w:color="auto" w:fill="auto"/>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724" w:type="dxa"/>
            <w:vAlign w:val="bottom"/>
          </w:tcPr>
          <w:p w:rsidR="0076570C" w:rsidRPr="00E31CC1"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76570C" w:rsidRPr="00215937" w:rsidTr="0076570C">
        <w:tc>
          <w:tcPr>
            <w:tcW w:w="6975" w:type="dxa"/>
            <w:shd w:val="clear" w:color="auto" w:fill="auto"/>
            <w:vAlign w:val="bottom"/>
          </w:tcPr>
          <w:p w:rsidR="0076570C"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724" w:type="dxa"/>
            <w:shd w:val="clear" w:color="auto" w:fill="auto"/>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724" w:type="dxa"/>
            <w:vAlign w:val="bottom"/>
          </w:tcPr>
          <w:p w:rsidR="0076570C" w:rsidRPr="00215937" w:rsidRDefault="0076570C" w:rsidP="0076570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E427C1" w:rsidRPr="00215937" w:rsidTr="0076570C">
        <w:tc>
          <w:tcPr>
            <w:tcW w:w="6975" w:type="dxa"/>
            <w:shd w:val="clear" w:color="auto" w:fill="auto"/>
            <w:vAlign w:val="bottom"/>
          </w:tcPr>
          <w:p w:rsidR="00E427C1" w:rsidRPr="00CB5991"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724" w:type="dxa"/>
            <w:shd w:val="clear" w:color="auto" w:fill="auto"/>
            <w:vAlign w:val="bottom"/>
          </w:tcPr>
          <w:p w:rsidR="00E427C1" w:rsidRPr="00BD1CBB"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pacing w:val="0"/>
                <w:w w:val="100"/>
                <w:kern w:val="0"/>
                <w:sz w:val="17"/>
                <w:szCs w:val="17"/>
                <w:lang w:val="en-US" w:eastAsia="zh-CN"/>
              </w:rPr>
              <w:t>1</w:t>
            </w:r>
          </w:p>
        </w:tc>
        <w:tc>
          <w:tcPr>
            <w:tcW w:w="724" w:type="dxa"/>
            <w:vAlign w:val="bottom"/>
          </w:tcPr>
          <w:p w:rsidR="00E427C1" w:rsidRPr="00BD1CBB"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pacing w:val="0"/>
                <w:w w:val="100"/>
                <w:kern w:val="0"/>
                <w:sz w:val="17"/>
                <w:szCs w:val="17"/>
                <w:lang w:val="en-US" w:eastAsia="zh-CN"/>
              </w:rPr>
              <w:t>1</w:t>
            </w:r>
          </w:p>
        </w:tc>
        <w:tc>
          <w:tcPr>
            <w:tcW w:w="724" w:type="dxa"/>
            <w:vAlign w:val="bottom"/>
          </w:tcPr>
          <w:p w:rsidR="00E427C1" w:rsidRPr="00BD1CBB"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pacing w:val="0"/>
                <w:w w:val="100"/>
                <w:kern w:val="0"/>
                <w:sz w:val="17"/>
                <w:szCs w:val="17"/>
                <w:lang w:val="en-US" w:eastAsia="zh-CN"/>
              </w:rPr>
              <w:t>1</w:t>
            </w:r>
          </w:p>
        </w:tc>
        <w:tc>
          <w:tcPr>
            <w:tcW w:w="724" w:type="dxa"/>
            <w:vAlign w:val="bottom"/>
          </w:tcPr>
          <w:p w:rsidR="00E427C1" w:rsidRPr="00BD1CBB"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5B9BD5" w:themeColor="accent1"/>
                <w:spacing w:val="0"/>
                <w:w w:val="100"/>
                <w:kern w:val="0"/>
                <w:sz w:val="17"/>
                <w:szCs w:val="17"/>
                <w:lang w:val="en-US" w:eastAsia="zh-CN"/>
              </w:rPr>
              <w:t>1</w:t>
            </w:r>
          </w:p>
        </w:tc>
      </w:tr>
      <w:tr w:rsidR="00E427C1" w:rsidTr="0076570C">
        <w:tc>
          <w:tcPr>
            <w:tcW w:w="6975" w:type="dxa"/>
            <w:shd w:val="clear" w:color="auto" w:fill="auto"/>
            <w:vAlign w:val="bottom"/>
          </w:tcPr>
          <w:p w:rsidR="00E427C1" w:rsidRPr="00B21C5D" w:rsidRDefault="00E427C1" w:rsidP="00FA32A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Pr>
                <w:sz w:val="17"/>
              </w:rPr>
              <w:t xml:space="preserve">Reports to the Conference of African Ministers of Finance, Planning and Economic Development and Committee of Experts of the Economic Commission for Africa </w:t>
            </w:r>
            <w:r w:rsidRPr="00691A83">
              <w:rPr>
                <w:sz w:val="17"/>
              </w:rPr>
              <w:tab/>
            </w:r>
          </w:p>
        </w:tc>
        <w:tc>
          <w:tcPr>
            <w:tcW w:w="724" w:type="dxa"/>
            <w:shd w:val="clear" w:color="auto" w:fill="auto"/>
            <w:vAlign w:val="bottom"/>
          </w:tcPr>
          <w:p w:rsidR="00E427C1" w:rsidRDefault="00E427C1" w:rsidP="00E427C1">
            <w:pPr>
              <w:suppressAutoHyphens w:val="0"/>
              <w:spacing w:before="40" w:after="40" w:line="210" w:lineRule="exact"/>
              <w:ind w:right="43"/>
              <w:jc w:val="right"/>
              <w:rPr>
                <w:color w:val="000000"/>
                <w:spacing w:val="0"/>
                <w:w w:val="100"/>
                <w:kern w:val="0"/>
                <w:sz w:val="17"/>
                <w:szCs w:val="17"/>
                <w:lang w:val="en-US" w:eastAsia="zh-CN"/>
              </w:rPr>
            </w:pPr>
            <w:r>
              <w:rPr>
                <w:sz w:val="17"/>
              </w:rPr>
              <w:t>1</w:t>
            </w:r>
          </w:p>
        </w:tc>
        <w:tc>
          <w:tcPr>
            <w:tcW w:w="724" w:type="dxa"/>
            <w:vAlign w:val="bottom"/>
          </w:tcPr>
          <w:p w:rsidR="00E427C1" w:rsidRDefault="00E427C1" w:rsidP="00E427C1">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1</w:t>
            </w:r>
          </w:p>
        </w:tc>
        <w:tc>
          <w:tcPr>
            <w:tcW w:w="724" w:type="dxa"/>
            <w:vAlign w:val="bottom"/>
          </w:tcPr>
          <w:p w:rsidR="00E427C1" w:rsidRDefault="00E427C1" w:rsidP="00E427C1">
            <w:pPr>
              <w:spacing w:before="40" w:after="40" w:line="210" w:lineRule="exact"/>
              <w:ind w:right="43"/>
              <w:jc w:val="right"/>
              <w:rPr>
                <w:color w:val="000000"/>
                <w:sz w:val="17"/>
                <w:szCs w:val="17"/>
              </w:rPr>
            </w:pPr>
            <w:r>
              <w:rPr>
                <w:color w:val="000000"/>
                <w:sz w:val="17"/>
                <w:szCs w:val="17"/>
              </w:rPr>
              <w:t>1</w:t>
            </w:r>
          </w:p>
        </w:tc>
        <w:tc>
          <w:tcPr>
            <w:tcW w:w="724" w:type="dxa"/>
            <w:vAlign w:val="bottom"/>
          </w:tcPr>
          <w:p w:rsidR="00E427C1" w:rsidRDefault="00E427C1" w:rsidP="00E427C1">
            <w:pPr>
              <w:spacing w:before="40" w:after="40" w:line="210" w:lineRule="exact"/>
              <w:ind w:right="43"/>
              <w:jc w:val="right"/>
              <w:rPr>
                <w:color w:val="000000"/>
                <w:sz w:val="17"/>
                <w:szCs w:val="17"/>
              </w:rPr>
            </w:pPr>
            <w:r>
              <w:rPr>
                <w:color w:val="000000"/>
                <w:sz w:val="17"/>
                <w:szCs w:val="17"/>
              </w:rPr>
              <w:t>1</w:t>
            </w:r>
          </w:p>
        </w:tc>
      </w:tr>
      <w:tr w:rsidR="00E427C1" w:rsidTr="0076570C">
        <w:tc>
          <w:tcPr>
            <w:tcW w:w="6975" w:type="dxa"/>
            <w:shd w:val="clear" w:color="auto" w:fill="auto"/>
            <w:vAlign w:val="bottom"/>
          </w:tcPr>
          <w:p w:rsidR="00E427C1" w:rsidRPr="00CB5991"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bookmarkStart w:id="31" w:name="_Hlk704239"/>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bookmarkStart w:id="32" w:name="_Hlk704318"/>
            <w:r w:rsidRPr="00C816FC">
              <w:rPr>
                <w:bCs/>
                <w:sz w:val="17"/>
              </w:rPr>
              <w:t>(Number of 3-hour meetings)</w:t>
            </w:r>
            <w:bookmarkEnd w:id="31"/>
            <w:bookmarkEnd w:id="32"/>
          </w:p>
        </w:tc>
        <w:tc>
          <w:tcPr>
            <w:tcW w:w="724" w:type="dxa"/>
            <w:shd w:val="clear" w:color="auto" w:fill="auto"/>
            <w:vAlign w:val="bottom"/>
          </w:tcPr>
          <w:p w:rsidR="00E427C1" w:rsidRPr="00BD1CBB" w:rsidRDefault="00D6301C" w:rsidP="00E427C1">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c>
          <w:tcPr>
            <w:tcW w:w="724" w:type="dxa"/>
            <w:vAlign w:val="bottom"/>
          </w:tcPr>
          <w:p w:rsidR="00E427C1" w:rsidRPr="00BD1CBB" w:rsidRDefault="00D6301C" w:rsidP="00E427C1">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6</w:t>
            </w:r>
          </w:p>
        </w:tc>
        <w:tc>
          <w:tcPr>
            <w:tcW w:w="724" w:type="dxa"/>
            <w:vAlign w:val="bottom"/>
          </w:tcPr>
          <w:p w:rsidR="00E427C1" w:rsidRPr="00BD1CBB" w:rsidRDefault="00D6301C" w:rsidP="00E427C1">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c>
          <w:tcPr>
            <w:tcW w:w="724" w:type="dxa"/>
            <w:vAlign w:val="bottom"/>
          </w:tcPr>
          <w:p w:rsidR="00E427C1" w:rsidRPr="00BD1CBB" w:rsidRDefault="00D6301C" w:rsidP="00E427C1">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8</w:t>
            </w:r>
          </w:p>
        </w:tc>
      </w:tr>
      <w:tr w:rsidR="00D6301C" w:rsidTr="0076570C">
        <w:tc>
          <w:tcPr>
            <w:tcW w:w="6975" w:type="dxa"/>
            <w:shd w:val="clear" w:color="auto" w:fill="auto"/>
            <w:vAlign w:val="bottom"/>
          </w:tcPr>
          <w:p w:rsidR="00D6301C" w:rsidRPr="00AF0AE0" w:rsidRDefault="00D6301C" w:rsidP="00D6301C">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rFonts w:eastAsia="Calibri"/>
                <w:sz w:val="17"/>
              </w:rPr>
            </w:pPr>
            <w:r w:rsidRPr="00EB1421">
              <w:rPr>
                <w:sz w:val="17"/>
              </w:rPr>
              <w:t xml:space="preserve">Statutory meetings of the </w:t>
            </w:r>
            <w:r>
              <w:rPr>
                <w:sz w:val="17"/>
              </w:rPr>
              <w:t xml:space="preserve">IDEP </w:t>
            </w:r>
            <w:r w:rsidRPr="00EB1421">
              <w:rPr>
                <w:sz w:val="17"/>
              </w:rPr>
              <w:t xml:space="preserve">Governing Council </w:t>
            </w:r>
          </w:p>
        </w:tc>
        <w:tc>
          <w:tcPr>
            <w:tcW w:w="724" w:type="dxa"/>
            <w:shd w:val="clear" w:color="auto" w:fill="auto"/>
            <w:vAlign w:val="bottom"/>
          </w:tcPr>
          <w:p w:rsidR="00D6301C" w:rsidRDefault="00D6301C" w:rsidP="00D6301C">
            <w:pPr>
              <w:suppressAutoHyphens w:val="0"/>
              <w:spacing w:before="40" w:after="40" w:line="210" w:lineRule="exact"/>
              <w:ind w:right="43"/>
              <w:jc w:val="right"/>
              <w:rPr>
                <w:color w:val="000000"/>
                <w:spacing w:val="0"/>
                <w:w w:val="100"/>
                <w:kern w:val="0"/>
                <w:sz w:val="17"/>
                <w:szCs w:val="17"/>
                <w:lang w:val="en-US" w:eastAsia="zh-CN"/>
              </w:rPr>
            </w:pPr>
            <w:r>
              <w:rPr>
                <w:sz w:val="17"/>
              </w:rPr>
              <w:t>4</w:t>
            </w:r>
          </w:p>
        </w:tc>
        <w:tc>
          <w:tcPr>
            <w:tcW w:w="724" w:type="dxa"/>
            <w:vAlign w:val="bottom"/>
          </w:tcPr>
          <w:p w:rsidR="00D6301C" w:rsidRDefault="00D6301C" w:rsidP="00D6301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2</w:t>
            </w:r>
          </w:p>
        </w:tc>
        <w:tc>
          <w:tcPr>
            <w:tcW w:w="724" w:type="dxa"/>
            <w:vAlign w:val="bottom"/>
          </w:tcPr>
          <w:p w:rsidR="00D6301C" w:rsidRDefault="00D6301C" w:rsidP="00D6301C">
            <w:pPr>
              <w:spacing w:before="40" w:after="40" w:line="210" w:lineRule="exact"/>
              <w:ind w:right="43"/>
              <w:jc w:val="right"/>
              <w:rPr>
                <w:color w:val="000000"/>
                <w:sz w:val="17"/>
                <w:szCs w:val="17"/>
              </w:rPr>
            </w:pPr>
            <w:r>
              <w:rPr>
                <w:color w:val="000000"/>
                <w:sz w:val="17"/>
                <w:szCs w:val="17"/>
              </w:rPr>
              <w:t>4</w:t>
            </w:r>
          </w:p>
        </w:tc>
        <w:tc>
          <w:tcPr>
            <w:tcW w:w="724" w:type="dxa"/>
            <w:vAlign w:val="bottom"/>
          </w:tcPr>
          <w:p w:rsidR="00D6301C" w:rsidRDefault="00D6301C" w:rsidP="00D6301C">
            <w:pPr>
              <w:spacing w:before="40" w:after="40" w:line="210" w:lineRule="exact"/>
              <w:ind w:right="43"/>
              <w:jc w:val="right"/>
              <w:rPr>
                <w:color w:val="000000"/>
                <w:sz w:val="17"/>
                <w:szCs w:val="17"/>
              </w:rPr>
            </w:pPr>
            <w:r>
              <w:rPr>
                <w:color w:val="000000"/>
                <w:sz w:val="17"/>
                <w:szCs w:val="17"/>
              </w:rPr>
              <w:t>4</w:t>
            </w:r>
          </w:p>
        </w:tc>
      </w:tr>
      <w:tr w:rsidR="00D6301C" w:rsidTr="0076570C">
        <w:tc>
          <w:tcPr>
            <w:tcW w:w="6975" w:type="dxa"/>
            <w:shd w:val="clear" w:color="auto" w:fill="auto"/>
            <w:vAlign w:val="bottom"/>
          </w:tcPr>
          <w:p w:rsidR="00D6301C" w:rsidRPr="00EB1421" w:rsidRDefault="00D6301C" w:rsidP="00D6301C">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sz w:val="17"/>
              </w:rPr>
            </w:pPr>
            <w:r>
              <w:rPr>
                <w:sz w:val="17"/>
              </w:rPr>
              <w:t xml:space="preserve">Meetings of the Technical Advisory Committee of the </w:t>
            </w:r>
            <w:r w:rsidRPr="00EB1421">
              <w:rPr>
                <w:sz w:val="17"/>
              </w:rPr>
              <w:t>IDEP</w:t>
            </w:r>
            <w:r>
              <w:rPr>
                <w:sz w:val="17"/>
              </w:rPr>
              <w:t xml:space="preserve"> Governing Council </w:t>
            </w:r>
          </w:p>
        </w:tc>
        <w:tc>
          <w:tcPr>
            <w:tcW w:w="724" w:type="dxa"/>
            <w:shd w:val="clear" w:color="auto" w:fill="auto"/>
            <w:vAlign w:val="bottom"/>
          </w:tcPr>
          <w:p w:rsidR="00D6301C" w:rsidRDefault="00D6301C" w:rsidP="00D6301C">
            <w:pPr>
              <w:suppressAutoHyphens w:val="0"/>
              <w:spacing w:before="40" w:after="40" w:line="210" w:lineRule="exact"/>
              <w:ind w:right="43"/>
              <w:jc w:val="right"/>
              <w:rPr>
                <w:sz w:val="17"/>
              </w:rPr>
            </w:pPr>
            <w:r>
              <w:rPr>
                <w:sz w:val="17"/>
              </w:rPr>
              <w:t>4</w:t>
            </w:r>
          </w:p>
        </w:tc>
        <w:tc>
          <w:tcPr>
            <w:tcW w:w="724" w:type="dxa"/>
            <w:vAlign w:val="bottom"/>
          </w:tcPr>
          <w:p w:rsidR="00D6301C" w:rsidRDefault="00D6301C" w:rsidP="00D6301C">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4</w:t>
            </w:r>
          </w:p>
        </w:tc>
        <w:tc>
          <w:tcPr>
            <w:tcW w:w="724" w:type="dxa"/>
            <w:vAlign w:val="bottom"/>
          </w:tcPr>
          <w:p w:rsidR="00D6301C" w:rsidRDefault="00D6301C" w:rsidP="00D6301C">
            <w:pPr>
              <w:spacing w:before="40" w:after="40" w:line="210" w:lineRule="exact"/>
              <w:ind w:right="43"/>
              <w:jc w:val="right"/>
              <w:rPr>
                <w:color w:val="000000"/>
                <w:sz w:val="17"/>
                <w:szCs w:val="17"/>
              </w:rPr>
            </w:pPr>
            <w:r>
              <w:rPr>
                <w:color w:val="000000"/>
                <w:sz w:val="17"/>
                <w:szCs w:val="17"/>
              </w:rPr>
              <w:t>4</w:t>
            </w:r>
          </w:p>
        </w:tc>
        <w:tc>
          <w:tcPr>
            <w:tcW w:w="724" w:type="dxa"/>
            <w:vAlign w:val="bottom"/>
          </w:tcPr>
          <w:p w:rsidR="00D6301C" w:rsidRDefault="00D6301C" w:rsidP="00D6301C">
            <w:pPr>
              <w:spacing w:before="40" w:after="40" w:line="210" w:lineRule="exact"/>
              <w:ind w:right="43"/>
              <w:jc w:val="right"/>
              <w:rPr>
                <w:color w:val="000000"/>
                <w:sz w:val="17"/>
                <w:szCs w:val="17"/>
              </w:rPr>
            </w:pPr>
            <w:r>
              <w:rPr>
                <w:color w:val="000000"/>
                <w:sz w:val="17"/>
                <w:szCs w:val="17"/>
              </w:rPr>
              <w:t>4</w:t>
            </w:r>
          </w:p>
        </w:tc>
      </w:tr>
      <w:tr w:rsidR="00E427C1" w:rsidRPr="00215937" w:rsidTr="0076570C">
        <w:tc>
          <w:tcPr>
            <w:tcW w:w="6975" w:type="dxa"/>
            <w:shd w:val="clear" w:color="auto" w:fill="auto"/>
            <w:vAlign w:val="bottom"/>
          </w:tcPr>
          <w:p w:rsidR="00E427C1" w:rsidRPr="00CB5991"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Conference and secretariat services for meetings </w:t>
            </w:r>
            <w:r w:rsidRPr="00C816FC">
              <w:rPr>
                <w:bCs/>
                <w:sz w:val="17"/>
              </w:rPr>
              <w:t>(Number of 3-hour meetings)</w:t>
            </w:r>
          </w:p>
        </w:tc>
        <w:tc>
          <w:tcPr>
            <w:tcW w:w="724" w:type="dxa"/>
            <w:shd w:val="clear" w:color="auto" w:fill="auto"/>
            <w:vAlign w:val="bottom"/>
          </w:tcPr>
          <w:p w:rsidR="00E427C1" w:rsidRPr="00073CC8" w:rsidRDefault="008C794B" w:rsidP="00E427C1">
            <w:pPr>
              <w:spacing w:before="40" w:after="40" w:line="210" w:lineRule="exact"/>
              <w:ind w:right="43"/>
              <w:jc w:val="right"/>
              <w:rPr>
                <w:b/>
                <w:bCs/>
                <w:color w:val="5B9BD5" w:themeColor="accent1"/>
                <w:spacing w:val="0"/>
                <w:w w:val="100"/>
                <w:kern w:val="0"/>
                <w:sz w:val="17"/>
                <w:szCs w:val="17"/>
                <w:lang w:val="en-US" w:eastAsia="zh-CN"/>
              </w:rPr>
            </w:pPr>
            <w:r>
              <w:rPr>
                <w:b/>
                <w:bCs/>
                <w:color w:val="5B9BD5" w:themeColor="accent1"/>
                <w:spacing w:val="0"/>
                <w:w w:val="100"/>
                <w:kern w:val="0"/>
                <w:sz w:val="17"/>
                <w:szCs w:val="17"/>
                <w:lang w:val="en-US" w:eastAsia="zh-CN"/>
              </w:rPr>
              <w:t>8</w:t>
            </w:r>
          </w:p>
        </w:tc>
        <w:tc>
          <w:tcPr>
            <w:tcW w:w="724" w:type="dxa"/>
            <w:vAlign w:val="bottom"/>
          </w:tcPr>
          <w:p w:rsidR="00E427C1" w:rsidRPr="00073CC8" w:rsidRDefault="008C794B" w:rsidP="00E427C1">
            <w:pPr>
              <w:spacing w:before="40" w:after="40" w:line="210" w:lineRule="exact"/>
              <w:ind w:right="43"/>
              <w:jc w:val="right"/>
              <w:rPr>
                <w:b/>
                <w:bCs/>
                <w:color w:val="5B9BD5" w:themeColor="accent1"/>
                <w:spacing w:val="0"/>
                <w:w w:val="100"/>
                <w:kern w:val="0"/>
                <w:sz w:val="17"/>
                <w:szCs w:val="17"/>
                <w:lang w:val="en-US" w:eastAsia="zh-CN"/>
              </w:rPr>
            </w:pPr>
            <w:r>
              <w:rPr>
                <w:b/>
                <w:bCs/>
                <w:color w:val="5B9BD5" w:themeColor="accent1"/>
                <w:spacing w:val="0"/>
                <w:w w:val="100"/>
                <w:kern w:val="0"/>
                <w:sz w:val="17"/>
                <w:szCs w:val="17"/>
                <w:lang w:val="en-US" w:eastAsia="zh-CN"/>
              </w:rPr>
              <w:t>6</w:t>
            </w:r>
          </w:p>
        </w:tc>
        <w:tc>
          <w:tcPr>
            <w:tcW w:w="724" w:type="dxa"/>
            <w:vAlign w:val="bottom"/>
          </w:tcPr>
          <w:p w:rsidR="00E427C1" w:rsidRPr="00073CC8" w:rsidRDefault="008C794B" w:rsidP="00E427C1">
            <w:pPr>
              <w:spacing w:before="40" w:after="40" w:line="210" w:lineRule="exact"/>
              <w:ind w:right="43"/>
              <w:jc w:val="right"/>
              <w:rPr>
                <w:b/>
                <w:bCs/>
                <w:color w:val="5B9BD5" w:themeColor="accent1"/>
                <w:spacing w:val="0"/>
                <w:w w:val="100"/>
                <w:kern w:val="0"/>
                <w:sz w:val="17"/>
                <w:szCs w:val="17"/>
                <w:lang w:val="en-US" w:eastAsia="zh-CN"/>
              </w:rPr>
            </w:pPr>
            <w:r>
              <w:rPr>
                <w:b/>
                <w:bCs/>
                <w:color w:val="5B9BD5" w:themeColor="accent1"/>
                <w:spacing w:val="0"/>
                <w:w w:val="100"/>
                <w:kern w:val="0"/>
                <w:sz w:val="17"/>
                <w:szCs w:val="17"/>
                <w:lang w:val="en-US" w:eastAsia="zh-CN"/>
              </w:rPr>
              <w:t>8</w:t>
            </w:r>
          </w:p>
        </w:tc>
        <w:tc>
          <w:tcPr>
            <w:tcW w:w="724" w:type="dxa"/>
            <w:vAlign w:val="bottom"/>
          </w:tcPr>
          <w:p w:rsidR="00E427C1" w:rsidRPr="00073CC8" w:rsidRDefault="008C794B" w:rsidP="00E427C1">
            <w:pPr>
              <w:spacing w:before="40" w:after="40" w:line="210" w:lineRule="exact"/>
              <w:ind w:right="43"/>
              <w:jc w:val="right"/>
              <w:rPr>
                <w:b/>
                <w:bCs/>
                <w:color w:val="5B9BD5" w:themeColor="accent1"/>
                <w:spacing w:val="0"/>
                <w:w w:val="100"/>
                <w:kern w:val="0"/>
                <w:sz w:val="17"/>
                <w:szCs w:val="17"/>
                <w:lang w:val="en-US" w:eastAsia="zh-CN"/>
              </w:rPr>
            </w:pPr>
            <w:r>
              <w:rPr>
                <w:b/>
                <w:bCs/>
                <w:color w:val="5B9BD5" w:themeColor="accent1"/>
                <w:spacing w:val="0"/>
                <w:w w:val="100"/>
                <w:kern w:val="0"/>
                <w:sz w:val="17"/>
                <w:szCs w:val="17"/>
                <w:lang w:val="en-US" w:eastAsia="zh-CN"/>
              </w:rPr>
              <w:t>8</w:t>
            </w:r>
          </w:p>
        </w:tc>
      </w:tr>
      <w:tr w:rsidR="00090265" w:rsidRPr="00215937" w:rsidTr="0076570C">
        <w:tc>
          <w:tcPr>
            <w:tcW w:w="6975" w:type="dxa"/>
            <w:shd w:val="clear" w:color="auto" w:fill="auto"/>
            <w:vAlign w:val="bottom"/>
          </w:tcPr>
          <w:p w:rsidR="00090265" w:rsidRPr="00B21C5D" w:rsidRDefault="00090265" w:rsidP="00090265">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firstLine="0"/>
              <w:jc w:val="left"/>
              <w:rPr>
                <w:sz w:val="17"/>
              </w:rPr>
            </w:pPr>
            <w:r>
              <w:rPr>
                <w:sz w:val="17"/>
              </w:rPr>
              <w:t xml:space="preserve">Meetings of the IDEP Governing Council </w:t>
            </w:r>
          </w:p>
        </w:tc>
        <w:tc>
          <w:tcPr>
            <w:tcW w:w="724" w:type="dxa"/>
            <w:shd w:val="clear" w:color="auto" w:fill="auto"/>
            <w:vAlign w:val="bottom"/>
          </w:tcPr>
          <w:p w:rsidR="00090265" w:rsidRDefault="00090265" w:rsidP="0009026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4</w:t>
            </w:r>
          </w:p>
        </w:tc>
        <w:tc>
          <w:tcPr>
            <w:tcW w:w="724" w:type="dxa"/>
            <w:vAlign w:val="bottom"/>
          </w:tcPr>
          <w:p w:rsidR="00090265" w:rsidRDefault="00090265" w:rsidP="00090265">
            <w:pPr>
              <w:suppressAutoHyphens w:val="0"/>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2</w:t>
            </w:r>
          </w:p>
        </w:tc>
        <w:tc>
          <w:tcPr>
            <w:tcW w:w="724" w:type="dxa"/>
            <w:vAlign w:val="bottom"/>
          </w:tcPr>
          <w:p w:rsidR="00090265" w:rsidRDefault="00090265" w:rsidP="00090265">
            <w:pPr>
              <w:spacing w:before="40" w:after="40" w:line="210" w:lineRule="exact"/>
              <w:ind w:right="43"/>
              <w:jc w:val="right"/>
              <w:rPr>
                <w:color w:val="000000"/>
                <w:sz w:val="17"/>
                <w:szCs w:val="17"/>
              </w:rPr>
            </w:pPr>
            <w:r>
              <w:rPr>
                <w:color w:val="000000"/>
                <w:sz w:val="17"/>
                <w:szCs w:val="17"/>
              </w:rPr>
              <w:t>4</w:t>
            </w:r>
          </w:p>
        </w:tc>
        <w:tc>
          <w:tcPr>
            <w:tcW w:w="724" w:type="dxa"/>
            <w:vAlign w:val="bottom"/>
          </w:tcPr>
          <w:p w:rsidR="00090265" w:rsidRDefault="00090265" w:rsidP="00090265">
            <w:pPr>
              <w:spacing w:before="40" w:after="40" w:line="210" w:lineRule="exact"/>
              <w:ind w:right="43"/>
              <w:jc w:val="right"/>
              <w:rPr>
                <w:color w:val="000000"/>
                <w:sz w:val="17"/>
                <w:szCs w:val="17"/>
              </w:rPr>
            </w:pPr>
            <w:r>
              <w:rPr>
                <w:color w:val="000000"/>
                <w:sz w:val="17"/>
                <w:szCs w:val="17"/>
              </w:rPr>
              <w:t>4</w:t>
            </w:r>
          </w:p>
        </w:tc>
      </w:tr>
      <w:tr w:rsidR="00090265" w:rsidRPr="00215937" w:rsidTr="0076570C">
        <w:tc>
          <w:tcPr>
            <w:tcW w:w="6975" w:type="dxa"/>
            <w:shd w:val="clear" w:color="auto" w:fill="auto"/>
            <w:vAlign w:val="bottom"/>
          </w:tcPr>
          <w:p w:rsidR="00090265" w:rsidRDefault="00090265" w:rsidP="00090265">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firstLine="0"/>
              <w:jc w:val="left"/>
              <w:rPr>
                <w:b/>
                <w:sz w:val="17"/>
              </w:rPr>
            </w:pPr>
            <w:r>
              <w:rPr>
                <w:sz w:val="17"/>
              </w:rPr>
              <w:t xml:space="preserve">Meetings of the Technical Advisory Committee of the IDEP Governing Council </w:t>
            </w:r>
          </w:p>
        </w:tc>
        <w:tc>
          <w:tcPr>
            <w:tcW w:w="724" w:type="dxa"/>
            <w:shd w:val="clear" w:color="auto" w:fill="auto"/>
            <w:vAlign w:val="bottom"/>
          </w:tcPr>
          <w:p w:rsidR="00090265" w:rsidRPr="00073CC8" w:rsidRDefault="00090265" w:rsidP="00090265">
            <w:pPr>
              <w:spacing w:before="40" w:after="40" w:line="210" w:lineRule="exact"/>
              <w:ind w:right="43"/>
              <w:jc w:val="right"/>
              <w:rPr>
                <w:color w:val="5B9BD5" w:themeColor="accent1"/>
                <w:sz w:val="17"/>
                <w:szCs w:val="17"/>
              </w:rPr>
            </w:pPr>
            <w:r>
              <w:rPr>
                <w:color w:val="000000"/>
                <w:spacing w:val="0"/>
                <w:w w:val="100"/>
                <w:kern w:val="0"/>
                <w:sz w:val="17"/>
                <w:szCs w:val="17"/>
                <w:lang w:val="en-US" w:eastAsia="zh-CN"/>
              </w:rPr>
              <w:t>4</w:t>
            </w:r>
          </w:p>
        </w:tc>
        <w:tc>
          <w:tcPr>
            <w:tcW w:w="724" w:type="dxa"/>
            <w:vAlign w:val="bottom"/>
          </w:tcPr>
          <w:p w:rsidR="00090265" w:rsidRPr="00073CC8" w:rsidRDefault="00090265" w:rsidP="00090265">
            <w:pPr>
              <w:spacing w:before="40" w:after="40" w:line="210" w:lineRule="exact"/>
              <w:ind w:right="43"/>
              <w:jc w:val="right"/>
              <w:rPr>
                <w:color w:val="5B9BD5" w:themeColor="accent1"/>
                <w:sz w:val="17"/>
                <w:szCs w:val="17"/>
              </w:rPr>
            </w:pPr>
            <w:r>
              <w:rPr>
                <w:color w:val="000000"/>
                <w:spacing w:val="0"/>
                <w:w w:val="100"/>
                <w:kern w:val="0"/>
                <w:sz w:val="17"/>
                <w:szCs w:val="17"/>
                <w:lang w:val="en-US" w:eastAsia="zh-CN"/>
              </w:rPr>
              <w:t>4</w:t>
            </w:r>
          </w:p>
        </w:tc>
        <w:tc>
          <w:tcPr>
            <w:tcW w:w="724" w:type="dxa"/>
            <w:vAlign w:val="bottom"/>
          </w:tcPr>
          <w:p w:rsidR="00090265" w:rsidRPr="00073CC8" w:rsidRDefault="00090265" w:rsidP="00090265">
            <w:pPr>
              <w:spacing w:before="40" w:after="40" w:line="210" w:lineRule="exact"/>
              <w:ind w:right="43"/>
              <w:jc w:val="right"/>
              <w:rPr>
                <w:color w:val="5B9BD5" w:themeColor="accent1"/>
                <w:sz w:val="17"/>
                <w:szCs w:val="17"/>
              </w:rPr>
            </w:pPr>
            <w:r>
              <w:rPr>
                <w:color w:val="000000"/>
                <w:sz w:val="17"/>
                <w:szCs w:val="17"/>
              </w:rPr>
              <w:t>4</w:t>
            </w:r>
          </w:p>
        </w:tc>
        <w:tc>
          <w:tcPr>
            <w:tcW w:w="724" w:type="dxa"/>
            <w:vAlign w:val="bottom"/>
          </w:tcPr>
          <w:p w:rsidR="00090265" w:rsidRPr="00073CC8" w:rsidRDefault="00090265" w:rsidP="00090265">
            <w:pPr>
              <w:spacing w:before="40" w:after="40" w:line="210" w:lineRule="exact"/>
              <w:ind w:right="43"/>
              <w:jc w:val="right"/>
              <w:rPr>
                <w:color w:val="5B9BD5" w:themeColor="accent1"/>
                <w:sz w:val="17"/>
                <w:szCs w:val="17"/>
              </w:rPr>
            </w:pPr>
            <w:r>
              <w:rPr>
                <w:color w:val="000000"/>
                <w:sz w:val="17"/>
                <w:szCs w:val="17"/>
              </w:rPr>
              <w:t>4</w:t>
            </w:r>
          </w:p>
        </w:tc>
      </w:tr>
      <w:tr w:rsidR="00E427C1" w:rsidRPr="00215937" w:rsidTr="0076570C">
        <w:tc>
          <w:tcPr>
            <w:tcW w:w="6975" w:type="dxa"/>
            <w:shd w:val="clear" w:color="auto" w:fill="auto"/>
            <w:vAlign w:val="bottom"/>
          </w:tcPr>
          <w:p w:rsidR="00E427C1" w:rsidRDefault="00E427C1" w:rsidP="00E427C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724" w:type="dxa"/>
            <w:shd w:val="clear" w:color="auto" w:fill="auto"/>
            <w:vAlign w:val="bottom"/>
          </w:tcPr>
          <w:p w:rsidR="00E427C1" w:rsidRDefault="00E427C1" w:rsidP="00E427C1">
            <w:pPr>
              <w:spacing w:before="40" w:after="40" w:line="210" w:lineRule="exact"/>
              <w:ind w:right="129"/>
              <w:jc w:val="right"/>
              <w:rPr>
                <w:color w:val="000000"/>
                <w:sz w:val="17"/>
                <w:szCs w:val="17"/>
              </w:rPr>
            </w:pPr>
          </w:p>
        </w:tc>
        <w:tc>
          <w:tcPr>
            <w:tcW w:w="724" w:type="dxa"/>
            <w:vAlign w:val="bottom"/>
          </w:tcPr>
          <w:p w:rsidR="00E427C1" w:rsidRDefault="00E427C1" w:rsidP="00E427C1">
            <w:pPr>
              <w:spacing w:before="40" w:after="40" w:line="210" w:lineRule="exact"/>
              <w:ind w:right="129"/>
              <w:jc w:val="right"/>
              <w:rPr>
                <w:color w:val="000000"/>
                <w:sz w:val="17"/>
                <w:szCs w:val="17"/>
              </w:rPr>
            </w:pPr>
          </w:p>
        </w:tc>
        <w:tc>
          <w:tcPr>
            <w:tcW w:w="724" w:type="dxa"/>
            <w:vAlign w:val="bottom"/>
          </w:tcPr>
          <w:p w:rsidR="00E427C1" w:rsidRDefault="00E427C1" w:rsidP="00E427C1">
            <w:pPr>
              <w:spacing w:before="40" w:after="40" w:line="210" w:lineRule="exact"/>
              <w:ind w:right="43"/>
              <w:jc w:val="right"/>
              <w:rPr>
                <w:color w:val="000000"/>
                <w:sz w:val="17"/>
                <w:szCs w:val="17"/>
              </w:rPr>
            </w:pPr>
          </w:p>
        </w:tc>
        <w:tc>
          <w:tcPr>
            <w:tcW w:w="724" w:type="dxa"/>
            <w:vAlign w:val="bottom"/>
          </w:tcPr>
          <w:p w:rsidR="00E427C1" w:rsidRDefault="00E427C1" w:rsidP="00E427C1">
            <w:pPr>
              <w:spacing w:before="40" w:after="40" w:line="210" w:lineRule="exact"/>
              <w:ind w:right="43"/>
              <w:jc w:val="right"/>
              <w:rPr>
                <w:color w:val="000000"/>
                <w:sz w:val="17"/>
                <w:szCs w:val="17"/>
              </w:rPr>
            </w:pPr>
          </w:p>
        </w:tc>
      </w:tr>
      <w:tr w:rsidR="00DE51F6" w:rsidTr="0076570C">
        <w:tc>
          <w:tcPr>
            <w:tcW w:w="6975" w:type="dxa"/>
            <w:shd w:val="clear" w:color="auto" w:fill="auto"/>
            <w:vAlign w:val="bottom"/>
          </w:tcPr>
          <w:p w:rsidR="00DE51F6" w:rsidRDefault="00DE51F6" w:rsidP="00DE51F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bookmarkStart w:id="33" w:name="_Hlk704811"/>
            <w:r>
              <w:rPr>
                <w:b/>
                <w:sz w:val="17"/>
              </w:rPr>
              <w:lastRenderedPageBreak/>
              <w:t xml:space="preserve">Seminars, workshops, fellowships and training events </w:t>
            </w:r>
            <w:r w:rsidRPr="00C816FC">
              <w:rPr>
                <w:bCs/>
                <w:sz w:val="17"/>
              </w:rPr>
              <w:t>(Number of days)</w:t>
            </w:r>
            <w:bookmarkEnd w:id="33"/>
            <w:r w:rsidR="001107D9">
              <w:rPr>
                <w:rStyle w:val="FootnoteReference"/>
                <w:bCs/>
                <w:sz w:val="17"/>
              </w:rPr>
              <w:footnoteReference w:id="9"/>
            </w:r>
          </w:p>
        </w:tc>
        <w:tc>
          <w:tcPr>
            <w:tcW w:w="724" w:type="dxa"/>
            <w:shd w:val="clear" w:color="auto" w:fill="auto"/>
            <w:vAlign w:val="bottom"/>
          </w:tcPr>
          <w:p w:rsidR="00DE51F6" w:rsidRPr="00BD1CBB" w:rsidRDefault="00DE51F6" w:rsidP="001107D9">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126</w:t>
            </w:r>
            <w:r w:rsidR="001107D9">
              <w:rPr>
                <w:b/>
                <w:bCs/>
                <w:color w:val="5B9BD5" w:themeColor="accent1"/>
                <w:spacing w:val="0"/>
                <w:w w:val="100"/>
                <w:kern w:val="0"/>
                <w:sz w:val="17"/>
                <w:szCs w:val="17"/>
                <w:lang w:val="en-US" w:eastAsia="zh-CN"/>
              </w:rPr>
              <w:t>1</w:t>
            </w:r>
          </w:p>
        </w:tc>
        <w:tc>
          <w:tcPr>
            <w:tcW w:w="724" w:type="dxa"/>
            <w:vAlign w:val="bottom"/>
          </w:tcPr>
          <w:p w:rsidR="00DE51F6" w:rsidRPr="00BD1CBB" w:rsidRDefault="00DE51F6" w:rsidP="001107D9">
            <w:pPr>
              <w:spacing w:before="40" w:after="40" w:line="210" w:lineRule="exact"/>
              <w:ind w:right="43"/>
              <w:jc w:val="right"/>
              <w:rPr>
                <w:color w:val="5B9BD5" w:themeColor="accent1"/>
                <w:sz w:val="17"/>
                <w:szCs w:val="17"/>
              </w:rPr>
            </w:pPr>
            <w:r>
              <w:rPr>
                <w:b/>
                <w:bCs/>
                <w:color w:val="5B9BD5" w:themeColor="accent1"/>
                <w:spacing w:val="0"/>
                <w:w w:val="100"/>
                <w:kern w:val="0"/>
                <w:sz w:val="17"/>
                <w:szCs w:val="17"/>
                <w:lang w:val="en-US" w:eastAsia="zh-CN"/>
              </w:rPr>
              <w:t>66</w:t>
            </w:r>
            <w:r w:rsidR="001107D9">
              <w:rPr>
                <w:b/>
                <w:bCs/>
                <w:color w:val="5B9BD5" w:themeColor="accent1"/>
                <w:spacing w:val="0"/>
                <w:w w:val="100"/>
                <w:kern w:val="0"/>
                <w:sz w:val="17"/>
                <w:szCs w:val="17"/>
                <w:lang w:val="en-US" w:eastAsia="zh-CN"/>
              </w:rPr>
              <w:t>3</w:t>
            </w:r>
          </w:p>
        </w:tc>
        <w:tc>
          <w:tcPr>
            <w:tcW w:w="724" w:type="dxa"/>
            <w:vAlign w:val="bottom"/>
          </w:tcPr>
          <w:p w:rsidR="00DE51F6" w:rsidRPr="00BD1CBB" w:rsidRDefault="00DE51F6" w:rsidP="00DE51F6">
            <w:pPr>
              <w:spacing w:before="40" w:after="40" w:line="210" w:lineRule="exact"/>
              <w:ind w:right="43"/>
              <w:jc w:val="right"/>
              <w:rPr>
                <w:color w:val="5B9BD5" w:themeColor="accent1"/>
              </w:rPr>
            </w:pPr>
            <w:r w:rsidRPr="00095C99">
              <w:rPr>
                <w:b/>
                <w:bCs/>
                <w:color w:val="5B9BD5" w:themeColor="accent1"/>
                <w:spacing w:val="0"/>
                <w:w w:val="100"/>
                <w:kern w:val="0"/>
                <w:sz w:val="17"/>
                <w:szCs w:val="17"/>
                <w:lang w:val="en-US" w:eastAsia="zh-CN"/>
              </w:rPr>
              <w:t>1612</w:t>
            </w:r>
          </w:p>
        </w:tc>
        <w:tc>
          <w:tcPr>
            <w:tcW w:w="724" w:type="dxa"/>
            <w:vAlign w:val="bottom"/>
          </w:tcPr>
          <w:p w:rsidR="00DE51F6" w:rsidRPr="00BD1CBB" w:rsidRDefault="00DE51F6" w:rsidP="001107D9">
            <w:pPr>
              <w:spacing w:before="40" w:after="40" w:line="210" w:lineRule="exact"/>
              <w:ind w:right="43"/>
              <w:jc w:val="right"/>
              <w:rPr>
                <w:color w:val="5B9BD5" w:themeColor="accent1"/>
              </w:rPr>
            </w:pPr>
            <w:r>
              <w:rPr>
                <w:b/>
                <w:bCs/>
                <w:color w:val="5B9BD5" w:themeColor="accent1"/>
                <w:spacing w:val="0"/>
                <w:w w:val="100"/>
                <w:kern w:val="0"/>
                <w:sz w:val="17"/>
                <w:szCs w:val="17"/>
                <w:lang w:val="en-US" w:eastAsia="zh-CN"/>
              </w:rPr>
              <w:t>17</w:t>
            </w:r>
            <w:r w:rsidR="001107D9">
              <w:rPr>
                <w:b/>
                <w:bCs/>
                <w:color w:val="5B9BD5" w:themeColor="accent1"/>
                <w:spacing w:val="0"/>
                <w:w w:val="100"/>
                <w:kern w:val="0"/>
                <w:sz w:val="17"/>
                <w:szCs w:val="17"/>
                <w:lang w:val="en-US" w:eastAsia="zh-CN"/>
              </w:rPr>
              <w:t>49</w:t>
            </w:r>
          </w:p>
        </w:tc>
      </w:tr>
      <w:tr w:rsidR="00DE51F6" w:rsidTr="0076570C">
        <w:tc>
          <w:tcPr>
            <w:tcW w:w="6975" w:type="dxa"/>
            <w:shd w:val="clear" w:color="auto" w:fill="auto"/>
            <w:vAlign w:val="bottom"/>
          </w:tcPr>
          <w:p w:rsidR="00DE51F6" w:rsidRPr="00DE5E1A" w:rsidRDefault="00DE51F6" w:rsidP="00DE51F6">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90265">
              <w:rPr>
                <w:sz w:val="17"/>
              </w:rPr>
              <w:t>Development seminars on various aspects of development planning and economic management to build the capacity of African senior policy makers through mutual learning and knowledge exchange</w:t>
            </w:r>
            <w:r>
              <w:rPr>
                <w:sz w:val="17"/>
              </w:rPr>
              <w:t xml:space="preserve">. </w:t>
            </w:r>
          </w:p>
        </w:tc>
        <w:tc>
          <w:tcPr>
            <w:tcW w:w="724" w:type="dxa"/>
            <w:shd w:val="clear" w:color="auto" w:fill="auto"/>
            <w:vAlign w:val="bottom"/>
          </w:tcPr>
          <w:p w:rsidR="00DE51F6" w:rsidRPr="00DE51F6" w:rsidRDefault="00DE51F6" w:rsidP="00DE51F6">
            <w:pPr>
              <w:spacing w:before="40" w:after="40" w:line="210" w:lineRule="exact"/>
              <w:ind w:right="43"/>
              <w:jc w:val="right"/>
              <w:rPr>
                <w:color w:val="000000"/>
                <w:w w:val="100"/>
                <w:sz w:val="17"/>
                <w:szCs w:val="17"/>
                <w:highlight w:val="yellow"/>
                <w:lang w:eastAsia="zh-CN"/>
              </w:rPr>
            </w:pPr>
            <w:r>
              <w:rPr>
                <w:sz w:val="17"/>
              </w:rPr>
              <w:t>11</w:t>
            </w:r>
          </w:p>
        </w:tc>
        <w:tc>
          <w:tcPr>
            <w:tcW w:w="724" w:type="dxa"/>
            <w:vAlign w:val="bottom"/>
          </w:tcPr>
          <w:p w:rsidR="00DE51F6" w:rsidRPr="00DE51F6" w:rsidRDefault="00DE51F6" w:rsidP="00DE51F6">
            <w:pPr>
              <w:spacing w:before="40" w:after="40" w:line="210" w:lineRule="exact"/>
              <w:ind w:right="43"/>
              <w:jc w:val="right"/>
              <w:rPr>
                <w:color w:val="000000"/>
                <w:w w:val="100"/>
                <w:sz w:val="17"/>
                <w:szCs w:val="17"/>
                <w:highlight w:val="yellow"/>
                <w:lang w:eastAsia="zh-CN"/>
              </w:rPr>
            </w:pPr>
            <w:r>
              <w:rPr>
                <w:color w:val="000000"/>
                <w:spacing w:val="0"/>
                <w:w w:val="100"/>
                <w:kern w:val="0"/>
                <w:sz w:val="17"/>
                <w:szCs w:val="17"/>
                <w:lang w:val="en-US" w:eastAsia="zh-CN"/>
              </w:rPr>
              <w:t>11</w:t>
            </w:r>
          </w:p>
        </w:tc>
        <w:tc>
          <w:tcPr>
            <w:tcW w:w="724" w:type="dxa"/>
            <w:vAlign w:val="bottom"/>
          </w:tcPr>
          <w:p w:rsidR="00DE51F6" w:rsidRPr="00DE51F6" w:rsidRDefault="00DE51F6" w:rsidP="00DE51F6">
            <w:pPr>
              <w:spacing w:before="40" w:after="40" w:line="210" w:lineRule="exact"/>
              <w:ind w:right="43"/>
              <w:jc w:val="right"/>
              <w:rPr>
                <w:color w:val="000000"/>
                <w:sz w:val="17"/>
                <w:szCs w:val="17"/>
                <w:highlight w:val="yellow"/>
              </w:rPr>
            </w:pPr>
            <w:r>
              <w:rPr>
                <w:color w:val="000000"/>
                <w:sz w:val="17"/>
                <w:szCs w:val="17"/>
              </w:rPr>
              <w:t>12</w:t>
            </w:r>
          </w:p>
        </w:tc>
        <w:tc>
          <w:tcPr>
            <w:tcW w:w="724" w:type="dxa"/>
            <w:vAlign w:val="bottom"/>
          </w:tcPr>
          <w:p w:rsidR="00DE51F6" w:rsidRPr="00DE51F6" w:rsidRDefault="00DE51F6" w:rsidP="00DE51F6">
            <w:pPr>
              <w:spacing w:before="40" w:after="40" w:line="210" w:lineRule="exact"/>
              <w:ind w:right="43"/>
              <w:jc w:val="right"/>
              <w:rPr>
                <w:color w:val="000000"/>
                <w:sz w:val="17"/>
                <w:szCs w:val="17"/>
                <w:highlight w:val="yellow"/>
              </w:rPr>
            </w:pPr>
            <w:r>
              <w:rPr>
                <w:color w:val="000000"/>
                <w:sz w:val="17"/>
                <w:szCs w:val="17"/>
              </w:rPr>
              <w:t>14</w:t>
            </w:r>
          </w:p>
        </w:tc>
      </w:tr>
      <w:tr w:rsidR="00DE51F6" w:rsidTr="0076570C">
        <w:tc>
          <w:tcPr>
            <w:tcW w:w="6975" w:type="dxa"/>
            <w:shd w:val="clear" w:color="auto" w:fill="auto"/>
            <w:vAlign w:val="bottom"/>
          </w:tcPr>
          <w:p w:rsidR="00DE51F6" w:rsidRPr="00DE5E1A" w:rsidRDefault="00DE51F6" w:rsidP="00DE51F6">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90265">
              <w:rPr>
                <w:sz w:val="17"/>
              </w:rPr>
              <w:t>Curriculum development workshops gathering experts to develop new training courses addressing the deduced and expressed capacity development needs of member States</w:t>
            </w:r>
          </w:p>
        </w:tc>
        <w:tc>
          <w:tcPr>
            <w:tcW w:w="724" w:type="dxa"/>
            <w:shd w:val="clear" w:color="auto" w:fill="auto"/>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sz w:val="17"/>
              </w:rPr>
              <w:t>20</w:t>
            </w:r>
          </w:p>
        </w:tc>
        <w:tc>
          <w:tcPr>
            <w:tcW w:w="724" w:type="dxa"/>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color w:val="000000"/>
                <w:spacing w:val="0"/>
                <w:w w:val="100"/>
                <w:kern w:val="0"/>
                <w:sz w:val="17"/>
                <w:szCs w:val="17"/>
                <w:lang w:val="en-US" w:eastAsia="zh-CN"/>
              </w:rPr>
              <w:t>20</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25</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30</w:t>
            </w:r>
          </w:p>
        </w:tc>
      </w:tr>
      <w:tr w:rsidR="00DE51F6" w:rsidTr="0076570C">
        <w:tc>
          <w:tcPr>
            <w:tcW w:w="6975" w:type="dxa"/>
            <w:shd w:val="clear" w:color="auto" w:fill="auto"/>
            <w:vAlign w:val="bottom"/>
          </w:tcPr>
          <w:p w:rsidR="00DE51F6" w:rsidRPr="00DE5E1A" w:rsidRDefault="00DE51F6" w:rsidP="00DE51F6">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DE51F6">
              <w:rPr>
                <w:sz w:val="17"/>
              </w:rPr>
              <w:t>Visiting research fellowships for policy researchers and African policy officials to undertake publishable work leading to policy recommendations on development planning and economic management.</w:t>
            </w:r>
          </w:p>
        </w:tc>
        <w:tc>
          <w:tcPr>
            <w:tcW w:w="724" w:type="dxa"/>
            <w:shd w:val="clear" w:color="auto" w:fill="auto"/>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sz w:val="17"/>
              </w:rPr>
              <w:t>2</w:t>
            </w:r>
          </w:p>
        </w:tc>
        <w:tc>
          <w:tcPr>
            <w:tcW w:w="724" w:type="dxa"/>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color w:val="000000"/>
                <w:spacing w:val="0"/>
                <w:w w:val="100"/>
                <w:kern w:val="0"/>
                <w:sz w:val="17"/>
                <w:szCs w:val="17"/>
                <w:lang w:val="en-US" w:eastAsia="zh-CN"/>
              </w:rPr>
              <w:t>4</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0</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6</w:t>
            </w:r>
          </w:p>
        </w:tc>
      </w:tr>
      <w:tr w:rsidR="00DE51F6" w:rsidTr="006D2261">
        <w:tc>
          <w:tcPr>
            <w:tcW w:w="6975" w:type="dxa"/>
            <w:shd w:val="clear" w:color="auto" w:fill="auto"/>
            <w:vAlign w:val="bottom"/>
          </w:tcPr>
          <w:p w:rsidR="00DE51F6" w:rsidRPr="00DE5E1A" w:rsidRDefault="00DE51F6" w:rsidP="00DE51F6">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sz w:val="17"/>
              </w:rPr>
              <w:t xml:space="preserve">Two-week onsite training courses on development planning and economic management to build the capacity of middle/senior/executive level public officials from African countries. </w:t>
            </w:r>
          </w:p>
        </w:tc>
        <w:tc>
          <w:tcPr>
            <w:tcW w:w="724" w:type="dxa"/>
            <w:shd w:val="clear" w:color="auto" w:fill="auto"/>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sz w:val="17"/>
              </w:rPr>
              <w:t>230</w:t>
            </w:r>
          </w:p>
        </w:tc>
        <w:tc>
          <w:tcPr>
            <w:tcW w:w="724" w:type="dxa"/>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color w:val="000000"/>
                <w:spacing w:val="0"/>
                <w:w w:val="100"/>
                <w:kern w:val="0"/>
                <w:sz w:val="17"/>
                <w:szCs w:val="17"/>
                <w:lang w:val="en-US" w:eastAsia="zh-CN"/>
              </w:rPr>
              <w:t>230</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250</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250</w:t>
            </w:r>
          </w:p>
        </w:tc>
      </w:tr>
      <w:tr w:rsidR="00DE51F6" w:rsidTr="006D2261">
        <w:tc>
          <w:tcPr>
            <w:tcW w:w="6975" w:type="dxa"/>
            <w:shd w:val="clear" w:color="auto" w:fill="auto"/>
            <w:vAlign w:val="bottom"/>
          </w:tcPr>
          <w:p w:rsidR="00DE51F6" w:rsidRPr="00DE5E1A" w:rsidRDefault="00DE51F6" w:rsidP="00DE51F6">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DE51F6">
              <w:rPr>
                <w:sz w:val="17"/>
              </w:rPr>
              <w:t>Digital learning courses (in English and French) on development planning and economic management including self-paced, instructor led, blended or webinars to build the capacity of middle/senior level public officials from African countries.</w:t>
            </w:r>
          </w:p>
        </w:tc>
        <w:tc>
          <w:tcPr>
            <w:tcW w:w="724" w:type="dxa"/>
            <w:shd w:val="clear" w:color="auto" w:fill="auto"/>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sidRPr="0077448D">
              <w:rPr>
                <w:sz w:val="17"/>
              </w:rPr>
              <w:t>100</w:t>
            </w:r>
          </w:p>
        </w:tc>
        <w:tc>
          <w:tcPr>
            <w:tcW w:w="724" w:type="dxa"/>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sidRPr="0077448D">
              <w:rPr>
                <w:color w:val="000000"/>
                <w:spacing w:val="0"/>
                <w:w w:val="100"/>
                <w:kern w:val="0"/>
                <w:sz w:val="17"/>
                <w:szCs w:val="17"/>
                <w:lang w:val="en-US" w:eastAsia="zh-CN"/>
              </w:rPr>
              <w:t>100</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sidRPr="008319D6">
              <w:rPr>
                <w:color w:val="000000"/>
                <w:sz w:val="17"/>
                <w:szCs w:val="17"/>
              </w:rPr>
              <w:t>425</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555</w:t>
            </w:r>
          </w:p>
        </w:tc>
      </w:tr>
      <w:tr w:rsidR="00DE51F6" w:rsidTr="006D2261">
        <w:tc>
          <w:tcPr>
            <w:tcW w:w="6975" w:type="dxa"/>
            <w:shd w:val="clear" w:color="auto" w:fill="auto"/>
            <w:vAlign w:val="bottom"/>
          </w:tcPr>
          <w:p w:rsidR="00DE51F6" w:rsidRPr="00DE5E1A" w:rsidRDefault="00DE51F6" w:rsidP="00DE51F6">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DE51F6">
              <w:rPr>
                <w:sz w:val="17"/>
              </w:rPr>
              <w:t>Master’s degree programmes on industrial policy, development planning, and natural resources governance to build the capacity of senior/executive level public officials from African countries.</w:t>
            </w:r>
          </w:p>
        </w:tc>
        <w:tc>
          <w:tcPr>
            <w:tcW w:w="724" w:type="dxa"/>
            <w:shd w:val="clear" w:color="auto" w:fill="auto"/>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sz w:val="17"/>
              </w:rPr>
              <w:t>900</w:t>
            </w:r>
          </w:p>
        </w:tc>
        <w:tc>
          <w:tcPr>
            <w:tcW w:w="724" w:type="dxa"/>
            <w:vAlign w:val="bottom"/>
          </w:tcPr>
          <w:p w:rsidR="00DE51F6" w:rsidRPr="00DF607E" w:rsidRDefault="00DE51F6" w:rsidP="00DE51F6">
            <w:pPr>
              <w:suppressAutoHyphens w:val="0"/>
              <w:spacing w:before="40" w:after="40" w:line="210" w:lineRule="exact"/>
              <w:ind w:right="43"/>
              <w:jc w:val="right"/>
              <w:rPr>
                <w:color w:val="000000"/>
                <w:spacing w:val="0"/>
                <w:w w:val="100"/>
                <w:kern w:val="0"/>
                <w:sz w:val="17"/>
                <w:szCs w:val="17"/>
                <w:highlight w:val="yellow"/>
                <w:lang w:val="en-US" w:eastAsia="zh-CN"/>
              </w:rPr>
            </w:pPr>
            <w:r>
              <w:rPr>
                <w:color w:val="000000"/>
                <w:spacing w:val="0"/>
                <w:w w:val="100"/>
                <w:kern w:val="0"/>
                <w:sz w:val="17"/>
                <w:szCs w:val="17"/>
                <w:lang w:val="en-US" w:eastAsia="zh-CN"/>
              </w:rPr>
              <w:t>300</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900</w:t>
            </w:r>
          </w:p>
        </w:tc>
        <w:tc>
          <w:tcPr>
            <w:tcW w:w="724" w:type="dxa"/>
            <w:vAlign w:val="bottom"/>
          </w:tcPr>
          <w:p w:rsidR="00DE51F6" w:rsidRPr="00DF607E" w:rsidRDefault="00DE51F6" w:rsidP="00DE51F6">
            <w:pPr>
              <w:spacing w:before="40" w:after="40" w:line="210" w:lineRule="exact"/>
              <w:ind w:right="43"/>
              <w:jc w:val="right"/>
              <w:rPr>
                <w:color w:val="000000"/>
                <w:sz w:val="17"/>
                <w:szCs w:val="17"/>
                <w:highlight w:val="yellow"/>
              </w:rPr>
            </w:pPr>
            <w:r>
              <w:rPr>
                <w:color w:val="000000"/>
                <w:sz w:val="17"/>
                <w:szCs w:val="17"/>
              </w:rPr>
              <w:t>900</w:t>
            </w:r>
          </w:p>
        </w:tc>
      </w:tr>
      <w:tr w:rsidR="00642475" w:rsidTr="006D2261">
        <w:tc>
          <w:tcPr>
            <w:tcW w:w="6975" w:type="dxa"/>
            <w:shd w:val="clear" w:color="auto" w:fill="auto"/>
            <w:vAlign w:val="bottom"/>
          </w:tcPr>
          <w:p w:rsidR="00642475" w:rsidRPr="00642475" w:rsidRDefault="00642475" w:rsidP="006424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bCs/>
                <w:sz w:val="17"/>
              </w:rPr>
            </w:pPr>
            <w:r w:rsidRPr="00642475">
              <w:rPr>
                <w:b/>
                <w:bCs/>
                <w:sz w:val="17"/>
              </w:rPr>
              <w:t>Publications (Number of publications)</w:t>
            </w:r>
          </w:p>
        </w:tc>
        <w:tc>
          <w:tcPr>
            <w:tcW w:w="724" w:type="dxa"/>
            <w:shd w:val="clear" w:color="auto" w:fill="auto"/>
            <w:vAlign w:val="bottom"/>
          </w:tcPr>
          <w:p w:rsidR="00642475" w:rsidRPr="00642475" w:rsidRDefault="00642475" w:rsidP="00DE51F6">
            <w:pPr>
              <w:suppressAutoHyphens w:val="0"/>
              <w:spacing w:before="40" w:after="40" w:line="210" w:lineRule="exact"/>
              <w:ind w:right="43"/>
              <w:jc w:val="right"/>
              <w:rPr>
                <w:b/>
                <w:bCs/>
                <w:color w:val="0070C0"/>
                <w:sz w:val="17"/>
              </w:rPr>
            </w:pPr>
            <w:r w:rsidRPr="00642475">
              <w:rPr>
                <w:b/>
                <w:bCs/>
                <w:color w:val="0070C0"/>
                <w:sz w:val="17"/>
              </w:rPr>
              <w:t>1</w:t>
            </w:r>
          </w:p>
        </w:tc>
        <w:tc>
          <w:tcPr>
            <w:tcW w:w="724" w:type="dxa"/>
            <w:vAlign w:val="bottom"/>
          </w:tcPr>
          <w:p w:rsidR="00642475" w:rsidRPr="00642475" w:rsidRDefault="00642475" w:rsidP="00DE51F6">
            <w:pPr>
              <w:suppressAutoHyphens w:val="0"/>
              <w:spacing w:before="40" w:after="40" w:line="210" w:lineRule="exact"/>
              <w:ind w:right="43"/>
              <w:jc w:val="right"/>
              <w:rPr>
                <w:b/>
                <w:bCs/>
                <w:color w:val="0070C0"/>
                <w:spacing w:val="0"/>
                <w:w w:val="100"/>
                <w:kern w:val="0"/>
                <w:sz w:val="17"/>
                <w:szCs w:val="17"/>
                <w:lang w:val="en-US" w:eastAsia="zh-CN"/>
              </w:rPr>
            </w:pPr>
            <w:r w:rsidRPr="00642475">
              <w:rPr>
                <w:b/>
                <w:bCs/>
                <w:color w:val="0070C0"/>
                <w:spacing w:val="0"/>
                <w:w w:val="100"/>
                <w:kern w:val="0"/>
                <w:sz w:val="17"/>
                <w:szCs w:val="17"/>
                <w:lang w:val="en-US" w:eastAsia="zh-CN"/>
              </w:rPr>
              <w:t>1</w:t>
            </w:r>
          </w:p>
        </w:tc>
        <w:tc>
          <w:tcPr>
            <w:tcW w:w="724" w:type="dxa"/>
            <w:vAlign w:val="bottom"/>
          </w:tcPr>
          <w:p w:rsidR="00642475" w:rsidRPr="00642475" w:rsidRDefault="008C794B" w:rsidP="00DE51F6">
            <w:pPr>
              <w:spacing w:before="40" w:after="40" w:line="210" w:lineRule="exact"/>
              <w:ind w:right="43"/>
              <w:jc w:val="right"/>
              <w:rPr>
                <w:b/>
                <w:bCs/>
                <w:color w:val="0070C0"/>
                <w:sz w:val="17"/>
                <w:szCs w:val="17"/>
              </w:rPr>
            </w:pPr>
            <w:r>
              <w:rPr>
                <w:b/>
                <w:bCs/>
                <w:color w:val="0070C0"/>
                <w:sz w:val="17"/>
                <w:szCs w:val="17"/>
              </w:rPr>
              <w:t>2</w:t>
            </w:r>
          </w:p>
        </w:tc>
        <w:tc>
          <w:tcPr>
            <w:tcW w:w="724" w:type="dxa"/>
            <w:vAlign w:val="bottom"/>
          </w:tcPr>
          <w:p w:rsidR="00642475" w:rsidRPr="00642475" w:rsidRDefault="008C794B" w:rsidP="00DE51F6">
            <w:pPr>
              <w:spacing w:before="40" w:after="40" w:line="210" w:lineRule="exact"/>
              <w:ind w:right="43"/>
              <w:jc w:val="right"/>
              <w:rPr>
                <w:b/>
                <w:bCs/>
                <w:color w:val="0070C0"/>
                <w:sz w:val="17"/>
                <w:szCs w:val="17"/>
              </w:rPr>
            </w:pPr>
            <w:r>
              <w:rPr>
                <w:b/>
                <w:bCs/>
                <w:color w:val="0070C0"/>
                <w:sz w:val="17"/>
                <w:szCs w:val="17"/>
              </w:rPr>
              <w:t>2</w:t>
            </w:r>
          </w:p>
        </w:tc>
      </w:tr>
      <w:tr w:rsidR="006D2261" w:rsidRPr="006D2261" w:rsidTr="006D2261">
        <w:tc>
          <w:tcPr>
            <w:tcW w:w="6975" w:type="dxa"/>
            <w:shd w:val="clear" w:color="auto" w:fill="auto"/>
            <w:vAlign w:val="bottom"/>
          </w:tcPr>
          <w:p w:rsidR="00642475" w:rsidRPr="006D2261" w:rsidRDefault="00642475" w:rsidP="00DE51F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color w:val="000000" w:themeColor="text1"/>
                <w:sz w:val="17"/>
              </w:rPr>
            </w:pPr>
            <w:r w:rsidRPr="006D2261">
              <w:rPr>
                <w:rFonts w:eastAsia="Times New Roman"/>
                <w:color w:val="000000" w:themeColor="text1"/>
                <w:sz w:val="17"/>
                <w:szCs w:val="17"/>
              </w:rPr>
              <w:t xml:space="preserve">Publication on </w:t>
            </w:r>
            <w:r w:rsidRPr="006D2261">
              <w:rPr>
                <w:bCs/>
                <w:color w:val="000000" w:themeColor="text1"/>
                <w:sz w:val="17"/>
              </w:rPr>
              <w:t>economic management and development planning</w:t>
            </w:r>
          </w:p>
        </w:tc>
        <w:tc>
          <w:tcPr>
            <w:tcW w:w="724" w:type="dxa"/>
            <w:shd w:val="clear" w:color="auto" w:fill="auto"/>
            <w:vAlign w:val="bottom"/>
          </w:tcPr>
          <w:p w:rsidR="00642475" w:rsidRPr="006D2261" w:rsidRDefault="00642475" w:rsidP="00DE51F6">
            <w:pPr>
              <w:spacing w:before="40" w:after="40" w:line="210" w:lineRule="exact"/>
              <w:ind w:right="43"/>
              <w:jc w:val="right"/>
              <w:rPr>
                <w:color w:val="000000" w:themeColor="text1"/>
                <w:spacing w:val="0"/>
                <w:w w:val="100"/>
                <w:kern w:val="0"/>
                <w:sz w:val="17"/>
                <w:szCs w:val="17"/>
                <w:lang w:val="en-US" w:eastAsia="zh-CN"/>
              </w:rPr>
            </w:pPr>
            <w:r w:rsidRPr="006D2261">
              <w:rPr>
                <w:color w:val="000000" w:themeColor="text1"/>
                <w:spacing w:val="0"/>
                <w:w w:val="100"/>
                <w:kern w:val="0"/>
                <w:sz w:val="17"/>
                <w:szCs w:val="17"/>
                <w:lang w:val="en-US" w:eastAsia="zh-CN"/>
              </w:rPr>
              <w:t>1</w:t>
            </w:r>
          </w:p>
        </w:tc>
        <w:tc>
          <w:tcPr>
            <w:tcW w:w="724" w:type="dxa"/>
            <w:vAlign w:val="bottom"/>
          </w:tcPr>
          <w:p w:rsidR="00642475" w:rsidRPr="006D2261" w:rsidRDefault="00642475" w:rsidP="00DE51F6">
            <w:pPr>
              <w:spacing w:before="40" w:after="40" w:line="210" w:lineRule="exact"/>
              <w:ind w:right="43"/>
              <w:jc w:val="right"/>
              <w:rPr>
                <w:color w:val="000000" w:themeColor="text1"/>
                <w:spacing w:val="0"/>
                <w:w w:val="100"/>
                <w:kern w:val="0"/>
                <w:sz w:val="17"/>
                <w:szCs w:val="17"/>
                <w:lang w:val="en-US" w:eastAsia="zh-CN"/>
              </w:rPr>
            </w:pPr>
            <w:r w:rsidRPr="006D2261">
              <w:rPr>
                <w:color w:val="000000" w:themeColor="text1"/>
                <w:spacing w:val="0"/>
                <w:w w:val="100"/>
                <w:kern w:val="0"/>
                <w:sz w:val="17"/>
                <w:szCs w:val="17"/>
                <w:lang w:val="en-US" w:eastAsia="zh-CN"/>
              </w:rPr>
              <w:t>1</w:t>
            </w:r>
          </w:p>
        </w:tc>
        <w:tc>
          <w:tcPr>
            <w:tcW w:w="724" w:type="dxa"/>
            <w:vAlign w:val="bottom"/>
          </w:tcPr>
          <w:p w:rsidR="00642475" w:rsidRPr="006D2261" w:rsidRDefault="00642475" w:rsidP="00DE51F6">
            <w:pPr>
              <w:spacing w:before="40" w:after="40" w:line="210" w:lineRule="exact"/>
              <w:ind w:right="43"/>
              <w:jc w:val="right"/>
              <w:rPr>
                <w:color w:val="000000" w:themeColor="text1"/>
                <w:sz w:val="17"/>
                <w:szCs w:val="17"/>
              </w:rPr>
            </w:pPr>
            <w:r w:rsidRPr="006D2261">
              <w:rPr>
                <w:color w:val="000000" w:themeColor="text1"/>
                <w:sz w:val="17"/>
                <w:szCs w:val="17"/>
              </w:rPr>
              <w:t>2</w:t>
            </w:r>
          </w:p>
        </w:tc>
        <w:tc>
          <w:tcPr>
            <w:tcW w:w="724" w:type="dxa"/>
            <w:vAlign w:val="bottom"/>
          </w:tcPr>
          <w:p w:rsidR="00642475" w:rsidRPr="006D2261" w:rsidRDefault="00642475" w:rsidP="00DE51F6">
            <w:pPr>
              <w:spacing w:before="40" w:after="40" w:line="210" w:lineRule="exact"/>
              <w:ind w:right="43"/>
              <w:jc w:val="right"/>
              <w:rPr>
                <w:color w:val="000000" w:themeColor="text1"/>
                <w:spacing w:val="0"/>
                <w:w w:val="100"/>
                <w:kern w:val="0"/>
                <w:sz w:val="17"/>
                <w:szCs w:val="17"/>
                <w:lang w:val="en-US" w:eastAsia="zh-CN"/>
              </w:rPr>
            </w:pPr>
            <w:r w:rsidRPr="006D2261">
              <w:rPr>
                <w:color w:val="000000" w:themeColor="text1"/>
                <w:spacing w:val="0"/>
                <w:w w:val="100"/>
                <w:kern w:val="0"/>
                <w:sz w:val="17"/>
                <w:szCs w:val="17"/>
                <w:lang w:val="en-US" w:eastAsia="zh-CN"/>
              </w:rPr>
              <w:t>2</w:t>
            </w:r>
          </w:p>
        </w:tc>
      </w:tr>
      <w:tr w:rsidR="006D2261" w:rsidRPr="001A3CC7" w:rsidTr="006D2261">
        <w:tc>
          <w:tcPr>
            <w:tcW w:w="6975" w:type="dxa"/>
            <w:shd w:val="clear" w:color="auto" w:fill="auto"/>
            <w:vAlign w:val="bottom"/>
          </w:tcPr>
          <w:p w:rsidR="006D2261"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sz w:val="17"/>
              </w:rPr>
            </w:pPr>
          </w:p>
          <w:p w:rsidR="006D2261"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sz w:val="17"/>
              </w:rPr>
            </w:pPr>
            <w:r>
              <w:rPr>
                <w:b/>
                <w:sz w:val="17"/>
              </w:rPr>
              <w:t xml:space="preserve">Technical materials </w:t>
            </w:r>
            <w:r w:rsidRPr="00C816FC">
              <w:rPr>
                <w:bCs/>
                <w:sz w:val="17"/>
              </w:rPr>
              <w:t>(Number of materials)</w:t>
            </w:r>
          </w:p>
        </w:tc>
        <w:tc>
          <w:tcPr>
            <w:tcW w:w="724" w:type="dxa"/>
            <w:shd w:val="clear" w:color="auto" w:fill="auto"/>
            <w:vAlign w:val="bottom"/>
          </w:tcPr>
          <w:p w:rsidR="006D2261" w:rsidRPr="006D2261" w:rsidRDefault="006D2261" w:rsidP="006D2261">
            <w:pPr>
              <w:spacing w:before="40" w:after="40" w:line="210" w:lineRule="exact"/>
              <w:ind w:right="43"/>
              <w:jc w:val="right"/>
              <w:rPr>
                <w:b/>
                <w:bCs/>
                <w:color w:val="0070C0"/>
                <w:spacing w:val="0"/>
                <w:w w:val="100"/>
                <w:kern w:val="0"/>
                <w:sz w:val="17"/>
                <w:szCs w:val="17"/>
                <w:lang w:val="en-US" w:eastAsia="zh-CN"/>
              </w:rPr>
            </w:pPr>
            <w:r w:rsidRPr="006D2261">
              <w:rPr>
                <w:b/>
                <w:bCs/>
                <w:color w:val="0070C0"/>
                <w:spacing w:val="0"/>
                <w:w w:val="100"/>
                <w:kern w:val="0"/>
                <w:sz w:val="17"/>
                <w:szCs w:val="17"/>
                <w:lang w:val="en-US" w:eastAsia="zh-CN"/>
              </w:rPr>
              <w:t>20</w:t>
            </w:r>
          </w:p>
        </w:tc>
        <w:tc>
          <w:tcPr>
            <w:tcW w:w="724" w:type="dxa"/>
            <w:vAlign w:val="bottom"/>
          </w:tcPr>
          <w:p w:rsidR="006D2261" w:rsidRPr="006D2261" w:rsidRDefault="006D2261" w:rsidP="006D2261">
            <w:pPr>
              <w:spacing w:before="40" w:after="40" w:line="210" w:lineRule="exact"/>
              <w:ind w:right="43"/>
              <w:jc w:val="right"/>
              <w:rPr>
                <w:b/>
                <w:bCs/>
                <w:color w:val="0070C0"/>
                <w:spacing w:val="0"/>
                <w:w w:val="100"/>
                <w:kern w:val="0"/>
                <w:sz w:val="17"/>
                <w:szCs w:val="17"/>
                <w:lang w:val="en-US" w:eastAsia="zh-CN"/>
              </w:rPr>
            </w:pPr>
            <w:r w:rsidRPr="006D2261">
              <w:rPr>
                <w:b/>
                <w:bCs/>
                <w:color w:val="0070C0"/>
                <w:spacing w:val="0"/>
                <w:w w:val="100"/>
                <w:kern w:val="0"/>
                <w:sz w:val="17"/>
                <w:szCs w:val="17"/>
                <w:lang w:val="en-US" w:eastAsia="zh-CN"/>
              </w:rPr>
              <w:t>20</w:t>
            </w:r>
          </w:p>
        </w:tc>
        <w:tc>
          <w:tcPr>
            <w:tcW w:w="724" w:type="dxa"/>
            <w:vAlign w:val="bottom"/>
          </w:tcPr>
          <w:p w:rsidR="006D2261" w:rsidRPr="006D2261" w:rsidRDefault="006D2261" w:rsidP="006D2261">
            <w:pPr>
              <w:spacing w:before="40" w:after="40" w:line="210" w:lineRule="exact"/>
              <w:ind w:right="43"/>
              <w:jc w:val="right"/>
              <w:rPr>
                <w:b/>
                <w:bCs/>
                <w:color w:val="0070C0"/>
                <w:sz w:val="17"/>
                <w:szCs w:val="17"/>
              </w:rPr>
            </w:pPr>
            <w:r w:rsidRPr="006D2261">
              <w:rPr>
                <w:b/>
                <w:bCs/>
                <w:color w:val="0070C0"/>
                <w:sz w:val="17"/>
                <w:szCs w:val="17"/>
              </w:rPr>
              <w:t>40</w:t>
            </w:r>
          </w:p>
        </w:tc>
        <w:tc>
          <w:tcPr>
            <w:tcW w:w="724" w:type="dxa"/>
            <w:vAlign w:val="bottom"/>
          </w:tcPr>
          <w:p w:rsidR="006D2261" w:rsidRPr="006D2261" w:rsidRDefault="006D2261" w:rsidP="006D2261">
            <w:pPr>
              <w:spacing w:before="40" w:after="40" w:line="210" w:lineRule="exact"/>
              <w:ind w:right="43"/>
              <w:jc w:val="right"/>
              <w:rPr>
                <w:b/>
                <w:bCs/>
                <w:color w:val="0070C0"/>
                <w:spacing w:val="0"/>
                <w:w w:val="100"/>
                <w:kern w:val="0"/>
                <w:sz w:val="17"/>
                <w:szCs w:val="17"/>
                <w:lang w:val="en-US" w:eastAsia="zh-CN"/>
              </w:rPr>
            </w:pPr>
            <w:r w:rsidRPr="006D2261">
              <w:rPr>
                <w:b/>
                <w:bCs/>
                <w:color w:val="0070C0"/>
                <w:spacing w:val="0"/>
                <w:w w:val="100"/>
                <w:kern w:val="0"/>
                <w:sz w:val="17"/>
                <w:szCs w:val="17"/>
                <w:lang w:val="en-US" w:eastAsia="zh-CN"/>
              </w:rPr>
              <w:t>45</w:t>
            </w:r>
          </w:p>
        </w:tc>
      </w:tr>
      <w:tr w:rsidR="006D2261" w:rsidTr="0076570C">
        <w:tc>
          <w:tcPr>
            <w:tcW w:w="6975" w:type="dxa"/>
            <w:shd w:val="clear" w:color="auto" w:fill="auto"/>
            <w:vAlign w:val="bottom"/>
          </w:tcPr>
          <w:p w:rsidR="006D2261" w:rsidRPr="00DF607E" w:rsidRDefault="006D2261" w:rsidP="006D2261">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6"/>
                <w:sz w:val="17"/>
                <w:szCs w:val="17"/>
              </w:rPr>
            </w:pPr>
            <w:r>
              <w:rPr>
                <w:rFonts w:eastAsia="Times New Roman"/>
                <w:spacing w:val="6"/>
                <w:sz w:val="17"/>
                <w:szCs w:val="17"/>
              </w:rPr>
              <w:t xml:space="preserve">Studies </w:t>
            </w:r>
            <w:r w:rsidRPr="00DF607E">
              <w:rPr>
                <w:rFonts w:eastAsia="Times New Roman"/>
                <w:spacing w:val="6"/>
                <w:sz w:val="17"/>
                <w:szCs w:val="17"/>
              </w:rPr>
              <w:t>and policy briefs on economic management and development planning</w:t>
            </w:r>
          </w:p>
        </w:tc>
        <w:tc>
          <w:tcPr>
            <w:tcW w:w="724" w:type="dxa"/>
            <w:shd w:val="clear" w:color="auto" w:fill="auto"/>
            <w:vAlign w:val="bottom"/>
          </w:tcPr>
          <w:p w:rsidR="006D2261" w:rsidRPr="00BD1CBB" w:rsidRDefault="006D2261" w:rsidP="006D2261">
            <w:pPr>
              <w:spacing w:before="40" w:after="40" w:line="210" w:lineRule="exact"/>
              <w:ind w:right="43"/>
              <w:jc w:val="right"/>
              <w:rPr>
                <w:color w:val="5B9BD5" w:themeColor="accent1"/>
                <w:sz w:val="17"/>
                <w:szCs w:val="17"/>
              </w:rPr>
            </w:pPr>
            <w:r>
              <w:rPr>
                <w:bCs/>
                <w:sz w:val="17"/>
              </w:rPr>
              <w:t>20</w:t>
            </w:r>
          </w:p>
        </w:tc>
        <w:tc>
          <w:tcPr>
            <w:tcW w:w="724" w:type="dxa"/>
            <w:vAlign w:val="bottom"/>
          </w:tcPr>
          <w:p w:rsidR="006D2261" w:rsidRPr="00BD1CBB" w:rsidRDefault="006D2261" w:rsidP="006D2261">
            <w:pPr>
              <w:spacing w:before="40" w:after="40" w:line="210" w:lineRule="exact"/>
              <w:ind w:right="43"/>
              <w:jc w:val="right"/>
              <w:rPr>
                <w:color w:val="5B9BD5" w:themeColor="accent1"/>
                <w:sz w:val="17"/>
                <w:szCs w:val="17"/>
              </w:rPr>
            </w:pPr>
            <w:r>
              <w:rPr>
                <w:color w:val="000000"/>
                <w:spacing w:val="0"/>
                <w:w w:val="100"/>
                <w:kern w:val="0"/>
                <w:sz w:val="17"/>
                <w:szCs w:val="17"/>
                <w:lang w:val="en-US" w:eastAsia="zh-CN"/>
              </w:rPr>
              <w:t>20</w:t>
            </w:r>
          </w:p>
        </w:tc>
        <w:tc>
          <w:tcPr>
            <w:tcW w:w="724" w:type="dxa"/>
            <w:vAlign w:val="bottom"/>
          </w:tcPr>
          <w:p w:rsidR="006D2261" w:rsidRPr="00BD1CBB" w:rsidRDefault="006D2261" w:rsidP="006D2261">
            <w:pPr>
              <w:spacing w:before="40" w:after="40" w:line="210" w:lineRule="exact"/>
              <w:ind w:right="43"/>
              <w:jc w:val="right"/>
              <w:rPr>
                <w:color w:val="5B9BD5" w:themeColor="accent1"/>
              </w:rPr>
            </w:pPr>
            <w:r>
              <w:rPr>
                <w:color w:val="000000"/>
                <w:sz w:val="17"/>
                <w:szCs w:val="17"/>
              </w:rPr>
              <w:t>35</w:t>
            </w:r>
          </w:p>
        </w:tc>
        <w:tc>
          <w:tcPr>
            <w:tcW w:w="724" w:type="dxa"/>
            <w:vAlign w:val="bottom"/>
          </w:tcPr>
          <w:p w:rsidR="006D2261" w:rsidRPr="00BD1CBB" w:rsidRDefault="006D2261" w:rsidP="006D2261">
            <w:pPr>
              <w:spacing w:before="40" w:after="40" w:line="210" w:lineRule="exact"/>
              <w:ind w:right="43"/>
              <w:jc w:val="right"/>
              <w:rPr>
                <w:color w:val="5B9BD5" w:themeColor="accent1"/>
              </w:rPr>
            </w:pPr>
            <w:r>
              <w:rPr>
                <w:color w:val="000000"/>
                <w:sz w:val="17"/>
                <w:szCs w:val="17"/>
              </w:rPr>
              <w:t>35</w:t>
            </w:r>
          </w:p>
        </w:tc>
      </w:tr>
      <w:tr w:rsidR="006D2261" w:rsidTr="0076570C">
        <w:tc>
          <w:tcPr>
            <w:tcW w:w="6975" w:type="dxa"/>
            <w:shd w:val="clear" w:color="auto" w:fill="auto"/>
            <w:vAlign w:val="bottom"/>
          </w:tcPr>
          <w:p w:rsidR="006D2261" w:rsidRDefault="006D2261" w:rsidP="006D2261">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rFonts w:eastAsia="Times New Roman"/>
                <w:spacing w:val="6"/>
                <w:sz w:val="17"/>
                <w:szCs w:val="17"/>
              </w:rPr>
            </w:pPr>
            <w:r>
              <w:rPr>
                <w:bCs/>
                <w:sz w:val="17"/>
              </w:rPr>
              <w:t>Knowledge materials on development planning and economic management for use in self-paced distance learning uploaded to classified knowledge repositories.</w:t>
            </w:r>
          </w:p>
        </w:tc>
        <w:tc>
          <w:tcPr>
            <w:tcW w:w="724" w:type="dxa"/>
            <w:shd w:val="clear" w:color="auto" w:fill="auto"/>
            <w:vAlign w:val="bottom"/>
          </w:tcPr>
          <w:p w:rsidR="006D2261" w:rsidRDefault="006D2261" w:rsidP="006D2261">
            <w:pPr>
              <w:spacing w:before="40" w:after="40" w:line="210" w:lineRule="exact"/>
              <w:ind w:right="43"/>
              <w:jc w:val="right"/>
              <w:rPr>
                <w:bCs/>
                <w:sz w:val="17"/>
              </w:rPr>
            </w:pPr>
            <w:r>
              <w:rPr>
                <w:bCs/>
                <w:sz w:val="17"/>
              </w:rPr>
              <w:t>0</w:t>
            </w:r>
          </w:p>
        </w:tc>
        <w:tc>
          <w:tcPr>
            <w:tcW w:w="724" w:type="dxa"/>
            <w:vAlign w:val="bottom"/>
          </w:tcPr>
          <w:p w:rsidR="006D2261" w:rsidRDefault="006D2261" w:rsidP="006D2261">
            <w:pPr>
              <w:spacing w:before="40" w:after="40" w:line="210" w:lineRule="exact"/>
              <w:ind w:right="43"/>
              <w:jc w:val="right"/>
              <w:rPr>
                <w:color w:val="000000"/>
                <w:spacing w:val="0"/>
                <w:w w:val="100"/>
                <w:kern w:val="0"/>
                <w:sz w:val="17"/>
                <w:szCs w:val="17"/>
                <w:lang w:val="en-US" w:eastAsia="zh-CN"/>
              </w:rPr>
            </w:pPr>
            <w:r>
              <w:rPr>
                <w:color w:val="000000"/>
                <w:spacing w:val="0"/>
                <w:w w:val="100"/>
                <w:kern w:val="0"/>
                <w:sz w:val="17"/>
                <w:szCs w:val="17"/>
                <w:lang w:val="en-US" w:eastAsia="zh-CN"/>
              </w:rPr>
              <w:t>0</w:t>
            </w:r>
          </w:p>
        </w:tc>
        <w:tc>
          <w:tcPr>
            <w:tcW w:w="724" w:type="dxa"/>
            <w:vAlign w:val="bottom"/>
          </w:tcPr>
          <w:p w:rsidR="006D2261" w:rsidRDefault="006D2261" w:rsidP="006D2261">
            <w:pPr>
              <w:spacing w:before="40" w:after="40" w:line="210" w:lineRule="exact"/>
              <w:ind w:right="43"/>
              <w:jc w:val="right"/>
              <w:rPr>
                <w:color w:val="000000"/>
                <w:sz w:val="17"/>
                <w:szCs w:val="17"/>
              </w:rPr>
            </w:pPr>
            <w:r>
              <w:rPr>
                <w:color w:val="000000"/>
                <w:sz w:val="17"/>
                <w:szCs w:val="17"/>
              </w:rPr>
              <w:t>5</w:t>
            </w:r>
          </w:p>
        </w:tc>
        <w:tc>
          <w:tcPr>
            <w:tcW w:w="724" w:type="dxa"/>
            <w:vAlign w:val="bottom"/>
          </w:tcPr>
          <w:p w:rsidR="006D2261" w:rsidRDefault="006D2261" w:rsidP="006D2261">
            <w:pPr>
              <w:spacing w:before="40" w:after="40" w:line="210" w:lineRule="exact"/>
              <w:ind w:right="43"/>
              <w:jc w:val="right"/>
              <w:rPr>
                <w:color w:val="000000"/>
                <w:sz w:val="17"/>
                <w:szCs w:val="17"/>
              </w:rPr>
            </w:pPr>
            <w:r>
              <w:rPr>
                <w:color w:val="000000"/>
                <w:sz w:val="17"/>
                <w:szCs w:val="17"/>
              </w:rPr>
              <w:t>10</w:t>
            </w:r>
          </w:p>
        </w:tc>
      </w:tr>
      <w:tr w:rsidR="006D2261" w:rsidTr="0076570C">
        <w:tc>
          <w:tcPr>
            <w:tcW w:w="6975" w:type="dxa"/>
            <w:shd w:val="clear" w:color="auto" w:fill="auto"/>
            <w:vAlign w:val="bottom"/>
          </w:tcPr>
          <w:p w:rsidR="006D2261" w:rsidRPr="00DF607E"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rFonts w:eastAsia="Times New Roman"/>
                <w:spacing w:val="6"/>
                <w:sz w:val="17"/>
                <w:szCs w:val="17"/>
              </w:rPr>
            </w:pPr>
          </w:p>
        </w:tc>
        <w:tc>
          <w:tcPr>
            <w:tcW w:w="724" w:type="dxa"/>
            <w:shd w:val="clear" w:color="auto" w:fill="auto"/>
            <w:vAlign w:val="bottom"/>
          </w:tcPr>
          <w:p w:rsidR="006D2261" w:rsidRDefault="006D2261" w:rsidP="006D2261">
            <w:pPr>
              <w:spacing w:before="40" w:after="40" w:line="210" w:lineRule="exact"/>
              <w:ind w:right="43"/>
              <w:jc w:val="right"/>
              <w:rPr>
                <w:bCs/>
                <w:sz w:val="17"/>
              </w:rPr>
            </w:pPr>
          </w:p>
        </w:tc>
        <w:tc>
          <w:tcPr>
            <w:tcW w:w="724" w:type="dxa"/>
            <w:vAlign w:val="bottom"/>
          </w:tcPr>
          <w:p w:rsidR="006D2261" w:rsidRDefault="006D2261" w:rsidP="006D2261">
            <w:pPr>
              <w:spacing w:before="40" w:after="40" w:line="210" w:lineRule="exact"/>
              <w:ind w:right="43"/>
              <w:jc w:val="right"/>
              <w:rPr>
                <w:color w:val="000000"/>
                <w:spacing w:val="0"/>
                <w:w w:val="100"/>
                <w:kern w:val="0"/>
                <w:sz w:val="17"/>
                <w:szCs w:val="17"/>
                <w:lang w:val="en-US" w:eastAsia="zh-CN"/>
              </w:rPr>
            </w:pPr>
          </w:p>
        </w:tc>
        <w:tc>
          <w:tcPr>
            <w:tcW w:w="724" w:type="dxa"/>
            <w:vAlign w:val="bottom"/>
          </w:tcPr>
          <w:p w:rsidR="006D2261" w:rsidRDefault="006D2261" w:rsidP="006D2261">
            <w:pPr>
              <w:spacing w:before="40" w:after="40" w:line="210" w:lineRule="exact"/>
              <w:ind w:right="43"/>
              <w:jc w:val="right"/>
              <w:rPr>
                <w:color w:val="000000"/>
                <w:sz w:val="17"/>
                <w:szCs w:val="17"/>
              </w:rPr>
            </w:pPr>
          </w:p>
        </w:tc>
        <w:tc>
          <w:tcPr>
            <w:tcW w:w="724" w:type="dxa"/>
            <w:vAlign w:val="bottom"/>
          </w:tcPr>
          <w:p w:rsidR="006D2261" w:rsidRDefault="006D2261" w:rsidP="006D2261">
            <w:pPr>
              <w:spacing w:before="40" w:after="40" w:line="210" w:lineRule="exact"/>
              <w:ind w:right="43"/>
              <w:jc w:val="right"/>
              <w:rPr>
                <w:color w:val="000000"/>
                <w:sz w:val="17"/>
                <w:szCs w:val="17"/>
              </w:rPr>
            </w:pPr>
          </w:p>
        </w:tc>
      </w:tr>
      <w:tr w:rsidR="006D2261" w:rsidRPr="00215937" w:rsidTr="0076570C">
        <w:tc>
          <w:tcPr>
            <w:tcW w:w="6975" w:type="dxa"/>
            <w:shd w:val="clear" w:color="auto" w:fill="auto"/>
            <w:vAlign w:val="bottom"/>
          </w:tcPr>
          <w:p w:rsidR="006D2261" w:rsidRPr="007C1206"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i/>
                <w:iCs/>
              </w:rPr>
            </w:pPr>
            <w:r w:rsidRPr="007C1206">
              <w:rPr>
                <w:i/>
                <w:iCs/>
              </w:rPr>
              <w:t>Non-quantified deliverables</w:t>
            </w:r>
          </w:p>
          <w:p w:rsidR="006D2261" w:rsidRPr="0001172E"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480A31">
              <w:rPr>
                <w:b/>
              </w:rPr>
              <w:t>C</w:t>
            </w:r>
            <w:r>
              <w:rPr>
                <w:b/>
              </w:rPr>
              <w:t>.</w:t>
            </w:r>
            <w:r>
              <w:rPr>
                <w:b/>
              </w:rPr>
              <w:tab/>
              <w:t>S</w:t>
            </w:r>
            <w:r w:rsidRPr="00480A31">
              <w:rPr>
                <w:b/>
              </w:rPr>
              <w:t>ubstantive deliverables:</w:t>
            </w:r>
          </w:p>
        </w:tc>
        <w:tc>
          <w:tcPr>
            <w:tcW w:w="724" w:type="dxa"/>
            <w:shd w:val="clear" w:color="auto" w:fill="auto"/>
            <w:vAlign w:val="bottom"/>
          </w:tcPr>
          <w:p w:rsidR="006D2261" w:rsidRDefault="006D2261" w:rsidP="006D2261">
            <w:pPr>
              <w:spacing w:before="40" w:after="40" w:line="210" w:lineRule="exact"/>
              <w:ind w:right="129"/>
              <w:jc w:val="right"/>
              <w:rPr>
                <w:color w:val="000000"/>
                <w:sz w:val="17"/>
                <w:szCs w:val="17"/>
              </w:rPr>
            </w:pPr>
          </w:p>
        </w:tc>
        <w:tc>
          <w:tcPr>
            <w:tcW w:w="724" w:type="dxa"/>
            <w:shd w:val="clear" w:color="auto" w:fill="auto"/>
            <w:vAlign w:val="bottom"/>
          </w:tcPr>
          <w:p w:rsidR="006D2261" w:rsidRDefault="006D2261" w:rsidP="006D2261">
            <w:pPr>
              <w:spacing w:before="40" w:after="40" w:line="210" w:lineRule="exact"/>
              <w:ind w:right="43"/>
              <w:jc w:val="right"/>
              <w:rPr>
                <w:color w:val="000000"/>
                <w:sz w:val="17"/>
                <w:szCs w:val="17"/>
              </w:rPr>
            </w:pPr>
          </w:p>
        </w:tc>
        <w:tc>
          <w:tcPr>
            <w:tcW w:w="724" w:type="dxa"/>
            <w:shd w:val="clear" w:color="auto" w:fill="auto"/>
            <w:vAlign w:val="bottom"/>
          </w:tcPr>
          <w:p w:rsidR="006D2261" w:rsidRDefault="006D2261" w:rsidP="006D2261">
            <w:pPr>
              <w:spacing w:before="40" w:after="40" w:line="210" w:lineRule="exact"/>
              <w:ind w:right="43"/>
              <w:jc w:val="right"/>
              <w:rPr>
                <w:color w:val="000000"/>
                <w:sz w:val="17"/>
                <w:szCs w:val="17"/>
              </w:rPr>
            </w:pPr>
          </w:p>
        </w:tc>
        <w:tc>
          <w:tcPr>
            <w:tcW w:w="724" w:type="dxa"/>
            <w:shd w:val="clear" w:color="auto" w:fill="auto"/>
            <w:vAlign w:val="bottom"/>
          </w:tcPr>
          <w:p w:rsidR="006D2261" w:rsidRDefault="006D2261" w:rsidP="006D2261">
            <w:pPr>
              <w:spacing w:before="40" w:after="40" w:line="210" w:lineRule="exact"/>
              <w:ind w:right="43"/>
              <w:jc w:val="right"/>
              <w:rPr>
                <w:color w:val="000000"/>
                <w:sz w:val="17"/>
                <w:szCs w:val="17"/>
              </w:rPr>
            </w:pPr>
          </w:p>
        </w:tc>
      </w:tr>
      <w:tr w:rsidR="006D2261" w:rsidRPr="0001172E" w:rsidTr="0076570C">
        <w:tc>
          <w:tcPr>
            <w:tcW w:w="9871" w:type="dxa"/>
            <w:gridSpan w:val="5"/>
            <w:shd w:val="clear" w:color="auto" w:fill="auto"/>
            <w:vAlign w:val="bottom"/>
          </w:tcPr>
          <w:p w:rsidR="006D2261" w:rsidRPr="0001172E"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rPr>
            </w:pPr>
            <w:r w:rsidRPr="00C66F0E">
              <w:rPr>
                <w:b/>
                <w:bCs/>
                <w:sz w:val="17"/>
              </w:rPr>
              <w:t>Consultation, advice and advocacy:</w:t>
            </w:r>
            <w:r w:rsidRPr="00A00506">
              <w:rPr>
                <w:sz w:val="17"/>
              </w:rPr>
              <w:t xml:space="preserve"> </w:t>
            </w:r>
            <w:r>
              <w:rPr>
                <w:sz w:val="17"/>
              </w:rPr>
              <w:t>advisory</w:t>
            </w:r>
            <w:r w:rsidRPr="00A00506">
              <w:rPr>
                <w:sz w:val="17"/>
              </w:rPr>
              <w:t xml:space="preserve"> services to member States and regional economic communities on economic management, development planning and capacity building; </w:t>
            </w:r>
            <w:r>
              <w:rPr>
                <w:sz w:val="17"/>
              </w:rPr>
              <w:t>f</w:t>
            </w:r>
            <w:r w:rsidRPr="00EB1421">
              <w:rPr>
                <w:sz w:val="17"/>
              </w:rPr>
              <w:t>ield visits to explore practical applications of classroom learning in the areas of industrialization, transport and infrastructure, agriculture, mining and natural resources management, and tourism</w:t>
            </w:r>
          </w:p>
        </w:tc>
      </w:tr>
      <w:tr w:rsidR="006D2261" w:rsidRPr="00215937" w:rsidTr="00882964">
        <w:tc>
          <w:tcPr>
            <w:tcW w:w="9871" w:type="dxa"/>
            <w:gridSpan w:val="5"/>
            <w:shd w:val="clear" w:color="auto" w:fill="auto"/>
            <w:vAlign w:val="bottom"/>
          </w:tcPr>
          <w:p w:rsidR="006D2261" w:rsidRDefault="006D2261" w:rsidP="006D2261">
            <w:pPr>
              <w:spacing w:before="40" w:after="40" w:line="210" w:lineRule="exact"/>
              <w:ind w:right="387"/>
              <w:jc w:val="right"/>
              <w:rPr>
                <w:color w:val="000000"/>
                <w:sz w:val="17"/>
                <w:szCs w:val="17"/>
              </w:rPr>
            </w:pPr>
            <w:r w:rsidRPr="00C66F0E">
              <w:rPr>
                <w:b/>
                <w:bCs/>
                <w:sz w:val="17"/>
              </w:rPr>
              <w:t>Databases and substantive digital materials</w:t>
            </w:r>
            <w:r>
              <w:rPr>
                <w:sz w:val="17"/>
              </w:rPr>
              <w:t xml:space="preserve">: </w:t>
            </w:r>
            <w:r>
              <w:rPr>
                <w:bCs/>
                <w:sz w:val="17"/>
              </w:rPr>
              <w:t>Coordination of c</w:t>
            </w:r>
            <w:r w:rsidRPr="000F7860">
              <w:rPr>
                <w:bCs/>
                <w:sz w:val="17"/>
              </w:rPr>
              <w:t>ommunities of practice for African Development planners</w:t>
            </w:r>
          </w:p>
        </w:tc>
      </w:tr>
      <w:tr w:rsidR="006D2261" w:rsidRPr="00215937" w:rsidTr="0076570C">
        <w:tc>
          <w:tcPr>
            <w:tcW w:w="9871" w:type="dxa"/>
            <w:gridSpan w:val="5"/>
            <w:shd w:val="clear" w:color="auto" w:fill="auto"/>
            <w:vAlign w:val="bottom"/>
          </w:tcPr>
          <w:p w:rsidR="006D2261" w:rsidRPr="009A44B8"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sidRPr="009A44B8">
              <w:rPr>
                <w:b/>
              </w:rPr>
              <w:t>D.</w:t>
            </w:r>
            <w:r w:rsidRPr="009A44B8">
              <w:rPr>
                <w:b/>
              </w:rPr>
              <w:tab/>
              <w:t>Communication deliverables:</w:t>
            </w:r>
          </w:p>
        </w:tc>
      </w:tr>
      <w:tr w:rsidR="006D2261" w:rsidRPr="00215937" w:rsidTr="009A44B8">
        <w:tc>
          <w:tcPr>
            <w:tcW w:w="9871" w:type="dxa"/>
            <w:gridSpan w:val="5"/>
            <w:shd w:val="clear" w:color="auto" w:fill="auto"/>
            <w:vAlign w:val="bottom"/>
          </w:tcPr>
          <w:p w:rsidR="006D2261"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360" w:right="43"/>
              <w:rPr>
                <w:rFonts w:eastAsia="Calibri"/>
                <w:sz w:val="17"/>
              </w:rPr>
            </w:pPr>
            <w:r w:rsidRPr="009A44B8">
              <w:rPr>
                <w:rFonts w:eastAsia="Calibri"/>
                <w:b/>
                <w:bCs/>
                <w:sz w:val="17"/>
              </w:rPr>
              <w:t>Outreach programmes, special events and information materials:</w:t>
            </w:r>
            <w:r w:rsidRPr="00A00506">
              <w:rPr>
                <w:rFonts w:eastAsia="Calibri"/>
                <w:sz w:val="17"/>
              </w:rPr>
              <w:t xml:space="preserve"> Information kit for IDEP comprising a strategic plan, training brochures, booklets, leaflets, kakemonos, banners and assorted accessories</w:t>
            </w:r>
            <w:r>
              <w:rPr>
                <w:rFonts w:eastAsia="Calibri"/>
                <w:sz w:val="17"/>
              </w:rPr>
              <w:t>.</w:t>
            </w:r>
            <w:r w:rsidRPr="00A00506">
              <w:rPr>
                <w:rFonts w:eastAsia="Calibri"/>
                <w:sz w:val="17"/>
              </w:rPr>
              <w:t xml:space="preserve"> </w:t>
            </w:r>
          </w:p>
          <w:p w:rsidR="006D2261"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sz w:val="17"/>
              </w:rPr>
            </w:pPr>
            <w:r w:rsidRPr="00A00506">
              <w:rPr>
                <w:rFonts w:eastAsia="Calibri"/>
                <w:sz w:val="17"/>
              </w:rPr>
              <w:t>Books, journals and other library materials on economic management and development planning in French and English</w:t>
            </w:r>
            <w:r>
              <w:rPr>
                <w:rFonts w:eastAsia="Calibri"/>
                <w:sz w:val="17"/>
              </w:rPr>
              <w:t>.</w:t>
            </w:r>
          </w:p>
        </w:tc>
      </w:tr>
      <w:tr w:rsidR="006D2261" w:rsidRPr="00215937" w:rsidTr="0076570C">
        <w:tc>
          <w:tcPr>
            <w:tcW w:w="9871" w:type="dxa"/>
            <w:gridSpan w:val="5"/>
            <w:tcBorders>
              <w:bottom w:val="single" w:sz="12" w:space="0" w:color="auto"/>
            </w:tcBorders>
            <w:shd w:val="clear" w:color="auto" w:fill="auto"/>
            <w:vAlign w:val="bottom"/>
          </w:tcPr>
          <w:p w:rsidR="006D2261" w:rsidRPr="00A00506" w:rsidRDefault="006D2261" w:rsidP="006D226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0" w:right="43"/>
              <w:rPr>
                <w:rFonts w:eastAsia="Calibri"/>
                <w:sz w:val="17"/>
              </w:rPr>
            </w:pPr>
          </w:p>
        </w:tc>
      </w:tr>
    </w:tbl>
    <w:p w:rsidR="0076570C" w:rsidRPr="0001172E" w:rsidRDefault="0076570C" w:rsidP="0076570C">
      <w:pPr>
        <w:pStyle w:val="SingleTxt"/>
        <w:spacing w:after="0" w:line="120" w:lineRule="exact"/>
        <w:rPr>
          <w:sz w:val="10"/>
        </w:rPr>
      </w:pPr>
    </w:p>
    <w:bookmarkEnd w:id="30"/>
    <w:p w:rsidR="008B4547" w:rsidRDefault="008B4547" w:rsidP="0076570C">
      <w:pPr>
        <w:pStyle w:val="SingleTxt"/>
      </w:pPr>
    </w:p>
    <w:p w:rsidR="008B4547" w:rsidRDefault="008B4547" w:rsidP="0076570C">
      <w:pPr>
        <w:pStyle w:val="SingleTxt"/>
      </w:pPr>
    </w:p>
    <w:p w:rsidR="00B274E4" w:rsidRDefault="00FF6996" w:rsidP="00002DB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534" w:right="1260" w:hanging="1267"/>
        <w:rPr>
          <w:lang w:eastAsia="zh-CN"/>
        </w:rPr>
      </w:pPr>
      <w:bookmarkStart w:id="34" w:name="_Toc608824"/>
      <w:r>
        <w:rPr>
          <w:lang w:eastAsia="zh-CN"/>
        </w:rPr>
        <w:t>Subprogramme 9</w:t>
      </w:r>
      <w:r w:rsidR="00002DB4">
        <w:rPr>
          <w:lang w:eastAsia="zh-CN"/>
        </w:rPr>
        <w:t xml:space="preserve">   </w:t>
      </w:r>
      <w:r>
        <w:rPr>
          <w:lang w:eastAsia="zh-CN"/>
        </w:rPr>
        <w:t>Poverty, inequality and social policy</w:t>
      </w:r>
      <w:bookmarkEnd w:id="34"/>
    </w:p>
    <w:p w:rsidR="00FF6996" w:rsidRPr="0001172E" w:rsidRDefault="00FF6996" w:rsidP="00FF6996">
      <w:pPr>
        <w:spacing w:line="120" w:lineRule="exact"/>
        <w:rPr>
          <w:sz w:val="10"/>
        </w:rPr>
      </w:pPr>
    </w:p>
    <w:p w:rsidR="00FF6996" w:rsidRPr="00727A74" w:rsidRDefault="00FF6996" w:rsidP="00FF6996">
      <w:pPr>
        <w:spacing w:line="120" w:lineRule="exact"/>
        <w:rPr>
          <w:sz w:val="10"/>
        </w:rPr>
      </w:pPr>
    </w:p>
    <w:p w:rsidR="00FF6996" w:rsidRPr="0001172E" w:rsidRDefault="00FF6996" w:rsidP="00FA32A0">
      <w:pPr>
        <w:pStyle w:val="ListParagraph"/>
        <w:numPr>
          <w:ilvl w:val="0"/>
          <w:numId w:val="4"/>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color w:val="000000"/>
          <w:spacing w:val="-2"/>
          <w:sz w:val="20"/>
        </w:rPr>
      </w:pPr>
      <w:r w:rsidRPr="0001172E">
        <w:rPr>
          <w:rFonts w:ascii="Times New Roman" w:hAnsi="Times New Roman"/>
          <w:color w:val="000000"/>
          <w:spacing w:val="-2"/>
          <w:sz w:val="20"/>
        </w:rPr>
        <w:lastRenderedPageBreak/>
        <w:t xml:space="preserve">The </w:t>
      </w:r>
      <w:r w:rsidRPr="0001172E">
        <w:rPr>
          <w:rFonts w:ascii="Times New Roman" w:hAnsi="Times New Roman"/>
          <w:spacing w:val="4"/>
          <w:w w:val="103"/>
          <w:kern w:val="14"/>
          <w:sz w:val="20"/>
          <w:lang w:val="en-GB"/>
        </w:rPr>
        <w:t>subprogramme</w:t>
      </w:r>
      <w:r w:rsidRPr="0001172E">
        <w:rPr>
          <w:rFonts w:ascii="Times New Roman" w:hAnsi="Times New Roman"/>
          <w:color w:val="000000"/>
          <w:spacing w:val="-2"/>
          <w:sz w:val="20"/>
        </w:rPr>
        <w:t xml:space="preserve"> will continue to be guided by all mandates entrusted to it as detailed in the list below.</w:t>
      </w:r>
    </w:p>
    <w:p w:rsidR="00FF6996" w:rsidRPr="0001172E" w:rsidRDefault="00FF6996" w:rsidP="00FF6996">
      <w:pPr>
        <w:pStyle w:val="SingleTxt"/>
        <w:spacing w:after="0" w:line="120" w:lineRule="exact"/>
        <w:rPr>
          <w:sz w:val="10"/>
        </w:rPr>
      </w:pPr>
    </w:p>
    <w:p w:rsidR="00FF6996" w:rsidRPr="00727A74" w:rsidRDefault="00FF6996" w:rsidP="00FF6996">
      <w:pPr>
        <w:pStyle w:val="SingleTxt"/>
        <w:spacing w:after="0" w:line="120" w:lineRule="exact"/>
        <w:rPr>
          <w:sz w:val="10"/>
        </w:rPr>
      </w:pPr>
    </w:p>
    <w:p w:rsidR="00FF6996" w:rsidRPr="0001172E" w:rsidRDefault="00FF6996" w:rsidP="00002DB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outlineLvl w:val="9"/>
      </w:pPr>
      <w:r>
        <w:tab/>
      </w:r>
      <w:r>
        <w:tab/>
      </w:r>
      <w:r w:rsidRPr="0001172E">
        <w:t>List of mandates:</w:t>
      </w:r>
    </w:p>
    <w:p w:rsidR="00FF6996" w:rsidRPr="00727A74" w:rsidRDefault="00FF6996" w:rsidP="00FF6996">
      <w:pPr>
        <w:spacing w:line="120" w:lineRule="exact"/>
        <w:rPr>
          <w:sz w:val="10"/>
        </w:rPr>
      </w:pPr>
    </w:p>
    <w:p w:rsidR="00FF6996" w:rsidRPr="00727A74" w:rsidRDefault="00FF6996" w:rsidP="00FF6996">
      <w:pPr>
        <w:spacing w:line="120" w:lineRule="exact"/>
        <w:rPr>
          <w:sz w:val="10"/>
        </w:rPr>
      </w:pPr>
    </w:p>
    <w:p w:rsidR="00FF6996" w:rsidRDefault="00FF6996" w:rsidP="00FF6996">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tab/>
      </w:r>
      <w:r>
        <w:tab/>
        <w:t>General Assembly</w:t>
      </w:r>
    </w:p>
    <w:p w:rsidR="00FF6996" w:rsidRDefault="00FF6996" w:rsidP="00FF6996"/>
    <w:tbl>
      <w:tblPr>
        <w:tblW w:w="8370" w:type="dxa"/>
        <w:tblInd w:w="1170" w:type="dxa"/>
        <w:tblLayout w:type="fixed"/>
        <w:tblLook w:val="06A0" w:firstRow="1" w:lastRow="0" w:firstColumn="1" w:lastColumn="0" w:noHBand="1" w:noVBand="1"/>
      </w:tblPr>
      <w:tblGrid>
        <w:gridCol w:w="1525"/>
        <w:gridCol w:w="6845"/>
      </w:tblGrid>
      <w:tr w:rsidR="00FF6996" w:rsidRPr="00233501" w:rsidTr="00F3779F">
        <w:tc>
          <w:tcPr>
            <w:tcW w:w="1525" w:type="dxa"/>
          </w:tcPr>
          <w:p w:rsidR="00FF6996" w:rsidRPr="00F3779F"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3779F">
              <w:t>48/180</w:t>
            </w:r>
          </w:p>
        </w:tc>
        <w:tc>
          <w:tcPr>
            <w:tcW w:w="6845" w:type="dxa"/>
          </w:tcPr>
          <w:p w:rsidR="00FF6996" w:rsidRPr="00F3779F"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Entrepreneurship and privatization for economic growth and sustainable development</w:t>
            </w:r>
          </w:p>
        </w:tc>
      </w:tr>
      <w:tr w:rsidR="00F3779F" w:rsidRPr="00233501" w:rsidTr="00F3779F">
        <w:tc>
          <w:tcPr>
            <w:tcW w:w="1525" w:type="dxa"/>
          </w:tcPr>
          <w:p w:rsidR="00F3779F" w:rsidRPr="00F3779F" w:rsidRDefault="005E7B13"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66" w:history="1">
              <w:r w:rsidR="00F3779F" w:rsidRPr="00F3779F">
                <w:t>64/134</w:t>
              </w:r>
            </w:hyperlink>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 xml:space="preserve">Proclamation of 2010 as the International Year of Youth: Dialogue and Mutual Understanding </w:t>
            </w:r>
          </w:p>
        </w:tc>
      </w:tr>
      <w:tr w:rsidR="00F3779F" w:rsidRPr="00233501" w:rsidTr="00F3779F">
        <w:tc>
          <w:tcPr>
            <w:tcW w:w="1525" w:type="dxa"/>
          </w:tcPr>
          <w:p w:rsidR="00F3779F" w:rsidRPr="00F3779F" w:rsidRDefault="005E7B13"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67" w:history="1">
              <w:r w:rsidR="00F3779F" w:rsidRPr="00F3779F">
                <w:t>65/234</w:t>
              </w:r>
            </w:hyperlink>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Follow-up to the International Conference on Population and Development beyond 2014</w:t>
            </w:r>
          </w:p>
        </w:tc>
      </w:tr>
      <w:tr w:rsidR="00F3779F" w:rsidRPr="00233501" w:rsidTr="00F3779F">
        <w:tc>
          <w:tcPr>
            <w:tcW w:w="1525" w:type="dxa"/>
          </w:tcPr>
          <w:p w:rsidR="00F3779F" w:rsidRPr="00F3779F" w:rsidRDefault="005E7B13"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68" w:history="1">
              <w:r w:rsidR="00F3779F" w:rsidRPr="00F3779F">
                <w:t>65/267</w:t>
              </w:r>
            </w:hyperlink>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Organization of the High-level Meeting on Youth</w:t>
            </w:r>
          </w:p>
        </w:tc>
      </w:tr>
      <w:tr w:rsidR="00F3779F" w:rsidRPr="00233501" w:rsidTr="00F3779F">
        <w:tc>
          <w:tcPr>
            <w:tcW w:w="1525" w:type="dxa"/>
          </w:tcPr>
          <w:p w:rsidR="00F3779F" w:rsidRPr="00F3779F" w:rsidRDefault="005E7B13"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69" w:history="1">
              <w:r w:rsidR="00F3779F" w:rsidRPr="00F3779F">
                <w:t>65/312</w:t>
              </w:r>
            </w:hyperlink>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Outcome document of the High-level Meeting of the General Assembly on Youth: Dialogue and Mutual Understanding</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F3779F">
              <w:t>68/3</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Outcome document of the High-Level Meeting of the General Assembly on the realization of the Millennium Development Goals and other internationally agreed development goals for persons with disabilities: the way forward, a disability-inclusive development agenda towards 2015 and beyond</w:t>
            </w:r>
          </w:p>
        </w:tc>
      </w:tr>
      <w:tr w:rsidR="00F3779F" w:rsidRPr="00233501" w:rsidTr="00F3779F">
        <w:tc>
          <w:tcPr>
            <w:tcW w:w="1525" w:type="dxa"/>
          </w:tcPr>
          <w:p w:rsidR="00F3779F" w:rsidRPr="00F3779F" w:rsidRDefault="005E7B13"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70" w:history="1">
              <w:r w:rsidR="00F3779F" w:rsidRPr="00F3779F">
                <w:t>70/126</w:t>
              </w:r>
            </w:hyperlink>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Promoting social integration through social inclusion</w:t>
            </w:r>
          </w:p>
        </w:tc>
      </w:tr>
      <w:tr w:rsidR="00F3779F" w:rsidRPr="00233501" w:rsidTr="00F3779F">
        <w:tc>
          <w:tcPr>
            <w:tcW w:w="1525" w:type="dxa"/>
          </w:tcPr>
          <w:p w:rsidR="00F3779F" w:rsidRPr="00F3779F" w:rsidRDefault="005E7B13"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71" w:history="1">
              <w:r w:rsidR="00F3779F" w:rsidRPr="00F3779F">
                <w:t>70/210</w:t>
              </w:r>
            </w:hyperlink>
            <w:r w:rsidR="00F3779F" w:rsidRPr="00F3779F">
              <w:t xml:space="preserve"> </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 xml:space="preserve">Implementation of the outcome of the United Nations Conference on Human Settlements (Habitat II) and strengthening of the United Nations Human Settlements Programme (UN-Habitat) </w:t>
            </w:r>
          </w:p>
        </w:tc>
      </w:tr>
      <w:tr w:rsidR="00F3779F" w:rsidRPr="00233501" w:rsidTr="00F3779F">
        <w:tc>
          <w:tcPr>
            <w:tcW w:w="1525" w:type="dxa"/>
          </w:tcPr>
          <w:p w:rsidR="00F3779F" w:rsidRPr="00F3779F" w:rsidRDefault="005E7B13"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hyperlink r:id="rId72" w:history="1">
              <w:r w:rsidR="00F3779F" w:rsidRPr="00F3779F">
                <w:t>70/218</w:t>
              </w:r>
            </w:hyperlink>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Second United Nations Decade for the Eradication of Poverty (2008–2017)</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S-21/2</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Key actions for the further implementation of the Programme of Action of the International Conference on Population and Development</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S-24/2</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Further initiatives for social development</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71/237</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International migration and development</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71/162</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 xml:space="preserve">Implementation of the outcome of the World Summit for Social Development and of the twenty-fourth special session of the General Assembly </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71/256</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New Urban Agenda</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72/233</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Implementation of the Second United Nations Decade for the Eradication of Poverty (2008–2017)</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72/144</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Follow-up to the Second World Assembly on Ageing</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 xml:space="preserve">72/143 </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Cooperatives in social development</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72/146</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Policies and programmes involving youth</w:t>
            </w:r>
          </w:p>
        </w:tc>
      </w:tr>
      <w:tr w:rsidR="00F3779F" w:rsidRPr="00233501"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lastRenderedPageBreak/>
              <w:t>72/179</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Protection of migrants</w:t>
            </w:r>
          </w:p>
        </w:tc>
      </w:tr>
    </w:tbl>
    <w:p w:rsidR="00F3779F" w:rsidRDefault="00F3779F" w:rsidP="00FF6996">
      <w:pPr>
        <w:spacing w:line="120" w:lineRule="exact"/>
        <w:rPr>
          <w:sz w:val="10"/>
        </w:rPr>
      </w:pPr>
    </w:p>
    <w:p w:rsidR="00F3779F" w:rsidRDefault="00F3779F" w:rsidP="00FF6996">
      <w:pPr>
        <w:spacing w:line="120" w:lineRule="exact"/>
        <w:rPr>
          <w:sz w:val="10"/>
        </w:rPr>
      </w:pPr>
    </w:p>
    <w:p w:rsidR="00F3779F" w:rsidRPr="007373E8" w:rsidRDefault="00F3779F" w:rsidP="00F3779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i/>
        </w:rPr>
      </w:pPr>
    </w:p>
    <w:p w:rsidR="00F3779F" w:rsidRDefault="00F3779F" w:rsidP="00F3779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r>
        <w:rPr>
          <w:sz w:val="10"/>
        </w:rPr>
        <w:tab/>
      </w:r>
      <w:r>
        <w:rPr>
          <w:sz w:val="10"/>
        </w:rPr>
        <w:tab/>
      </w:r>
      <w:r w:rsidRPr="007373E8">
        <w:rPr>
          <w:rFonts w:eastAsiaTheme="minorEastAsia"/>
          <w:i/>
          <w:szCs w:val="22"/>
          <w:lang w:eastAsia="zh-CN"/>
        </w:rPr>
        <w:t>Economic and Social Council resolutions</w:t>
      </w:r>
    </w:p>
    <w:p w:rsidR="00F3779F" w:rsidRDefault="00F3779F" w:rsidP="00F3779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p>
    <w:tbl>
      <w:tblPr>
        <w:tblW w:w="8370" w:type="dxa"/>
        <w:tblInd w:w="1170" w:type="dxa"/>
        <w:tblLayout w:type="fixed"/>
        <w:tblLook w:val="06A0" w:firstRow="1" w:lastRow="0" w:firstColumn="1" w:lastColumn="0" w:noHBand="1" w:noVBand="1"/>
      </w:tblPr>
      <w:tblGrid>
        <w:gridCol w:w="1525"/>
        <w:gridCol w:w="6845"/>
      </w:tblGrid>
      <w:tr w:rsidR="00F3779F" w:rsidRPr="00F3779F"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2001/42</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Global campaign for poverty eradication</w:t>
            </w:r>
          </w:p>
        </w:tc>
      </w:tr>
      <w:tr w:rsidR="00F3779F" w:rsidRPr="00F3779F"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2004/58</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Coordinated and integrated United Nations system approach to promoting rural development in developing countries, with due consideration to least developed countries, for poverty eradication and sustainable development</w:t>
            </w:r>
          </w:p>
        </w:tc>
      </w:tr>
      <w:tr w:rsidR="00F3779F" w:rsidRPr="00F3779F"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2007/27</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Supplement to the World Programme of Action for Youth to the Year 2000 and Beyond</w:t>
            </w:r>
          </w:p>
        </w:tc>
      </w:tr>
      <w:tr w:rsidR="00F3779F" w:rsidRPr="00F3779F"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2014/5</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Promoting empowerment of people in achieving poverty eradication, social integration and full employment and decent work for all</w:t>
            </w:r>
          </w:p>
        </w:tc>
      </w:tr>
      <w:tr w:rsidR="00F3779F" w:rsidRPr="00F3779F" w:rsidTr="00F3779F">
        <w:tc>
          <w:tcPr>
            <w:tcW w:w="152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 xml:space="preserve">2017/11 </w:t>
            </w:r>
          </w:p>
        </w:tc>
        <w:tc>
          <w:tcPr>
            <w:tcW w:w="6845" w:type="dxa"/>
          </w:tcPr>
          <w:p w:rsidR="00F3779F" w:rsidRPr="00F3779F" w:rsidRDefault="00F3779F" w:rsidP="00F3779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F3779F">
              <w:t xml:space="preserve">Social dimensions of the New Partnership for Africa’s Development </w:t>
            </w:r>
          </w:p>
        </w:tc>
      </w:tr>
    </w:tbl>
    <w:p w:rsidR="00F3779F" w:rsidRDefault="00F3779F" w:rsidP="00F3779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p>
    <w:p w:rsidR="00F3779F" w:rsidRDefault="00F3779F" w:rsidP="00F3779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r>
        <w:rPr>
          <w:rFonts w:eastAsiaTheme="minorEastAsia"/>
          <w:i/>
          <w:szCs w:val="22"/>
          <w:lang w:eastAsia="zh-CN"/>
        </w:rPr>
        <w:tab/>
      </w:r>
      <w:r>
        <w:rPr>
          <w:rFonts w:eastAsiaTheme="minorEastAsia"/>
          <w:i/>
          <w:szCs w:val="22"/>
          <w:lang w:eastAsia="zh-CN"/>
        </w:rPr>
        <w:tab/>
      </w:r>
      <w:r w:rsidRPr="007373E8">
        <w:rPr>
          <w:rFonts w:eastAsiaTheme="minorEastAsia"/>
          <w:i/>
          <w:szCs w:val="22"/>
          <w:lang w:eastAsia="zh-CN"/>
        </w:rPr>
        <w:t>Economic Commission for Africa resolutions</w:t>
      </w:r>
    </w:p>
    <w:p w:rsidR="00F3779F" w:rsidRDefault="00F3779F" w:rsidP="00F3779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outlineLvl w:val="3"/>
        <w:rPr>
          <w:rFonts w:eastAsiaTheme="minorEastAsia"/>
          <w:i/>
          <w:szCs w:val="22"/>
          <w:lang w:eastAsia="zh-CN"/>
        </w:rPr>
      </w:pPr>
    </w:p>
    <w:tbl>
      <w:tblPr>
        <w:tblW w:w="8370" w:type="dxa"/>
        <w:tblInd w:w="1170" w:type="dxa"/>
        <w:tblLayout w:type="fixed"/>
        <w:tblLook w:val="06A0" w:firstRow="1" w:lastRow="0" w:firstColumn="1" w:lastColumn="0" w:noHBand="1" w:noVBand="1"/>
      </w:tblPr>
      <w:tblGrid>
        <w:gridCol w:w="1525"/>
        <w:gridCol w:w="6845"/>
      </w:tblGrid>
      <w:tr w:rsidR="00F3779F" w:rsidRPr="00F3779F" w:rsidTr="00F3779F">
        <w:tc>
          <w:tcPr>
            <w:tcW w:w="1525" w:type="dxa"/>
          </w:tcPr>
          <w:p w:rsidR="00F3779F" w:rsidRPr="00F3779F" w:rsidRDefault="00F3779F" w:rsidP="00F3779F">
            <w:pPr>
              <w:tabs>
                <w:tab w:val="left" w:pos="288"/>
                <w:tab w:val="left" w:pos="576"/>
                <w:tab w:val="left" w:pos="864"/>
                <w:tab w:val="left" w:pos="1152"/>
              </w:tabs>
              <w:spacing w:before="40" w:after="120" w:line="240" w:lineRule="atLeast"/>
              <w:ind w:left="144" w:right="40"/>
              <w:jc w:val="both"/>
              <w:rPr>
                <w:sz w:val="18"/>
              </w:rPr>
            </w:pPr>
            <w:r w:rsidRPr="00F3779F">
              <w:rPr>
                <w:sz w:val="18"/>
              </w:rPr>
              <w:t xml:space="preserve">748 (XXVIII) </w:t>
            </w:r>
          </w:p>
        </w:tc>
        <w:tc>
          <w:tcPr>
            <w:tcW w:w="6845" w:type="dxa"/>
          </w:tcPr>
          <w:p w:rsidR="00F3779F" w:rsidRPr="00F3779F" w:rsidRDefault="00F3779F" w:rsidP="00F3779F">
            <w:pPr>
              <w:tabs>
                <w:tab w:val="left" w:pos="288"/>
                <w:tab w:val="left" w:pos="576"/>
                <w:tab w:val="left" w:pos="864"/>
                <w:tab w:val="left" w:pos="1152"/>
              </w:tabs>
              <w:spacing w:before="40" w:after="120" w:line="240" w:lineRule="atLeast"/>
              <w:ind w:left="144" w:right="40"/>
              <w:jc w:val="both"/>
            </w:pPr>
            <w:r w:rsidRPr="00F3779F">
              <w:t>Population, family and sustainable development</w:t>
            </w:r>
          </w:p>
        </w:tc>
      </w:tr>
      <w:tr w:rsidR="00F3779F" w:rsidRPr="00F3779F" w:rsidTr="00F3779F">
        <w:tc>
          <w:tcPr>
            <w:tcW w:w="1525" w:type="dxa"/>
          </w:tcPr>
          <w:p w:rsidR="00F3779F" w:rsidRPr="00F3779F" w:rsidRDefault="00F3779F" w:rsidP="00F3779F">
            <w:pPr>
              <w:tabs>
                <w:tab w:val="left" w:pos="288"/>
                <w:tab w:val="left" w:pos="576"/>
                <w:tab w:val="left" w:pos="864"/>
                <w:tab w:val="left" w:pos="1152"/>
              </w:tabs>
              <w:spacing w:before="40" w:after="120" w:line="240" w:lineRule="atLeast"/>
              <w:ind w:left="144" w:right="40"/>
              <w:jc w:val="both"/>
              <w:rPr>
                <w:sz w:val="18"/>
              </w:rPr>
            </w:pPr>
            <w:r w:rsidRPr="00F3779F">
              <w:rPr>
                <w:sz w:val="18"/>
              </w:rPr>
              <w:t xml:space="preserve">909 (XLVI) </w:t>
            </w:r>
          </w:p>
        </w:tc>
        <w:tc>
          <w:tcPr>
            <w:tcW w:w="6845" w:type="dxa"/>
          </w:tcPr>
          <w:p w:rsidR="00F3779F" w:rsidRPr="00F3779F" w:rsidRDefault="00F3779F" w:rsidP="00F3779F">
            <w:pPr>
              <w:tabs>
                <w:tab w:val="left" w:pos="288"/>
                <w:tab w:val="left" w:pos="576"/>
                <w:tab w:val="left" w:pos="864"/>
                <w:tab w:val="left" w:pos="1152"/>
              </w:tabs>
              <w:spacing w:before="40" w:after="120" w:line="240" w:lineRule="atLeast"/>
              <w:ind w:left="144" w:right="40"/>
              <w:jc w:val="both"/>
            </w:pPr>
            <w:r w:rsidRPr="00F3779F">
              <w:t>Realizing and harnessing the demographic dividend in Africa</w:t>
            </w:r>
          </w:p>
        </w:tc>
      </w:tr>
      <w:tr w:rsidR="00F3779F" w:rsidRPr="00F3779F" w:rsidTr="00F3779F">
        <w:tc>
          <w:tcPr>
            <w:tcW w:w="1525" w:type="dxa"/>
          </w:tcPr>
          <w:p w:rsidR="00F3779F" w:rsidRPr="00F3779F" w:rsidRDefault="00F3779F" w:rsidP="00F3779F">
            <w:pPr>
              <w:tabs>
                <w:tab w:val="left" w:pos="288"/>
                <w:tab w:val="left" w:pos="576"/>
                <w:tab w:val="left" w:pos="864"/>
                <w:tab w:val="left" w:pos="1152"/>
              </w:tabs>
              <w:spacing w:before="40" w:after="120" w:line="240" w:lineRule="atLeast"/>
              <w:ind w:left="144" w:right="40"/>
              <w:jc w:val="both"/>
              <w:rPr>
                <w:sz w:val="18"/>
              </w:rPr>
            </w:pPr>
            <w:r w:rsidRPr="00F3779F">
              <w:rPr>
                <w:sz w:val="18"/>
              </w:rPr>
              <w:t xml:space="preserve">940 (XLIX) </w:t>
            </w:r>
          </w:p>
        </w:tc>
        <w:tc>
          <w:tcPr>
            <w:tcW w:w="6845" w:type="dxa"/>
          </w:tcPr>
          <w:p w:rsidR="00F3779F" w:rsidRPr="00F3779F" w:rsidRDefault="00F3779F" w:rsidP="00F3779F">
            <w:pPr>
              <w:tabs>
                <w:tab w:val="left" w:pos="288"/>
                <w:tab w:val="left" w:pos="576"/>
                <w:tab w:val="left" w:pos="864"/>
                <w:tab w:val="left" w:pos="1152"/>
              </w:tabs>
              <w:spacing w:before="40" w:after="120" w:line="240" w:lineRule="atLeast"/>
              <w:ind w:left="144" w:right="40"/>
              <w:jc w:val="both"/>
            </w:pPr>
            <w:r w:rsidRPr="00F3779F">
              <w:t>International migration in Africa</w:t>
            </w:r>
          </w:p>
        </w:tc>
      </w:tr>
    </w:tbl>
    <w:p w:rsidR="00F3779F" w:rsidRDefault="00F3779F" w:rsidP="00F3779F">
      <w:pPr>
        <w:spacing w:line="120" w:lineRule="exact"/>
        <w:rPr>
          <w:sz w:val="10"/>
        </w:rPr>
      </w:pPr>
    </w:p>
    <w:p w:rsidR="00F3779F" w:rsidRDefault="00F3779F" w:rsidP="00FF6996">
      <w:pPr>
        <w:spacing w:line="120" w:lineRule="exact"/>
        <w:rPr>
          <w:sz w:val="10"/>
        </w:rPr>
      </w:pPr>
    </w:p>
    <w:p w:rsidR="00F3779F" w:rsidRPr="00727A74" w:rsidRDefault="00F3779F" w:rsidP="00FF6996">
      <w:pPr>
        <w:spacing w:line="120" w:lineRule="exact"/>
        <w:rPr>
          <w:sz w:val="10"/>
        </w:rPr>
      </w:pPr>
    </w:p>
    <w:p w:rsidR="00FF6996" w:rsidRDefault="00FF6996" w:rsidP="00FA32A0">
      <w:pPr>
        <w:pStyle w:val="ListParagraph"/>
        <w:numPr>
          <w:ilvl w:val="0"/>
          <w:numId w:val="5"/>
        </w:numPr>
        <w:tabs>
          <w:tab w:val="clear" w:pos="47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727"/>
        <w:jc w:val="both"/>
        <w:rPr>
          <w:rFonts w:ascii="Times New Roman" w:hAnsi="Times New Roman"/>
          <w:sz w:val="20"/>
        </w:rPr>
      </w:pPr>
      <w:r w:rsidRPr="0001172E">
        <w:rPr>
          <w:rFonts w:ascii="Times New Roman" w:hAnsi="Times New Roman"/>
          <w:sz w:val="20"/>
        </w:rPr>
        <w:t>The planned and actual deliverables of 2018, and the deliverables planned for 2019 and 2020, as guided by the mandates</w:t>
      </w:r>
      <w:r>
        <w:rPr>
          <w:rFonts w:ascii="Times New Roman" w:hAnsi="Times New Roman"/>
          <w:sz w:val="20"/>
        </w:rPr>
        <w:t>,</w:t>
      </w:r>
      <w:r w:rsidRPr="0001172E">
        <w:rPr>
          <w:rFonts w:ascii="Times New Roman" w:hAnsi="Times New Roman"/>
          <w:sz w:val="20"/>
        </w:rPr>
        <w:t xml:space="preserve"> are presented in the table below:</w:t>
      </w:r>
    </w:p>
    <w:p w:rsidR="00FF6996" w:rsidRPr="00727A74" w:rsidRDefault="00FF6996" w:rsidP="00FF6996">
      <w:pPr>
        <w:pStyle w:val="SingleTxt"/>
        <w:spacing w:after="0" w:line="120" w:lineRule="exact"/>
        <w:rPr>
          <w:sz w:val="10"/>
        </w:rPr>
      </w:pPr>
    </w:p>
    <w:tbl>
      <w:tblPr>
        <w:tblW w:w="10549" w:type="dxa"/>
        <w:tblInd w:w="10" w:type="dxa"/>
        <w:tblCellMar>
          <w:left w:w="0" w:type="dxa"/>
          <w:right w:w="0" w:type="dxa"/>
        </w:tblCellMar>
        <w:tblLook w:val="04A0" w:firstRow="1" w:lastRow="0" w:firstColumn="1" w:lastColumn="0" w:noHBand="0" w:noVBand="1"/>
      </w:tblPr>
      <w:tblGrid>
        <w:gridCol w:w="43"/>
        <w:gridCol w:w="8290"/>
        <w:gridCol w:w="657"/>
        <w:gridCol w:w="575"/>
        <w:gridCol w:w="109"/>
        <w:gridCol w:w="383"/>
        <w:gridCol w:w="492"/>
      </w:tblGrid>
      <w:tr w:rsidR="00FF6996" w:rsidRPr="00215937" w:rsidTr="007C1206">
        <w:trPr>
          <w:tblHeader/>
        </w:trPr>
        <w:tc>
          <w:tcPr>
            <w:tcW w:w="8333" w:type="dxa"/>
            <w:gridSpan w:val="2"/>
            <w:tcBorders>
              <w:top w:val="single" w:sz="4" w:space="0" w:color="auto"/>
              <w:bottom w:val="single" w:sz="12" w:space="0" w:color="auto"/>
            </w:tcBorders>
            <w:shd w:val="clear" w:color="auto" w:fill="auto"/>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0" w:right="40"/>
              <w:jc w:val="left"/>
              <w:rPr>
                <w:i/>
                <w:sz w:val="14"/>
              </w:rPr>
            </w:pPr>
            <w:r>
              <w:rPr>
                <w:i/>
                <w:sz w:val="14"/>
              </w:rPr>
              <w:t>Deliverables</w:t>
            </w:r>
          </w:p>
        </w:tc>
        <w:tc>
          <w:tcPr>
            <w:tcW w:w="657" w:type="dxa"/>
            <w:tcBorders>
              <w:top w:val="single" w:sz="4" w:space="0" w:color="auto"/>
              <w:bottom w:val="single" w:sz="12" w:space="0" w:color="auto"/>
            </w:tcBorders>
            <w:shd w:val="clear" w:color="auto" w:fill="auto"/>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plan</w:t>
            </w:r>
          </w:p>
        </w:tc>
        <w:tc>
          <w:tcPr>
            <w:tcW w:w="575" w:type="dxa"/>
            <w:tcBorders>
              <w:top w:val="single" w:sz="4" w:space="0" w:color="auto"/>
              <w:bottom w:val="single" w:sz="12" w:space="0" w:color="auto"/>
            </w:tcBorders>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2018 actual</w:t>
            </w:r>
          </w:p>
        </w:tc>
        <w:tc>
          <w:tcPr>
            <w:tcW w:w="492" w:type="dxa"/>
            <w:gridSpan w:val="2"/>
            <w:tcBorders>
              <w:top w:val="single" w:sz="4" w:space="0" w:color="auto"/>
              <w:bottom w:val="single" w:sz="12" w:space="0" w:color="auto"/>
            </w:tcBorders>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2019 plan</w:t>
            </w:r>
          </w:p>
        </w:tc>
        <w:tc>
          <w:tcPr>
            <w:tcW w:w="492" w:type="dxa"/>
            <w:tcBorders>
              <w:top w:val="single" w:sz="4" w:space="0" w:color="auto"/>
              <w:bottom w:val="single" w:sz="12" w:space="0" w:color="auto"/>
            </w:tcBorders>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160" w:lineRule="exact"/>
              <w:ind w:left="144" w:right="43"/>
              <w:jc w:val="right"/>
              <w:rPr>
                <w:i/>
                <w:sz w:val="14"/>
              </w:rPr>
            </w:pPr>
            <w:r>
              <w:rPr>
                <w:i/>
                <w:sz w:val="14"/>
              </w:rPr>
              <w:t>2020 plan</w:t>
            </w:r>
          </w:p>
        </w:tc>
      </w:tr>
      <w:tr w:rsidR="00FF6996" w:rsidRPr="00215937" w:rsidTr="007C1206">
        <w:trPr>
          <w:trHeight w:hRule="exact" w:val="115"/>
          <w:tblHeader/>
        </w:trPr>
        <w:tc>
          <w:tcPr>
            <w:tcW w:w="8333" w:type="dxa"/>
            <w:gridSpan w:val="2"/>
            <w:tcBorders>
              <w:top w:val="single" w:sz="12" w:space="0" w:color="auto"/>
            </w:tcBorders>
            <w:shd w:val="clear" w:color="auto" w:fill="auto"/>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0" w:right="40"/>
              <w:jc w:val="left"/>
              <w:rPr>
                <w:sz w:val="17"/>
              </w:rPr>
            </w:pPr>
          </w:p>
        </w:tc>
        <w:tc>
          <w:tcPr>
            <w:tcW w:w="657" w:type="dxa"/>
            <w:tcBorders>
              <w:top w:val="single" w:sz="12" w:space="0" w:color="auto"/>
            </w:tcBorders>
            <w:shd w:val="clear" w:color="auto" w:fill="auto"/>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575" w:type="dxa"/>
            <w:tcBorders>
              <w:top w:val="single" w:sz="12" w:space="0" w:color="auto"/>
            </w:tcBorders>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492" w:type="dxa"/>
            <w:gridSpan w:val="2"/>
            <w:tcBorders>
              <w:top w:val="single" w:sz="12" w:space="0" w:color="auto"/>
            </w:tcBorders>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c>
          <w:tcPr>
            <w:tcW w:w="492" w:type="dxa"/>
            <w:tcBorders>
              <w:top w:val="single" w:sz="12" w:space="0" w:color="auto"/>
            </w:tcBorders>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after="40" w:line="210" w:lineRule="exact"/>
              <w:ind w:left="144" w:right="43"/>
              <w:jc w:val="left"/>
              <w:rPr>
                <w:sz w:val="17"/>
              </w:rPr>
            </w:pPr>
          </w:p>
        </w:tc>
      </w:tr>
      <w:tr w:rsidR="00FF6996" w:rsidRPr="00215937" w:rsidTr="007C1206">
        <w:tc>
          <w:tcPr>
            <w:tcW w:w="8333" w:type="dxa"/>
            <w:gridSpan w:val="2"/>
            <w:shd w:val="clear" w:color="auto" w:fill="auto"/>
            <w:vAlign w:val="bottom"/>
          </w:tcPr>
          <w:p w:rsidR="00FF6996" w:rsidRPr="00E31CC1"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E31CC1">
              <w:t>Quantified deliverable:</w:t>
            </w:r>
          </w:p>
        </w:tc>
        <w:tc>
          <w:tcPr>
            <w:tcW w:w="657" w:type="dxa"/>
            <w:shd w:val="clear" w:color="auto" w:fill="auto"/>
            <w:vAlign w:val="bottom"/>
          </w:tcPr>
          <w:p w:rsidR="00FF6996" w:rsidRPr="00E31CC1"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575" w:type="dxa"/>
            <w:vAlign w:val="bottom"/>
          </w:tcPr>
          <w:p w:rsidR="00FF6996" w:rsidRPr="00E31CC1"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492" w:type="dxa"/>
            <w:gridSpan w:val="2"/>
            <w:vAlign w:val="bottom"/>
          </w:tcPr>
          <w:p w:rsidR="00FF6996" w:rsidRPr="00E31CC1"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c>
          <w:tcPr>
            <w:tcW w:w="492" w:type="dxa"/>
            <w:vAlign w:val="bottom"/>
          </w:tcPr>
          <w:p w:rsidR="00FF6996" w:rsidRPr="00E31CC1"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z w:val="17"/>
              </w:rPr>
            </w:pPr>
          </w:p>
        </w:tc>
      </w:tr>
      <w:tr w:rsidR="00FF6996" w:rsidRPr="00215937" w:rsidTr="007C1206">
        <w:tc>
          <w:tcPr>
            <w:tcW w:w="8333" w:type="dxa"/>
            <w:gridSpan w:val="2"/>
            <w:shd w:val="clear" w:color="auto" w:fill="auto"/>
            <w:vAlign w:val="bottom"/>
          </w:tcPr>
          <w:p w:rsidR="00FF6996"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rPr>
            </w:pPr>
            <w:r w:rsidRPr="009B0DE5">
              <w:rPr>
                <w:b/>
              </w:rPr>
              <w:t>A.</w:t>
            </w:r>
            <w:r>
              <w:rPr>
                <w:b/>
              </w:rPr>
              <w:tab/>
            </w:r>
            <w:r w:rsidRPr="009B0DE5">
              <w:rPr>
                <w:b/>
              </w:rPr>
              <w:t xml:space="preserve">Facilitation of </w:t>
            </w:r>
            <w:r>
              <w:rPr>
                <w:b/>
              </w:rPr>
              <w:t xml:space="preserve">the </w:t>
            </w:r>
            <w:r w:rsidRPr="009B0DE5">
              <w:rPr>
                <w:b/>
              </w:rPr>
              <w:t xml:space="preserve">intergovernmental </w:t>
            </w:r>
            <w:r>
              <w:rPr>
                <w:b/>
              </w:rPr>
              <w:t>p</w:t>
            </w:r>
            <w:r w:rsidRPr="009B0DE5">
              <w:rPr>
                <w:b/>
              </w:rPr>
              <w:t>rocess</w:t>
            </w:r>
            <w:r>
              <w:rPr>
                <w:b/>
              </w:rPr>
              <w:t xml:space="preserve"> and expert bodies</w:t>
            </w:r>
            <w:r w:rsidRPr="009B0DE5">
              <w:rPr>
                <w:b/>
              </w:rPr>
              <w:t>:</w:t>
            </w:r>
          </w:p>
        </w:tc>
        <w:tc>
          <w:tcPr>
            <w:tcW w:w="657" w:type="dxa"/>
            <w:shd w:val="clear" w:color="auto" w:fill="auto"/>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575" w:type="dxa"/>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492" w:type="dxa"/>
            <w:gridSpan w:val="2"/>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c>
          <w:tcPr>
            <w:tcW w:w="492" w:type="dxa"/>
            <w:vAlign w:val="bottom"/>
          </w:tcPr>
          <w:p w:rsidR="00FF6996" w:rsidRPr="00215937"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b/>
                <w:sz w:val="17"/>
              </w:rPr>
            </w:pPr>
          </w:p>
        </w:tc>
      </w:tr>
      <w:tr w:rsidR="00FF6996" w:rsidRPr="00215937" w:rsidTr="007C1206">
        <w:tc>
          <w:tcPr>
            <w:tcW w:w="8333" w:type="dxa"/>
            <w:gridSpan w:val="2"/>
            <w:shd w:val="clear" w:color="auto" w:fill="auto"/>
            <w:vAlign w:val="bottom"/>
          </w:tcPr>
          <w:p w:rsidR="00FF6996" w:rsidRPr="00CB5991"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i/>
                <w:strike/>
                <w:sz w:val="17"/>
              </w:rPr>
            </w:pPr>
            <w:r>
              <w:rPr>
                <w:b/>
                <w:sz w:val="17"/>
              </w:rPr>
              <w:t xml:space="preserve">Parliamentary documentation </w:t>
            </w:r>
            <w:r w:rsidRPr="00C816FC">
              <w:rPr>
                <w:bCs/>
                <w:sz w:val="17"/>
              </w:rPr>
              <w:t>(Number of documents)</w:t>
            </w:r>
          </w:p>
        </w:tc>
        <w:tc>
          <w:tcPr>
            <w:tcW w:w="657" w:type="dxa"/>
            <w:shd w:val="clear" w:color="auto" w:fill="auto"/>
            <w:vAlign w:val="bottom"/>
          </w:tcPr>
          <w:p w:rsidR="00FF6996" w:rsidRPr="00BD1CBB"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c>
          <w:tcPr>
            <w:tcW w:w="575" w:type="dxa"/>
            <w:vAlign w:val="bottom"/>
          </w:tcPr>
          <w:p w:rsidR="00FF6996" w:rsidRPr="00BD1CBB"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c>
          <w:tcPr>
            <w:tcW w:w="492" w:type="dxa"/>
            <w:gridSpan w:val="2"/>
            <w:vAlign w:val="bottom"/>
          </w:tcPr>
          <w:p w:rsidR="00FF6996" w:rsidRPr="008C794B" w:rsidRDefault="00EC681E"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r>
              <w:rPr>
                <w:b/>
                <w:bCs/>
                <w:color w:val="0070C0"/>
                <w:sz w:val="17"/>
              </w:rPr>
              <w:t>2</w:t>
            </w:r>
          </w:p>
        </w:tc>
        <w:tc>
          <w:tcPr>
            <w:tcW w:w="492" w:type="dxa"/>
            <w:vAlign w:val="bottom"/>
          </w:tcPr>
          <w:p w:rsidR="00FF6996" w:rsidRPr="00704D8F" w:rsidRDefault="00FF6996" w:rsidP="00781ED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right"/>
              <w:rPr>
                <w:b/>
                <w:bCs/>
                <w:color w:val="5B9BD5" w:themeColor="accent1"/>
                <w:sz w:val="17"/>
              </w:rPr>
            </w:pPr>
          </w:p>
        </w:tc>
      </w:tr>
      <w:tr w:rsidR="00704D8F" w:rsidTr="007C1206">
        <w:tc>
          <w:tcPr>
            <w:tcW w:w="8333" w:type="dxa"/>
            <w:gridSpan w:val="2"/>
            <w:shd w:val="clear" w:color="auto" w:fill="auto"/>
            <w:vAlign w:val="bottom"/>
          </w:tcPr>
          <w:p w:rsidR="00704D8F" w:rsidRPr="00B21C5D" w:rsidRDefault="00704D8F" w:rsidP="00704D8F">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2639F3">
              <w:rPr>
                <w:bCs/>
                <w:sz w:val="17"/>
              </w:rPr>
              <w:t xml:space="preserve">Report to the committee on Gender and Social Development on the work of the sub-programme”.  </w:t>
            </w:r>
          </w:p>
        </w:tc>
        <w:tc>
          <w:tcPr>
            <w:tcW w:w="657" w:type="dxa"/>
            <w:shd w:val="clear" w:color="auto" w:fill="auto"/>
          </w:tcPr>
          <w:p w:rsidR="00704D8F" w:rsidRDefault="00704D8F" w:rsidP="00704D8F">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704D8F" w:rsidRDefault="00704D8F" w:rsidP="00704D8F">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704D8F" w:rsidRDefault="00704D8F" w:rsidP="00704D8F">
            <w:pPr>
              <w:spacing w:before="40" w:after="40" w:line="210" w:lineRule="exact"/>
              <w:ind w:right="43"/>
              <w:jc w:val="right"/>
              <w:rPr>
                <w:color w:val="000000"/>
                <w:sz w:val="17"/>
                <w:szCs w:val="17"/>
              </w:rPr>
            </w:pPr>
            <w:r>
              <w:rPr>
                <w:color w:val="000000"/>
                <w:sz w:val="17"/>
                <w:szCs w:val="17"/>
              </w:rPr>
              <w:t>1</w:t>
            </w:r>
          </w:p>
        </w:tc>
        <w:tc>
          <w:tcPr>
            <w:tcW w:w="492" w:type="dxa"/>
            <w:vAlign w:val="bottom"/>
          </w:tcPr>
          <w:p w:rsidR="00704D8F" w:rsidRDefault="00704D8F" w:rsidP="00704D8F">
            <w:pPr>
              <w:spacing w:before="40" w:after="40" w:line="210" w:lineRule="exact"/>
              <w:ind w:right="43"/>
              <w:jc w:val="right"/>
              <w:rPr>
                <w:color w:val="000000"/>
                <w:sz w:val="17"/>
                <w:szCs w:val="17"/>
              </w:rPr>
            </w:pPr>
          </w:p>
        </w:tc>
      </w:tr>
      <w:tr w:rsidR="00704D8F" w:rsidTr="007C1206">
        <w:tc>
          <w:tcPr>
            <w:tcW w:w="8333" w:type="dxa"/>
            <w:gridSpan w:val="2"/>
            <w:shd w:val="clear" w:color="auto" w:fill="auto"/>
            <w:vAlign w:val="bottom"/>
          </w:tcPr>
          <w:p w:rsidR="00704D8F" w:rsidRPr="00B21C5D" w:rsidRDefault="00704D8F" w:rsidP="00704D8F">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sz w:val="17"/>
                <w:szCs w:val="17"/>
              </w:rPr>
            </w:pPr>
            <w:r w:rsidRPr="002639F3">
              <w:rPr>
                <w:bCs/>
                <w:sz w:val="17"/>
              </w:rPr>
              <w:t>Report on harmonized implementation, monitoring and reporting framework on the New Urban Agenda in Africa to the African Union Specialized Technical Committee on Public Service, Local Government, Urban Development and Decentralization</w:t>
            </w:r>
          </w:p>
        </w:tc>
        <w:tc>
          <w:tcPr>
            <w:tcW w:w="657" w:type="dxa"/>
            <w:shd w:val="clear" w:color="auto" w:fill="auto"/>
          </w:tcPr>
          <w:p w:rsidR="00704D8F" w:rsidRDefault="00704D8F" w:rsidP="00704D8F">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704D8F" w:rsidRDefault="00704D8F" w:rsidP="00704D8F">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704D8F" w:rsidRPr="00EC681E" w:rsidRDefault="00704D8F" w:rsidP="00704D8F">
            <w:pPr>
              <w:spacing w:before="40" w:after="40" w:line="210" w:lineRule="exact"/>
              <w:ind w:right="43"/>
              <w:jc w:val="right"/>
              <w:rPr>
                <w:b/>
                <w:bCs/>
                <w:sz w:val="17"/>
                <w:szCs w:val="17"/>
              </w:rPr>
            </w:pPr>
            <w:r w:rsidRPr="00EC681E">
              <w:rPr>
                <w:b/>
                <w:bCs/>
                <w:sz w:val="17"/>
                <w:szCs w:val="17"/>
              </w:rPr>
              <w:t>1</w:t>
            </w:r>
          </w:p>
        </w:tc>
        <w:tc>
          <w:tcPr>
            <w:tcW w:w="492" w:type="dxa"/>
            <w:vAlign w:val="bottom"/>
          </w:tcPr>
          <w:p w:rsidR="00704D8F" w:rsidRPr="00EC681E" w:rsidRDefault="00704D8F" w:rsidP="00704D8F">
            <w:pPr>
              <w:spacing w:before="40" w:after="40" w:line="210" w:lineRule="exact"/>
              <w:ind w:right="43"/>
              <w:jc w:val="right"/>
              <w:rPr>
                <w:b/>
                <w:bCs/>
                <w:sz w:val="17"/>
                <w:szCs w:val="17"/>
              </w:rPr>
            </w:pPr>
          </w:p>
        </w:tc>
      </w:tr>
      <w:tr w:rsidR="00704D8F" w:rsidTr="007C1206">
        <w:tc>
          <w:tcPr>
            <w:tcW w:w="8333" w:type="dxa"/>
            <w:gridSpan w:val="2"/>
            <w:shd w:val="clear" w:color="auto" w:fill="auto"/>
            <w:vAlign w:val="bottom"/>
          </w:tcPr>
          <w:p w:rsidR="00704D8F" w:rsidRPr="00CB5991" w:rsidRDefault="00704D8F" w:rsidP="00704D8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40" w:line="210" w:lineRule="exact"/>
              <w:ind w:left="0" w:right="43"/>
              <w:jc w:val="left"/>
              <w:rPr>
                <w:strike/>
                <w:sz w:val="17"/>
              </w:rPr>
            </w:pPr>
            <w:r w:rsidRPr="00691A83">
              <w:rPr>
                <w:b/>
                <w:sz w:val="17"/>
              </w:rPr>
              <w:t>Substantive servic</w:t>
            </w:r>
            <w:r>
              <w:rPr>
                <w:b/>
                <w:sz w:val="17"/>
              </w:rPr>
              <w:t>es</w:t>
            </w:r>
            <w:r w:rsidRPr="00691A83">
              <w:rPr>
                <w:b/>
                <w:sz w:val="17"/>
              </w:rPr>
              <w:t xml:space="preserve"> </w:t>
            </w:r>
            <w:r>
              <w:rPr>
                <w:b/>
                <w:sz w:val="17"/>
              </w:rPr>
              <w:t>for</w:t>
            </w:r>
            <w:r w:rsidRPr="00691A83">
              <w:rPr>
                <w:b/>
                <w:sz w:val="17"/>
              </w:rPr>
              <w:t xml:space="preserve"> meetings</w:t>
            </w:r>
            <w:r>
              <w:rPr>
                <w:b/>
                <w:sz w:val="17"/>
              </w:rPr>
              <w:t xml:space="preserve"> </w:t>
            </w:r>
            <w:r w:rsidRPr="00C816FC">
              <w:rPr>
                <w:bCs/>
                <w:sz w:val="17"/>
              </w:rPr>
              <w:t>(Number of 3-hour meetings)</w:t>
            </w:r>
          </w:p>
        </w:tc>
        <w:tc>
          <w:tcPr>
            <w:tcW w:w="657" w:type="dxa"/>
            <w:shd w:val="clear" w:color="auto" w:fill="auto"/>
            <w:vAlign w:val="bottom"/>
          </w:tcPr>
          <w:p w:rsidR="00704D8F" w:rsidRPr="00BD1CBB" w:rsidRDefault="00704D8F" w:rsidP="00704D8F">
            <w:pPr>
              <w:spacing w:before="40" w:after="40" w:line="210" w:lineRule="exact"/>
              <w:ind w:right="43"/>
              <w:jc w:val="right"/>
              <w:rPr>
                <w:color w:val="5B9BD5" w:themeColor="accent1"/>
                <w:sz w:val="17"/>
                <w:szCs w:val="17"/>
              </w:rPr>
            </w:pPr>
          </w:p>
        </w:tc>
        <w:tc>
          <w:tcPr>
            <w:tcW w:w="575" w:type="dxa"/>
            <w:vAlign w:val="bottom"/>
          </w:tcPr>
          <w:p w:rsidR="00704D8F" w:rsidRPr="00BD1CBB" w:rsidRDefault="00704D8F" w:rsidP="00704D8F">
            <w:pPr>
              <w:spacing w:before="40" w:after="40" w:line="210" w:lineRule="exact"/>
              <w:ind w:right="43"/>
              <w:jc w:val="right"/>
              <w:rPr>
                <w:color w:val="5B9BD5" w:themeColor="accent1"/>
                <w:sz w:val="17"/>
                <w:szCs w:val="17"/>
              </w:rPr>
            </w:pPr>
          </w:p>
        </w:tc>
        <w:tc>
          <w:tcPr>
            <w:tcW w:w="492" w:type="dxa"/>
            <w:gridSpan w:val="2"/>
            <w:vAlign w:val="bottom"/>
          </w:tcPr>
          <w:p w:rsidR="00704D8F" w:rsidRPr="000D476E" w:rsidRDefault="000D476E" w:rsidP="00704D8F">
            <w:pPr>
              <w:spacing w:before="40" w:after="40" w:line="210" w:lineRule="exact"/>
              <w:ind w:right="43"/>
              <w:jc w:val="right"/>
              <w:rPr>
                <w:b/>
                <w:bCs/>
                <w:color w:val="5B9BD5" w:themeColor="accent1"/>
                <w:sz w:val="17"/>
                <w:szCs w:val="17"/>
              </w:rPr>
            </w:pPr>
            <w:r w:rsidRPr="000D476E">
              <w:rPr>
                <w:b/>
                <w:bCs/>
                <w:color w:val="5B9BD5" w:themeColor="accent1"/>
                <w:sz w:val="17"/>
                <w:szCs w:val="17"/>
              </w:rPr>
              <w:t>4</w:t>
            </w:r>
          </w:p>
        </w:tc>
        <w:tc>
          <w:tcPr>
            <w:tcW w:w="492" w:type="dxa"/>
            <w:vAlign w:val="bottom"/>
          </w:tcPr>
          <w:p w:rsidR="00704D8F" w:rsidRPr="000D476E" w:rsidRDefault="00704D8F" w:rsidP="00704D8F">
            <w:pPr>
              <w:spacing w:before="40" w:after="40" w:line="210" w:lineRule="exact"/>
              <w:ind w:right="43"/>
              <w:jc w:val="right"/>
              <w:rPr>
                <w:b/>
                <w:bCs/>
                <w:color w:val="5B9BD5" w:themeColor="accent1"/>
                <w:sz w:val="17"/>
                <w:szCs w:val="17"/>
              </w:rPr>
            </w:pPr>
          </w:p>
        </w:tc>
      </w:tr>
      <w:tr w:rsidR="00704D8F" w:rsidTr="007C1206">
        <w:tc>
          <w:tcPr>
            <w:tcW w:w="8333" w:type="dxa"/>
            <w:gridSpan w:val="2"/>
            <w:shd w:val="clear" w:color="auto" w:fill="auto"/>
            <w:vAlign w:val="bottom"/>
          </w:tcPr>
          <w:p w:rsidR="00704D8F" w:rsidRPr="00704D8F" w:rsidRDefault="00704D8F" w:rsidP="00704D8F">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right="43"/>
              <w:jc w:val="left"/>
              <w:rPr>
                <w:bCs/>
                <w:sz w:val="17"/>
              </w:rPr>
            </w:pPr>
            <w:r w:rsidRPr="00704D8F">
              <w:rPr>
                <w:bCs/>
                <w:sz w:val="17"/>
              </w:rPr>
              <w:t>Third session of the Committee on Gender and Social Development</w:t>
            </w:r>
          </w:p>
        </w:tc>
        <w:tc>
          <w:tcPr>
            <w:tcW w:w="657" w:type="dxa"/>
            <w:shd w:val="clear" w:color="auto" w:fill="auto"/>
          </w:tcPr>
          <w:p w:rsidR="00704D8F" w:rsidRDefault="00704D8F" w:rsidP="00704D8F">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704D8F" w:rsidRDefault="00704D8F" w:rsidP="00704D8F">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704D8F" w:rsidRDefault="00704D8F" w:rsidP="00704D8F">
            <w:pPr>
              <w:spacing w:before="40" w:after="40" w:line="210" w:lineRule="exact"/>
              <w:ind w:right="43"/>
              <w:jc w:val="right"/>
              <w:rPr>
                <w:color w:val="000000"/>
                <w:sz w:val="17"/>
                <w:szCs w:val="17"/>
              </w:rPr>
            </w:pPr>
            <w:r>
              <w:rPr>
                <w:sz w:val="17"/>
                <w:szCs w:val="17"/>
                <w:lang w:val="en-US"/>
              </w:rPr>
              <w:t>4</w:t>
            </w:r>
          </w:p>
        </w:tc>
        <w:tc>
          <w:tcPr>
            <w:tcW w:w="492" w:type="dxa"/>
          </w:tcPr>
          <w:p w:rsidR="00704D8F" w:rsidRDefault="00704D8F" w:rsidP="00704D8F">
            <w:pPr>
              <w:spacing w:before="40" w:after="40" w:line="210" w:lineRule="exact"/>
              <w:ind w:right="43"/>
              <w:jc w:val="right"/>
              <w:rPr>
                <w:color w:val="000000"/>
                <w:sz w:val="17"/>
                <w:szCs w:val="17"/>
              </w:rPr>
            </w:pPr>
          </w:p>
        </w:tc>
      </w:tr>
      <w:tr w:rsidR="007C1206" w:rsidTr="007C1206">
        <w:tc>
          <w:tcPr>
            <w:tcW w:w="8333" w:type="dxa"/>
            <w:gridSpan w:val="2"/>
            <w:shd w:val="clear" w:color="auto" w:fill="auto"/>
            <w:vAlign w:val="bottom"/>
          </w:tcPr>
          <w:p w:rsidR="007C1206" w:rsidRPr="00704D8F" w:rsidRDefault="007C1206" w:rsidP="007C120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60"/>
                <w:tab w:val="left" w:pos="576"/>
                <w:tab w:val="left" w:pos="864"/>
                <w:tab w:val="left" w:pos="1152"/>
              </w:tabs>
              <w:spacing w:before="40" w:after="40" w:line="210" w:lineRule="exact"/>
              <w:ind w:left="360" w:right="43"/>
              <w:jc w:val="left"/>
              <w:rPr>
                <w:bCs/>
                <w:sz w:val="17"/>
              </w:rPr>
            </w:pPr>
          </w:p>
        </w:tc>
        <w:tc>
          <w:tcPr>
            <w:tcW w:w="657" w:type="dxa"/>
            <w:shd w:val="clear" w:color="auto" w:fill="auto"/>
          </w:tcPr>
          <w:p w:rsidR="007C1206" w:rsidRDefault="007C1206" w:rsidP="00704D8F">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7C1206" w:rsidRDefault="007C1206" w:rsidP="00704D8F">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7C1206" w:rsidRDefault="007C1206" w:rsidP="00704D8F">
            <w:pPr>
              <w:spacing w:before="40" w:after="40" w:line="210" w:lineRule="exact"/>
              <w:ind w:right="43"/>
              <w:jc w:val="right"/>
              <w:rPr>
                <w:sz w:val="17"/>
                <w:szCs w:val="17"/>
                <w:lang w:val="en-US"/>
              </w:rPr>
            </w:pPr>
          </w:p>
        </w:tc>
        <w:tc>
          <w:tcPr>
            <w:tcW w:w="492" w:type="dxa"/>
          </w:tcPr>
          <w:p w:rsidR="007C1206" w:rsidRDefault="007C1206" w:rsidP="00704D8F">
            <w:pPr>
              <w:spacing w:before="40" w:after="40" w:line="210" w:lineRule="exact"/>
              <w:ind w:right="43"/>
              <w:jc w:val="right"/>
              <w:rPr>
                <w:color w:val="000000"/>
                <w:sz w:val="17"/>
                <w:szCs w:val="17"/>
              </w:rPr>
            </w:pPr>
          </w:p>
        </w:tc>
      </w:tr>
      <w:tr w:rsidR="00704D8F" w:rsidRPr="00215937" w:rsidTr="007C1206">
        <w:tc>
          <w:tcPr>
            <w:tcW w:w="8333" w:type="dxa"/>
            <w:gridSpan w:val="2"/>
            <w:shd w:val="clear" w:color="auto" w:fill="auto"/>
            <w:vAlign w:val="bottom"/>
          </w:tcPr>
          <w:p w:rsidR="00704D8F" w:rsidRDefault="00704D8F" w:rsidP="00704D8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80" w:after="40" w:line="210" w:lineRule="exact"/>
              <w:ind w:left="0" w:right="43"/>
              <w:jc w:val="left"/>
              <w:rPr>
                <w:b/>
              </w:rPr>
            </w:pPr>
            <w:r w:rsidRPr="009B0DE5">
              <w:rPr>
                <w:b/>
              </w:rPr>
              <w:t>B.</w:t>
            </w:r>
            <w:r>
              <w:rPr>
                <w:b/>
              </w:rPr>
              <w:tab/>
              <w:t>Generation and transfer of k</w:t>
            </w:r>
            <w:r w:rsidRPr="009B0DE5">
              <w:rPr>
                <w:b/>
              </w:rPr>
              <w:t>nowledge:</w:t>
            </w:r>
          </w:p>
        </w:tc>
        <w:tc>
          <w:tcPr>
            <w:tcW w:w="657" w:type="dxa"/>
            <w:shd w:val="clear" w:color="auto" w:fill="auto"/>
            <w:vAlign w:val="bottom"/>
          </w:tcPr>
          <w:p w:rsidR="00704D8F" w:rsidRDefault="00704D8F" w:rsidP="00704D8F">
            <w:pPr>
              <w:spacing w:before="40" w:after="40" w:line="210" w:lineRule="exact"/>
              <w:ind w:right="129"/>
              <w:jc w:val="right"/>
              <w:rPr>
                <w:color w:val="000000"/>
                <w:sz w:val="17"/>
                <w:szCs w:val="17"/>
              </w:rPr>
            </w:pPr>
          </w:p>
        </w:tc>
        <w:tc>
          <w:tcPr>
            <w:tcW w:w="575" w:type="dxa"/>
            <w:vAlign w:val="bottom"/>
          </w:tcPr>
          <w:p w:rsidR="00704D8F" w:rsidRDefault="00704D8F" w:rsidP="00704D8F">
            <w:pPr>
              <w:spacing w:before="40" w:after="40" w:line="210" w:lineRule="exact"/>
              <w:ind w:right="129"/>
              <w:jc w:val="right"/>
              <w:rPr>
                <w:color w:val="000000"/>
                <w:sz w:val="17"/>
                <w:szCs w:val="17"/>
              </w:rPr>
            </w:pPr>
          </w:p>
        </w:tc>
        <w:tc>
          <w:tcPr>
            <w:tcW w:w="492" w:type="dxa"/>
            <w:gridSpan w:val="2"/>
            <w:vAlign w:val="bottom"/>
          </w:tcPr>
          <w:p w:rsidR="00704D8F" w:rsidRDefault="00704D8F" w:rsidP="00704D8F">
            <w:pPr>
              <w:spacing w:before="40" w:after="40" w:line="210" w:lineRule="exact"/>
              <w:ind w:right="43"/>
              <w:jc w:val="right"/>
              <w:rPr>
                <w:color w:val="000000"/>
                <w:sz w:val="17"/>
                <w:szCs w:val="17"/>
              </w:rPr>
            </w:pPr>
          </w:p>
        </w:tc>
        <w:tc>
          <w:tcPr>
            <w:tcW w:w="492" w:type="dxa"/>
            <w:vAlign w:val="bottom"/>
          </w:tcPr>
          <w:p w:rsidR="00704D8F" w:rsidRDefault="00704D8F" w:rsidP="00704D8F">
            <w:pPr>
              <w:spacing w:before="40" w:after="40" w:line="210" w:lineRule="exact"/>
              <w:ind w:right="43"/>
              <w:jc w:val="right"/>
              <w:rPr>
                <w:color w:val="000000"/>
                <w:sz w:val="17"/>
                <w:szCs w:val="17"/>
              </w:rPr>
            </w:pPr>
          </w:p>
        </w:tc>
      </w:tr>
      <w:tr w:rsidR="00704D8F" w:rsidRPr="00C55C2C" w:rsidTr="007C1206">
        <w:tc>
          <w:tcPr>
            <w:tcW w:w="8333" w:type="dxa"/>
            <w:gridSpan w:val="2"/>
            <w:shd w:val="clear" w:color="auto" w:fill="auto"/>
            <w:vAlign w:val="bottom"/>
          </w:tcPr>
          <w:p w:rsidR="00704D8F" w:rsidRDefault="00704D8F" w:rsidP="00704D8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cooperation projects </w:t>
            </w:r>
            <w:r w:rsidRPr="00C816FC">
              <w:rPr>
                <w:bCs/>
                <w:sz w:val="17"/>
              </w:rPr>
              <w:t>(Number of projects)</w:t>
            </w:r>
          </w:p>
        </w:tc>
        <w:tc>
          <w:tcPr>
            <w:tcW w:w="657" w:type="dxa"/>
            <w:shd w:val="clear" w:color="auto" w:fill="auto"/>
            <w:vAlign w:val="bottom"/>
          </w:tcPr>
          <w:p w:rsidR="00704D8F" w:rsidRPr="00C55C2C" w:rsidRDefault="000D476E" w:rsidP="00704D8F">
            <w:pPr>
              <w:spacing w:before="40" w:after="40" w:line="210" w:lineRule="exact"/>
              <w:ind w:right="43"/>
              <w:jc w:val="right"/>
              <w:rPr>
                <w:b/>
                <w:bCs/>
                <w:color w:val="5B9BD5" w:themeColor="accent1"/>
                <w:sz w:val="17"/>
                <w:szCs w:val="17"/>
              </w:rPr>
            </w:pPr>
            <w:r w:rsidRPr="00C55C2C">
              <w:rPr>
                <w:b/>
                <w:bCs/>
                <w:color w:val="5B9BD5" w:themeColor="accent1"/>
                <w:sz w:val="17"/>
                <w:szCs w:val="17"/>
              </w:rPr>
              <w:t>2</w:t>
            </w:r>
          </w:p>
        </w:tc>
        <w:tc>
          <w:tcPr>
            <w:tcW w:w="575" w:type="dxa"/>
            <w:vAlign w:val="bottom"/>
          </w:tcPr>
          <w:p w:rsidR="00704D8F" w:rsidRPr="00C55C2C" w:rsidRDefault="000D476E" w:rsidP="00704D8F">
            <w:pPr>
              <w:spacing w:before="40" w:after="40" w:line="210" w:lineRule="exact"/>
              <w:ind w:right="43"/>
              <w:jc w:val="right"/>
              <w:rPr>
                <w:b/>
                <w:bCs/>
                <w:color w:val="5B9BD5" w:themeColor="accent1"/>
                <w:sz w:val="17"/>
                <w:szCs w:val="17"/>
              </w:rPr>
            </w:pPr>
            <w:r w:rsidRPr="00C55C2C">
              <w:rPr>
                <w:b/>
                <w:bCs/>
                <w:color w:val="5B9BD5" w:themeColor="accent1"/>
                <w:sz w:val="17"/>
                <w:szCs w:val="17"/>
              </w:rPr>
              <w:t>2</w:t>
            </w:r>
          </w:p>
        </w:tc>
        <w:tc>
          <w:tcPr>
            <w:tcW w:w="492" w:type="dxa"/>
            <w:gridSpan w:val="2"/>
            <w:vAlign w:val="bottom"/>
          </w:tcPr>
          <w:p w:rsidR="00704D8F" w:rsidRPr="00EC681E" w:rsidRDefault="000D476E" w:rsidP="00704D8F">
            <w:pPr>
              <w:spacing w:before="40" w:after="40" w:line="210" w:lineRule="exact"/>
              <w:ind w:right="43"/>
              <w:jc w:val="right"/>
              <w:rPr>
                <w:b/>
                <w:bCs/>
                <w:color w:val="5B9BD5" w:themeColor="accent1"/>
                <w:sz w:val="17"/>
                <w:szCs w:val="17"/>
              </w:rPr>
            </w:pPr>
            <w:r w:rsidRPr="00EC681E">
              <w:rPr>
                <w:b/>
                <w:bCs/>
                <w:color w:val="5B9BD5" w:themeColor="accent1"/>
                <w:sz w:val="17"/>
                <w:szCs w:val="17"/>
              </w:rPr>
              <w:t>0</w:t>
            </w:r>
          </w:p>
        </w:tc>
        <w:tc>
          <w:tcPr>
            <w:tcW w:w="492" w:type="dxa"/>
            <w:vAlign w:val="bottom"/>
          </w:tcPr>
          <w:p w:rsidR="00704D8F" w:rsidRPr="00EC681E" w:rsidRDefault="000D476E" w:rsidP="00704D8F">
            <w:pPr>
              <w:spacing w:before="40" w:after="40" w:line="210" w:lineRule="exact"/>
              <w:ind w:right="43"/>
              <w:jc w:val="right"/>
              <w:rPr>
                <w:b/>
                <w:bCs/>
                <w:color w:val="5B9BD5" w:themeColor="accent1"/>
                <w:sz w:val="17"/>
                <w:szCs w:val="17"/>
              </w:rPr>
            </w:pPr>
            <w:r w:rsidRPr="00EC681E">
              <w:rPr>
                <w:b/>
                <w:bCs/>
                <w:color w:val="5B9BD5" w:themeColor="accent1"/>
                <w:sz w:val="17"/>
                <w:szCs w:val="17"/>
              </w:rPr>
              <w:t>5</w:t>
            </w:r>
          </w:p>
        </w:tc>
      </w:tr>
      <w:tr w:rsidR="000D476E" w:rsidTr="007C1206">
        <w:tc>
          <w:tcPr>
            <w:tcW w:w="8333" w:type="dxa"/>
            <w:gridSpan w:val="2"/>
            <w:shd w:val="clear" w:color="auto" w:fill="auto"/>
            <w:vAlign w:val="bottom"/>
          </w:tcPr>
          <w:p w:rsidR="000D476E" w:rsidRPr="00DE5E1A" w:rsidRDefault="000D476E" w:rsidP="000D476E">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D476E">
              <w:rPr>
                <w:bCs/>
                <w:sz w:val="17"/>
              </w:rPr>
              <w:t>Provision of advisory services to member States and regional economic communities on social protection, youth employment, health and nutrition-related interventions in the context of the Sustainable Development Goals</w:t>
            </w:r>
          </w:p>
        </w:tc>
        <w:tc>
          <w:tcPr>
            <w:tcW w:w="657" w:type="dxa"/>
            <w:shd w:val="clear" w:color="auto" w:fill="auto"/>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r w:rsidRPr="000D476E">
              <w:rPr>
                <w:bCs/>
                <w:sz w:val="17"/>
                <w:szCs w:val="17"/>
              </w:rPr>
              <w:t>1</w:t>
            </w:r>
          </w:p>
        </w:tc>
        <w:tc>
          <w:tcPr>
            <w:tcW w:w="575" w:type="dxa"/>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r w:rsidRPr="000D476E">
              <w:rPr>
                <w:bCs/>
                <w:sz w:val="17"/>
                <w:szCs w:val="17"/>
              </w:rPr>
              <w:t>1</w:t>
            </w:r>
          </w:p>
        </w:tc>
        <w:tc>
          <w:tcPr>
            <w:tcW w:w="492" w:type="dxa"/>
            <w:gridSpan w:val="2"/>
          </w:tcPr>
          <w:p w:rsidR="000D476E" w:rsidRPr="000D476E" w:rsidRDefault="000D476E" w:rsidP="000D476E">
            <w:pPr>
              <w:spacing w:before="40" w:after="40" w:line="210" w:lineRule="exact"/>
              <w:ind w:right="43"/>
              <w:jc w:val="right"/>
              <w:rPr>
                <w:bCs/>
                <w:color w:val="000000"/>
                <w:sz w:val="17"/>
                <w:szCs w:val="17"/>
              </w:rPr>
            </w:pPr>
          </w:p>
        </w:tc>
        <w:tc>
          <w:tcPr>
            <w:tcW w:w="492" w:type="dxa"/>
          </w:tcPr>
          <w:p w:rsidR="000D476E" w:rsidRPr="000D476E" w:rsidRDefault="000D476E" w:rsidP="000D476E">
            <w:pPr>
              <w:shd w:val="clear" w:color="auto" w:fill="FFFFFF" w:themeFill="background1"/>
              <w:spacing w:before="40" w:after="40" w:line="210" w:lineRule="exact"/>
              <w:ind w:right="43"/>
              <w:jc w:val="right"/>
              <w:rPr>
                <w:bCs/>
              </w:rPr>
            </w:pPr>
          </w:p>
          <w:p w:rsidR="000D476E" w:rsidRPr="000D476E" w:rsidRDefault="000D476E" w:rsidP="000D476E">
            <w:pPr>
              <w:spacing w:before="40" w:after="40" w:line="210" w:lineRule="exact"/>
              <w:ind w:right="43"/>
              <w:jc w:val="right"/>
              <w:rPr>
                <w:bCs/>
                <w:color w:val="000000"/>
                <w:sz w:val="17"/>
                <w:szCs w:val="17"/>
              </w:rPr>
            </w:pPr>
          </w:p>
        </w:tc>
      </w:tr>
      <w:tr w:rsidR="000D476E" w:rsidTr="007C1206">
        <w:tc>
          <w:tcPr>
            <w:tcW w:w="8333" w:type="dxa"/>
            <w:gridSpan w:val="2"/>
            <w:shd w:val="clear" w:color="auto" w:fill="auto"/>
            <w:vAlign w:val="bottom"/>
          </w:tcPr>
          <w:p w:rsidR="000D476E" w:rsidRPr="00DE5E1A" w:rsidRDefault="000D476E" w:rsidP="000D476E">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D476E">
              <w:rPr>
                <w:bCs/>
                <w:sz w:val="17"/>
              </w:rPr>
              <w:t>Addressing migration issues in the context of the Global Compact on Migration</w:t>
            </w:r>
          </w:p>
        </w:tc>
        <w:tc>
          <w:tcPr>
            <w:tcW w:w="657" w:type="dxa"/>
            <w:shd w:val="clear" w:color="auto" w:fill="auto"/>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r w:rsidRPr="000D476E">
              <w:rPr>
                <w:bCs/>
                <w:sz w:val="17"/>
                <w:szCs w:val="17"/>
              </w:rPr>
              <w:t>1</w:t>
            </w:r>
          </w:p>
        </w:tc>
        <w:tc>
          <w:tcPr>
            <w:tcW w:w="575" w:type="dxa"/>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r w:rsidRPr="000D476E">
              <w:rPr>
                <w:bCs/>
                <w:sz w:val="17"/>
                <w:szCs w:val="17"/>
              </w:rPr>
              <w:t>1</w:t>
            </w:r>
          </w:p>
        </w:tc>
        <w:tc>
          <w:tcPr>
            <w:tcW w:w="492" w:type="dxa"/>
            <w:gridSpan w:val="2"/>
          </w:tcPr>
          <w:p w:rsidR="000D476E" w:rsidRPr="000D476E" w:rsidRDefault="000D476E" w:rsidP="000D476E">
            <w:pPr>
              <w:spacing w:before="40" w:after="40" w:line="210" w:lineRule="exact"/>
              <w:ind w:right="43"/>
              <w:jc w:val="right"/>
              <w:rPr>
                <w:bCs/>
                <w:color w:val="000000"/>
                <w:sz w:val="17"/>
                <w:szCs w:val="17"/>
              </w:rPr>
            </w:pPr>
          </w:p>
        </w:tc>
        <w:tc>
          <w:tcPr>
            <w:tcW w:w="492" w:type="dxa"/>
          </w:tcPr>
          <w:p w:rsidR="000D476E" w:rsidRPr="000D476E" w:rsidRDefault="000D476E" w:rsidP="000D476E">
            <w:pPr>
              <w:spacing w:before="40" w:after="40" w:line="210" w:lineRule="exact"/>
              <w:ind w:right="43"/>
              <w:jc w:val="right"/>
              <w:rPr>
                <w:bCs/>
                <w:color w:val="000000"/>
                <w:sz w:val="17"/>
                <w:szCs w:val="17"/>
              </w:rPr>
            </w:pPr>
          </w:p>
        </w:tc>
      </w:tr>
      <w:tr w:rsidR="000D476E" w:rsidTr="007C1206">
        <w:tc>
          <w:tcPr>
            <w:tcW w:w="8333" w:type="dxa"/>
            <w:gridSpan w:val="2"/>
            <w:shd w:val="clear" w:color="auto" w:fill="auto"/>
            <w:vAlign w:val="bottom"/>
          </w:tcPr>
          <w:p w:rsidR="000D476E" w:rsidRPr="00DE5E1A" w:rsidRDefault="000D476E" w:rsidP="000D476E">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D476E">
              <w:rPr>
                <w:bCs/>
                <w:sz w:val="17"/>
              </w:rPr>
              <w:t>Projects on Urbanization and Development to build capacity of national Policy makers</w:t>
            </w:r>
          </w:p>
        </w:tc>
        <w:tc>
          <w:tcPr>
            <w:tcW w:w="657" w:type="dxa"/>
            <w:shd w:val="clear" w:color="auto" w:fill="auto"/>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0D476E" w:rsidRPr="000D476E" w:rsidRDefault="000D476E" w:rsidP="000D476E">
            <w:pPr>
              <w:spacing w:before="40" w:after="40" w:line="210" w:lineRule="exact"/>
              <w:ind w:right="43"/>
              <w:jc w:val="right"/>
              <w:rPr>
                <w:bCs/>
                <w:color w:val="000000"/>
                <w:sz w:val="17"/>
                <w:szCs w:val="17"/>
              </w:rPr>
            </w:pPr>
          </w:p>
        </w:tc>
        <w:tc>
          <w:tcPr>
            <w:tcW w:w="492" w:type="dxa"/>
          </w:tcPr>
          <w:p w:rsidR="000D476E" w:rsidRPr="000D476E" w:rsidRDefault="00983B83" w:rsidP="000D476E">
            <w:pPr>
              <w:spacing w:before="40" w:after="40" w:line="210" w:lineRule="exact"/>
              <w:ind w:right="43"/>
              <w:jc w:val="right"/>
              <w:rPr>
                <w:bCs/>
                <w:color w:val="000000"/>
                <w:sz w:val="17"/>
                <w:szCs w:val="17"/>
              </w:rPr>
            </w:pPr>
            <w:r>
              <w:rPr>
                <w:bCs/>
                <w:color w:val="000000"/>
                <w:sz w:val="17"/>
                <w:szCs w:val="17"/>
              </w:rPr>
              <w:t>2</w:t>
            </w:r>
          </w:p>
        </w:tc>
      </w:tr>
      <w:tr w:rsidR="000D476E" w:rsidTr="007C1206">
        <w:tc>
          <w:tcPr>
            <w:tcW w:w="8333" w:type="dxa"/>
            <w:gridSpan w:val="2"/>
            <w:shd w:val="clear" w:color="auto" w:fill="auto"/>
            <w:vAlign w:val="bottom"/>
          </w:tcPr>
          <w:p w:rsidR="000D476E" w:rsidRPr="000D476E" w:rsidRDefault="000D476E" w:rsidP="000D476E">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D476E">
              <w:rPr>
                <w:bCs/>
                <w:sz w:val="17"/>
              </w:rPr>
              <w:lastRenderedPageBreak/>
              <w:t xml:space="preserve">Projects on Social Policy in Africa to enhance capacities of policymakers in selected countries </w:t>
            </w:r>
          </w:p>
        </w:tc>
        <w:tc>
          <w:tcPr>
            <w:tcW w:w="657" w:type="dxa"/>
            <w:shd w:val="clear" w:color="auto" w:fill="auto"/>
          </w:tcPr>
          <w:p w:rsidR="000D476E" w:rsidRPr="000D476E" w:rsidRDefault="000D476E" w:rsidP="000D476E">
            <w:pPr>
              <w:spacing w:before="40" w:after="40" w:line="210" w:lineRule="exact"/>
              <w:ind w:right="43"/>
              <w:jc w:val="right"/>
              <w:rPr>
                <w:bCs/>
                <w:color w:val="5B9BD5" w:themeColor="accent1"/>
                <w:sz w:val="17"/>
                <w:szCs w:val="17"/>
              </w:rPr>
            </w:pPr>
          </w:p>
        </w:tc>
        <w:tc>
          <w:tcPr>
            <w:tcW w:w="575" w:type="dxa"/>
          </w:tcPr>
          <w:p w:rsidR="000D476E" w:rsidRPr="000D476E" w:rsidRDefault="000D476E" w:rsidP="000D476E">
            <w:pPr>
              <w:spacing w:before="40" w:after="40" w:line="210" w:lineRule="exact"/>
              <w:ind w:right="43"/>
              <w:jc w:val="right"/>
              <w:rPr>
                <w:bCs/>
                <w:color w:val="5B9BD5" w:themeColor="accent1"/>
                <w:sz w:val="17"/>
                <w:szCs w:val="17"/>
              </w:rPr>
            </w:pPr>
          </w:p>
        </w:tc>
        <w:tc>
          <w:tcPr>
            <w:tcW w:w="492" w:type="dxa"/>
            <w:gridSpan w:val="2"/>
          </w:tcPr>
          <w:p w:rsidR="000D476E" w:rsidRPr="000D476E" w:rsidRDefault="000D476E" w:rsidP="000D476E">
            <w:pPr>
              <w:spacing w:before="40" w:after="40" w:line="210" w:lineRule="exact"/>
              <w:ind w:right="43"/>
              <w:jc w:val="right"/>
              <w:rPr>
                <w:bCs/>
                <w:color w:val="5B9BD5" w:themeColor="accent1"/>
              </w:rPr>
            </w:pPr>
          </w:p>
        </w:tc>
        <w:tc>
          <w:tcPr>
            <w:tcW w:w="492" w:type="dxa"/>
          </w:tcPr>
          <w:p w:rsidR="000D476E" w:rsidRPr="000D476E" w:rsidRDefault="000D476E" w:rsidP="000D476E">
            <w:pPr>
              <w:spacing w:before="40" w:after="40" w:line="210" w:lineRule="exact"/>
              <w:ind w:right="43"/>
              <w:jc w:val="right"/>
              <w:rPr>
                <w:bCs/>
                <w:color w:val="5B9BD5" w:themeColor="accent1"/>
              </w:rPr>
            </w:pPr>
            <w:r w:rsidRPr="000D476E">
              <w:rPr>
                <w:bCs/>
                <w:sz w:val="17"/>
                <w:szCs w:val="17"/>
              </w:rPr>
              <w:t>2</w:t>
            </w:r>
          </w:p>
        </w:tc>
      </w:tr>
      <w:tr w:rsidR="000D476E" w:rsidTr="007C1206">
        <w:tc>
          <w:tcPr>
            <w:tcW w:w="8333" w:type="dxa"/>
            <w:gridSpan w:val="2"/>
            <w:shd w:val="clear" w:color="auto" w:fill="auto"/>
            <w:vAlign w:val="bottom"/>
          </w:tcPr>
          <w:p w:rsidR="000D476E" w:rsidRPr="00DE5E1A" w:rsidRDefault="000D476E" w:rsidP="000D476E">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D476E">
              <w:rPr>
                <w:bCs/>
                <w:sz w:val="17"/>
              </w:rPr>
              <w:t xml:space="preserve">Project </w:t>
            </w:r>
            <w:r w:rsidR="00F53FC9" w:rsidRPr="000D476E">
              <w:rPr>
                <w:bCs/>
                <w:sz w:val="17"/>
              </w:rPr>
              <w:t>on Peace</w:t>
            </w:r>
            <w:r w:rsidRPr="000D476E">
              <w:rPr>
                <w:bCs/>
                <w:sz w:val="17"/>
              </w:rPr>
              <w:t xml:space="preserve"> and Security in Africa to build capacity of national policy makers</w:t>
            </w:r>
          </w:p>
        </w:tc>
        <w:tc>
          <w:tcPr>
            <w:tcW w:w="657" w:type="dxa"/>
            <w:shd w:val="clear" w:color="auto" w:fill="auto"/>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0D476E" w:rsidRPr="000D476E" w:rsidRDefault="000D476E" w:rsidP="000D476E">
            <w:pPr>
              <w:spacing w:before="40" w:after="40" w:line="210" w:lineRule="exact"/>
              <w:ind w:right="43"/>
              <w:jc w:val="right"/>
              <w:rPr>
                <w:bCs/>
                <w:color w:val="000000"/>
                <w:sz w:val="17"/>
                <w:szCs w:val="17"/>
              </w:rPr>
            </w:pPr>
          </w:p>
        </w:tc>
        <w:tc>
          <w:tcPr>
            <w:tcW w:w="492" w:type="dxa"/>
          </w:tcPr>
          <w:p w:rsidR="000D476E" w:rsidRPr="000D476E" w:rsidRDefault="00983B83" w:rsidP="000D476E">
            <w:pPr>
              <w:spacing w:before="40" w:after="40" w:line="210" w:lineRule="exact"/>
              <w:ind w:right="43"/>
              <w:jc w:val="right"/>
              <w:rPr>
                <w:bCs/>
                <w:color w:val="000000"/>
                <w:sz w:val="17"/>
                <w:szCs w:val="17"/>
              </w:rPr>
            </w:pPr>
            <w:r>
              <w:rPr>
                <w:bCs/>
                <w:sz w:val="17"/>
                <w:szCs w:val="17"/>
              </w:rPr>
              <w:t>1</w:t>
            </w:r>
          </w:p>
        </w:tc>
      </w:tr>
      <w:tr w:rsidR="000D476E" w:rsidTr="007C1206">
        <w:tc>
          <w:tcPr>
            <w:tcW w:w="8333" w:type="dxa"/>
            <w:gridSpan w:val="2"/>
            <w:shd w:val="clear" w:color="auto" w:fill="auto"/>
            <w:vAlign w:val="bottom"/>
          </w:tcPr>
          <w:p w:rsidR="000D476E" w:rsidRPr="000D476E" w:rsidRDefault="000D476E" w:rsidP="000D476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p>
        </w:tc>
        <w:tc>
          <w:tcPr>
            <w:tcW w:w="657" w:type="dxa"/>
            <w:shd w:val="clear" w:color="auto" w:fill="auto"/>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0D476E" w:rsidRPr="000D476E" w:rsidRDefault="000D476E" w:rsidP="000D476E">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0D476E" w:rsidRPr="000D476E" w:rsidRDefault="000D476E" w:rsidP="000D476E">
            <w:pPr>
              <w:spacing w:before="40" w:after="40" w:line="210" w:lineRule="exact"/>
              <w:ind w:right="43"/>
              <w:jc w:val="right"/>
              <w:rPr>
                <w:bCs/>
                <w:color w:val="000000"/>
                <w:sz w:val="17"/>
                <w:szCs w:val="17"/>
              </w:rPr>
            </w:pPr>
          </w:p>
        </w:tc>
        <w:tc>
          <w:tcPr>
            <w:tcW w:w="492" w:type="dxa"/>
          </w:tcPr>
          <w:p w:rsidR="000D476E" w:rsidRPr="000D476E" w:rsidRDefault="000D476E" w:rsidP="000D476E">
            <w:pPr>
              <w:spacing w:before="40" w:after="40" w:line="210" w:lineRule="exact"/>
              <w:ind w:right="43"/>
              <w:jc w:val="right"/>
              <w:rPr>
                <w:bCs/>
                <w:sz w:val="17"/>
                <w:szCs w:val="17"/>
              </w:rPr>
            </w:pPr>
          </w:p>
        </w:tc>
      </w:tr>
      <w:tr w:rsidR="00505000" w:rsidTr="007C1206">
        <w:tc>
          <w:tcPr>
            <w:tcW w:w="8333" w:type="dxa"/>
            <w:gridSpan w:val="2"/>
            <w:shd w:val="clear" w:color="auto" w:fill="auto"/>
            <w:vAlign w:val="bottom"/>
          </w:tcPr>
          <w:p w:rsidR="00505000"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Seminars, workshops, fellowships and training events </w:t>
            </w:r>
            <w:r w:rsidRPr="00C816FC">
              <w:rPr>
                <w:bCs/>
                <w:sz w:val="17"/>
              </w:rPr>
              <w:t>(Number of days)</w:t>
            </w:r>
            <w:r w:rsidR="00EC681E">
              <w:rPr>
                <w:rStyle w:val="FootnoteReference"/>
                <w:bCs/>
                <w:sz w:val="17"/>
              </w:rPr>
              <w:footnoteReference w:id="10"/>
            </w:r>
          </w:p>
        </w:tc>
        <w:tc>
          <w:tcPr>
            <w:tcW w:w="657" w:type="dxa"/>
            <w:shd w:val="clear" w:color="auto" w:fill="auto"/>
          </w:tcPr>
          <w:p w:rsidR="00505000" w:rsidRPr="00505000" w:rsidRDefault="00505000" w:rsidP="00505000">
            <w:pPr>
              <w:spacing w:before="40" w:after="40" w:line="210" w:lineRule="exact"/>
              <w:ind w:right="43"/>
              <w:jc w:val="right"/>
              <w:rPr>
                <w:b/>
                <w:bCs/>
                <w:color w:val="0070C0"/>
                <w:sz w:val="17"/>
                <w:szCs w:val="17"/>
              </w:rPr>
            </w:pPr>
            <w:r w:rsidRPr="00505000">
              <w:rPr>
                <w:b/>
                <w:bCs/>
                <w:color w:val="0070C0"/>
                <w:spacing w:val="0"/>
                <w:w w:val="100"/>
                <w:kern w:val="0"/>
                <w:sz w:val="17"/>
                <w:szCs w:val="17"/>
                <w:lang w:val="en-US" w:eastAsia="zh-CN"/>
              </w:rPr>
              <w:t>4</w:t>
            </w:r>
          </w:p>
        </w:tc>
        <w:tc>
          <w:tcPr>
            <w:tcW w:w="575" w:type="dxa"/>
          </w:tcPr>
          <w:p w:rsidR="00505000" w:rsidRPr="00505000" w:rsidRDefault="00505000" w:rsidP="00505000">
            <w:pPr>
              <w:spacing w:before="40" w:after="40" w:line="210" w:lineRule="exact"/>
              <w:ind w:right="43"/>
              <w:jc w:val="right"/>
              <w:rPr>
                <w:b/>
                <w:bCs/>
                <w:color w:val="0070C0"/>
                <w:sz w:val="17"/>
                <w:szCs w:val="17"/>
              </w:rPr>
            </w:pPr>
            <w:r w:rsidRPr="00505000">
              <w:rPr>
                <w:b/>
                <w:bCs/>
                <w:color w:val="0070C0"/>
                <w:spacing w:val="0"/>
                <w:w w:val="100"/>
                <w:kern w:val="0"/>
                <w:sz w:val="17"/>
                <w:szCs w:val="17"/>
                <w:lang w:val="en-US" w:eastAsia="zh-CN"/>
              </w:rPr>
              <w:t>4</w:t>
            </w:r>
          </w:p>
        </w:tc>
        <w:tc>
          <w:tcPr>
            <w:tcW w:w="492" w:type="dxa"/>
            <w:gridSpan w:val="2"/>
          </w:tcPr>
          <w:p w:rsidR="00505000" w:rsidRPr="00505000" w:rsidRDefault="00EC681E" w:rsidP="00505000">
            <w:pPr>
              <w:spacing w:before="40" w:after="40" w:line="210" w:lineRule="exact"/>
              <w:ind w:right="43"/>
              <w:jc w:val="right"/>
              <w:rPr>
                <w:b/>
                <w:bCs/>
                <w:color w:val="0070C0"/>
              </w:rPr>
            </w:pPr>
            <w:r>
              <w:rPr>
                <w:b/>
                <w:bCs/>
                <w:color w:val="0070C0"/>
                <w:spacing w:val="0"/>
                <w:w w:val="100"/>
                <w:kern w:val="0"/>
                <w:sz w:val="17"/>
                <w:szCs w:val="17"/>
                <w:lang w:val="en-US" w:eastAsia="zh-CN"/>
              </w:rPr>
              <w:t>0</w:t>
            </w:r>
          </w:p>
        </w:tc>
        <w:tc>
          <w:tcPr>
            <w:tcW w:w="492" w:type="dxa"/>
          </w:tcPr>
          <w:p w:rsidR="00505000" w:rsidRPr="00505000" w:rsidRDefault="00505000" w:rsidP="00505000">
            <w:pPr>
              <w:spacing w:before="40" w:after="40" w:line="210" w:lineRule="exact"/>
              <w:ind w:right="43"/>
              <w:jc w:val="right"/>
              <w:rPr>
                <w:b/>
                <w:bCs/>
                <w:color w:val="0070C0"/>
              </w:rPr>
            </w:pPr>
            <w:r w:rsidRPr="00505000">
              <w:rPr>
                <w:b/>
                <w:bCs/>
                <w:color w:val="0070C0"/>
                <w:spacing w:val="0"/>
                <w:w w:val="100"/>
                <w:kern w:val="0"/>
                <w:sz w:val="17"/>
                <w:szCs w:val="17"/>
                <w:lang w:val="en-US" w:eastAsia="zh-CN"/>
              </w:rPr>
              <w:t>10</w:t>
            </w:r>
          </w:p>
        </w:tc>
      </w:tr>
      <w:tr w:rsidR="00505000" w:rsidTr="007C1206">
        <w:tc>
          <w:tcPr>
            <w:tcW w:w="8333" w:type="dxa"/>
            <w:gridSpan w:val="2"/>
            <w:shd w:val="clear" w:color="auto" w:fill="auto"/>
            <w:vAlign w:val="bottom"/>
          </w:tcPr>
          <w:p w:rsidR="00505000" w:rsidRPr="000D476E" w:rsidRDefault="00505000" w:rsidP="00505000">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2639F3">
              <w:rPr>
                <w:bCs/>
                <w:sz w:val="17"/>
              </w:rPr>
              <w:t>Capacity building workshops for policymakers on mainstreaming social development</w:t>
            </w:r>
          </w:p>
        </w:tc>
        <w:tc>
          <w:tcPr>
            <w:tcW w:w="657" w:type="dxa"/>
            <w:shd w:val="clear" w:color="auto" w:fill="auto"/>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r w:rsidRPr="007821EC">
              <w:rPr>
                <w:spacing w:val="0"/>
                <w:w w:val="100"/>
                <w:kern w:val="0"/>
                <w:sz w:val="17"/>
                <w:szCs w:val="17"/>
                <w:lang w:val="en-US" w:eastAsia="zh-CN"/>
              </w:rPr>
              <w:t>4</w:t>
            </w:r>
          </w:p>
        </w:tc>
        <w:tc>
          <w:tcPr>
            <w:tcW w:w="575" w:type="dxa"/>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r w:rsidRPr="007821EC">
              <w:rPr>
                <w:spacing w:val="0"/>
                <w:w w:val="100"/>
                <w:kern w:val="0"/>
                <w:sz w:val="17"/>
                <w:szCs w:val="17"/>
                <w:lang w:val="en-US" w:eastAsia="zh-CN"/>
              </w:rPr>
              <w:t>4</w:t>
            </w:r>
          </w:p>
        </w:tc>
        <w:tc>
          <w:tcPr>
            <w:tcW w:w="492" w:type="dxa"/>
            <w:gridSpan w:val="2"/>
          </w:tcPr>
          <w:p w:rsidR="00505000" w:rsidRPr="000D476E" w:rsidRDefault="00505000" w:rsidP="00505000">
            <w:pPr>
              <w:spacing w:before="40" w:after="40" w:line="210" w:lineRule="exact"/>
              <w:ind w:right="43"/>
              <w:jc w:val="right"/>
              <w:rPr>
                <w:bCs/>
                <w:color w:val="000000"/>
                <w:sz w:val="17"/>
                <w:szCs w:val="17"/>
              </w:rPr>
            </w:pPr>
          </w:p>
        </w:tc>
        <w:tc>
          <w:tcPr>
            <w:tcW w:w="492" w:type="dxa"/>
          </w:tcPr>
          <w:p w:rsidR="00505000" w:rsidRPr="000D476E" w:rsidRDefault="00505000" w:rsidP="00505000">
            <w:pPr>
              <w:spacing w:before="40" w:after="40" w:line="210" w:lineRule="exact"/>
              <w:ind w:right="43"/>
              <w:jc w:val="right"/>
              <w:rPr>
                <w:bCs/>
                <w:sz w:val="17"/>
                <w:szCs w:val="17"/>
              </w:rPr>
            </w:pPr>
          </w:p>
        </w:tc>
      </w:tr>
      <w:tr w:rsidR="00505000" w:rsidTr="007C1206">
        <w:tc>
          <w:tcPr>
            <w:tcW w:w="8333" w:type="dxa"/>
            <w:gridSpan w:val="2"/>
            <w:shd w:val="clear" w:color="auto" w:fill="auto"/>
            <w:vAlign w:val="bottom"/>
          </w:tcPr>
          <w:p w:rsidR="00505000" w:rsidRPr="000D476E" w:rsidRDefault="00505000" w:rsidP="00505000">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2639F3">
              <w:rPr>
                <w:bCs/>
                <w:sz w:val="17"/>
              </w:rPr>
              <w:t xml:space="preserve">Fellowship programme for young African scholars to build their capacity in Demographic Dividend, Employment, Urbanization, </w:t>
            </w:r>
            <w:r w:rsidR="00F53FC9" w:rsidRPr="002639F3">
              <w:rPr>
                <w:bCs/>
                <w:sz w:val="17"/>
              </w:rPr>
              <w:t>Migration</w:t>
            </w:r>
          </w:p>
        </w:tc>
        <w:tc>
          <w:tcPr>
            <w:tcW w:w="657" w:type="dxa"/>
            <w:shd w:val="clear" w:color="auto" w:fill="auto"/>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505000" w:rsidRPr="000D476E" w:rsidRDefault="00505000" w:rsidP="00505000">
            <w:pPr>
              <w:spacing w:before="40" w:after="40" w:line="210" w:lineRule="exact"/>
              <w:ind w:right="43"/>
              <w:jc w:val="right"/>
              <w:rPr>
                <w:bCs/>
                <w:color w:val="000000"/>
                <w:sz w:val="17"/>
                <w:szCs w:val="17"/>
              </w:rPr>
            </w:pPr>
            <w:r w:rsidRPr="007821EC">
              <w:rPr>
                <w:spacing w:val="0"/>
                <w:w w:val="100"/>
                <w:kern w:val="0"/>
                <w:sz w:val="17"/>
                <w:szCs w:val="17"/>
                <w:lang w:val="en-US" w:eastAsia="zh-CN"/>
              </w:rPr>
              <w:t>2</w:t>
            </w:r>
          </w:p>
        </w:tc>
        <w:tc>
          <w:tcPr>
            <w:tcW w:w="492" w:type="dxa"/>
          </w:tcPr>
          <w:p w:rsidR="00505000" w:rsidRPr="000D476E" w:rsidRDefault="00505000" w:rsidP="00505000">
            <w:pPr>
              <w:spacing w:before="40" w:after="40" w:line="210" w:lineRule="exact"/>
              <w:ind w:right="43"/>
              <w:jc w:val="right"/>
              <w:rPr>
                <w:bCs/>
                <w:sz w:val="17"/>
                <w:szCs w:val="17"/>
              </w:rPr>
            </w:pPr>
          </w:p>
        </w:tc>
      </w:tr>
      <w:tr w:rsidR="00505000" w:rsidTr="007C1206">
        <w:tc>
          <w:tcPr>
            <w:tcW w:w="8333" w:type="dxa"/>
            <w:gridSpan w:val="2"/>
            <w:shd w:val="clear" w:color="auto" w:fill="auto"/>
            <w:vAlign w:val="bottom"/>
          </w:tcPr>
          <w:p w:rsidR="00505000" w:rsidRPr="000D476E" w:rsidRDefault="00505000" w:rsidP="00505000">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05000">
              <w:rPr>
                <w:bCs/>
                <w:sz w:val="17"/>
              </w:rPr>
              <w:t xml:space="preserve">Workshops on urbanization and development to build policy capacity of member States </w:t>
            </w:r>
          </w:p>
        </w:tc>
        <w:tc>
          <w:tcPr>
            <w:tcW w:w="657" w:type="dxa"/>
            <w:shd w:val="clear" w:color="auto" w:fill="auto"/>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505000" w:rsidRPr="000D476E" w:rsidRDefault="00505000" w:rsidP="00505000">
            <w:pPr>
              <w:spacing w:before="40" w:after="40" w:line="210" w:lineRule="exact"/>
              <w:ind w:right="43"/>
              <w:jc w:val="right"/>
              <w:rPr>
                <w:bCs/>
                <w:color w:val="000000"/>
                <w:sz w:val="17"/>
                <w:szCs w:val="17"/>
              </w:rPr>
            </w:pPr>
          </w:p>
        </w:tc>
        <w:tc>
          <w:tcPr>
            <w:tcW w:w="492" w:type="dxa"/>
          </w:tcPr>
          <w:p w:rsidR="00505000" w:rsidRPr="000D476E" w:rsidRDefault="00505000" w:rsidP="00505000">
            <w:pPr>
              <w:spacing w:before="40" w:after="40" w:line="210" w:lineRule="exact"/>
              <w:ind w:right="43"/>
              <w:jc w:val="right"/>
              <w:rPr>
                <w:bCs/>
                <w:sz w:val="17"/>
                <w:szCs w:val="17"/>
              </w:rPr>
            </w:pPr>
            <w:r w:rsidRPr="006C0AE2">
              <w:rPr>
                <w:sz w:val="17"/>
                <w:szCs w:val="17"/>
              </w:rPr>
              <w:t>4</w:t>
            </w:r>
          </w:p>
        </w:tc>
      </w:tr>
      <w:tr w:rsidR="00505000" w:rsidTr="007C1206">
        <w:tc>
          <w:tcPr>
            <w:tcW w:w="8333" w:type="dxa"/>
            <w:gridSpan w:val="2"/>
            <w:shd w:val="clear" w:color="auto" w:fill="auto"/>
            <w:vAlign w:val="bottom"/>
          </w:tcPr>
          <w:p w:rsidR="00505000" w:rsidRPr="000D476E" w:rsidRDefault="00505000" w:rsidP="00505000">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05000">
              <w:rPr>
                <w:bCs/>
                <w:sz w:val="17"/>
              </w:rPr>
              <w:t xml:space="preserve">Capacity </w:t>
            </w:r>
            <w:r w:rsidR="00F53FC9" w:rsidRPr="00505000">
              <w:rPr>
                <w:bCs/>
                <w:sz w:val="17"/>
              </w:rPr>
              <w:t>building</w:t>
            </w:r>
            <w:r w:rsidRPr="00505000">
              <w:rPr>
                <w:bCs/>
                <w:sz w:val="17"/>
              </w:rPr>
              <w:t xml:space="preserve"> workshops on Social Policy for policy makers in selected countries</w:t>
            </w:r>
          </w:p>
        </w:tc>
        <w:tc>
          <w:tcPr>
            <w:tcW w:w="657" w:type="dxa"/>
            <w:shd w:val="clear" w:color="auto" w:fill="auto"/>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505000" w:rsidRPr="000D476E" w:rsidRDefault="00505000" w:rsidP="00505000">
            <w:pPr>
              <w:spacing w:before="40" w:after="40" w:line="210" w:lineRule="exact"/>
              <w:ind w:right="43"/>
              <w:jc w:val="right"/>
              <w:rPr>
                <w:bCs/>
                <w:color w:val="000000"/>
                <w:sz w:val="17"/>
                <w:szCs w:val="17"/>
              </w:rPr>
            </w:pPr>
          </w:p>
        </w:tc>
        <w:tc>
          <w:tcPr>
            <w:tcW w:w="492" w:type="dxa"/>
          </w:tcPr>
          <w:p w:rsidR="00505000" w:rsidRPr="000D476E" w:rsidRDefault="00505000" w:rsidP="00505000">
            <w:pPr>
              <w:spacing w:before="40" w:after="40" w:line="210" w:lineRule="exact"/>
              <w:ind w:right="43"/>
              <w:jc w:val="right"/>
              <w:rPr>
                <w:bCs/>
                <w:sz w:val="17"/>
                <w:szCs w:val="17"/>
              </w:rPr>
            </w:pPr>
            <w:r w:rsidRPr="006C0AE2">
              <w:rPr>
                <w:sz w:val="17"/>
                <w:szCs w:val="17"/>
              </w:rPr>
              <w:t>5</w:t>
            </w:r>
          </w:p>
        </w:tc>
      </w:tr>
      <w:tr w:rsidR="00505000" w:rsidTr="007C1206">
        <w:tc>
          <w:tcPr>
            <w:tcW w:w="8333" w:type="dxa"/>
            <w:gridSpan w:val="2"/>
            <w:shd w:val="clear" w:color="auto" w:fill="auto"/>
            <w:vAlign w:val="bottom"/>
          </w:tcPr>
          <w:p w:rsidR="00505000" w:rsidRPr="000D476E" w:rsidRDefault="00505000" w:rsidP="00505000">
            <w:pPr>
              <w:pStyle w:val="SingleTxt"/>
              <w:numPr>
                <w:ilvl w:val="0"/>
                <w:numId w:val="31"/>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505000">
              <w:rPr>
                <w:bCs/>
                <w:sz w:val="17"/>
              </w:rPr>
              <w:t xml:space="preserve">High Level Policy Dialogue on the Nexus between Security and Development </w:t>
            </w:r>
          </w:p>
        </w:tc>
        <w:tc>
          <w:tcPr>
            <w:tcW w:w="657" w:type="dxa"/>
            <w:shd w:val="clear" w:color="auto" w:fill="auto"/>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505000" w:rsidRPr="000D476E" w:rsidRDefault="00505000" w:rsidP="00505000">
            <w:pPr>
              <w:spacing w:before="40" w:after="40" w:line="210" w:lineRule="exact"/>
              <w:ind w:right="43"/>
              <w:jc w:val="right"/>
              <w:rPr>
                <w:bCs/>
                <w:color w:val="000000"/>
                <w:sz w:val="17"/>
                <w:szCs w:val="17"/>
              </w:rPr>
            </w:pPr>
          </w:p>
        </w:tc>
        <w:tc>
          <w:tcPr>
            <w:tcW w:w="492" w:type="dxa"/>
          </w:tcPr>
          <w:p w:rsidR="00505000" w:rsidRPr="000D476E" w:rsidRDefault="00505000" w:rsidP="00505000">
            <w:pPr>
              <w:spacing w:before="40" w:after="40" w:line="210" w:lineRule="exact"/>
              <w:ind w:right="43"/>
              <w:jc w:val="right"/>
              <w:rPr>
                <w:bCs/>
                <w:sz w:val="17"/>
                <w:szCs w:val="17"/>
              </w:rPr>
            </w:pPr>
            <w:r w:rsidRPr="006C0AE2">
              <w:rPr>
                <w:sz w:val="17"/>
                <w:szCs w:val="17"/>
              </w:rPr>
              <w:t>1</w:t>
            </w:r>
          </w:p>
        </w:tc>
      </w:tr>
      <w:tr w:rsidR="00505000" w:rsidTr="007C1206">
        <w:tc>
          <w:tcPr>
            <w:tcW w:w="8333" w:type="dxa"/>
            <w:gridSpan w:val="2"/>
            <w:shd w:val="clear" w:color="auto" w:fill="auto"/>
            <w:vAlign w:val="bottom"/>
          </w:tcPr>
          <w:p w:rsidR="00505000" w:rsidRPr="00505000"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p>
        </w:tc>
        <w:tc>
          <w:tcPr>
            <w:tcW w:w="657" w:type="dxa"/>
            <w:shd w:val="clear" w:color="auto" w:fill="auto"/>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575" w:type="dxa"/>
          </w:tcPr>
          <w:p w:rsidR="00505000" w:rsidRPr="000D476E" w:rsidRDefault="00505000" w:rsidP="00505000">
            <w:pPr>
              <w:suppressAutoHyphens w:val="0"/>
              <w:spacing w:before="40" w:after="40" w:line="210" w:lineRule="exact"/>
              <w:ind w:right="43"/>
              <w:jc w:val="right"/>
              <w:rPr>
                <w:bCs/>
                <w:color w:val="000000"/>
                <w:spacing w:val="0"/>
                <w:w w:val="100"/>
                <w:kern w:val="0"/>
                <w:sz w:val="17"/>
                <w:szCs w:val="17"/>
                <w:lang w:val="en-US" w:eastAsia="zh-CN"/>
              </w:rPr>
            </w:pPr>
          </w:p>
        </w:tc>
        <w:tc>
          <w:tcPr>
            <w:tcW w:w="492" w:type="dxa"/>
            <w:gridSpan w:val="2"/>
          </w:tcPr>
          <w:p w:rsidR="00505000" w:rsidRPr="000D476E" w:rsidRDefault="00505000" w:rsidP="00505000">
            <w:pPr>
              <w:spacing w:before="40" w:after="40" w:line="210" w:lineRule="exact"/>
              <w:ind w:right="43"/>
              <w:jc w:val="right"/>
              <w:rPr>
                <w:bCs/>
                <w:color w:val="000000"/>
                <w:sz w:val="17"/>
                <w:szCs w:val="17"/>
              </w:rPr>
            </w:pPr>
          </w:p>
        </w:tc>
        <w:tc>
          <w:tcPr>
            <w:tcW w:w="492" w:type="dxa"/>
          </w:tcPr>
          <w:p w:rsidR="00505000" w:rsidRPr="000D476E" w:rsidRDefault="00505000" w:rsidP="00505000">
            <w:pPr>
              <w:spacing w:before="40" w:after="40" w:line="210" w:lineRule="exact"/>
              <w:ind w:right="43"/>
              <w:jc w:val="right"/>
              <w:rPr>
                <w:bCs/>
                <w:sz w:val="17"/>
                <w:szCs w:val="17"/>
              </w:rPr>
            </w:pPr>
          </w:p>
        </w:tc>
      </w:tr>
      <w:tr w:rsidR="00505000" w:rsidTr="007C1206">
        <w:tc>
          <w:tcPr>
            <w:tcW w:w="8333" w:type="dxa"/>
            <w:gridSpan w:val="2"/>
            <w:shd w:val="clear" w:color="auto" w:fill="auto"/>
            <w:vAlign w:val="bottom"/>
          </w:tcPr>
          <w:p w:rsidR="00505000"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Publications </w:t>
            </w:r>
            <w:r w:rsidRPr="00C816FC">
              <w:rPr>
                <w:bCs/>
                <w:sz w:val="17"/>
              </w:rPr>
              <w:t>(Number of publications)</w:t>
            </w:r>
          </w:p>
        </w:tc>
        <w:tc>
          <w:tcPr>
            <w:tcW w:w="657" w:type="dxa"/>
            <w:shd w:val="clear" w:color="auto" w:fill="auto"/>
          </w:tcPr>
          <w:p w:rsidR="00505000" w:rsidRPr="00983B83" w:rsidRDefault="00505000" w:rsidP="00505000">
            <w:pPr>
              <w:spacing w:before="40" w:after="40" w:line="210" w:lineRule="exact"/>
              <w:ind w:right="43"/>
              <w:jc w:val="right"/>
              <w:rPr>
                <w:b/>
                <w:color w:val="0070C0"/>
                <w:sz w:val="17"/>
                <w:szCs w:val="17"/>
              </w:rPr>
            </w:pPr>
            <w:r w:rsidRPr="00983B83">
              <w:rPr>
                <w:b/>
                <w:color w:val="0070C0"/>
                <w:sz w:val="17"/>
                <w:szCs w:val="17"/>
              </w:rPr>
              <w:t>9</w:t>
            </w:r>
          </w:p>
        </w:tc>
        <w:tc>
          <w:tcPr>
            <w:tcW w:w="575" w:type="dxa"/>
          </w:tcPr>
          <w:p w:rsidR="00505000" w:rsidRPr="00983B83" w:rsidRDefault="00505000" w:rsidP="00505000">
            <w:pPr>
              <w:spacing w:before="40" w:after="40" w:line="210" w:lineRule="exact"/>
              <w:ind w:right="43"/>
              <w:jc w:val="right"/>
              <w:rPr>
                <w:b/>
                <w:color w:val="0070C0"/>
                <w:sz w:val="17"/>
                <w:szCs w:val="17"/>
              </w:rPr>
            </w:pPr>
            <w:r w:rsidRPr="00983B83">
              <w:rPr>
                <w:b/>
                <w:color w:val="0070C0"/>
                <w:sz w:val="17"/>
                <w:szCs w:val="17"/>
              </w:rPr>
              <w:t>5</w:t>
            </w:r>
          </w:p>
        </w:tc>
        <w:tc>
          <w:tcPr>
            <w:tcW w:w="492" w:type="dxa"/>
            <w:gridSpan w:val="2"/>
          </w:tcPr>
          <w:p w:rsidR="00505000" w:rsidRPr="00983B83" w:rsidRDefault="00505000" w:rsidP="00505000">
            <w:pPr>
              <w:spacing w:before="40" w:after="40" w:line="210" w:lineRule="exact"/>
              <w:ind w:right="43"/>
              <w:jc w:val="right"/>
              <w:rPr>
                <w:b/>
                <w:color w:val="0070C0"/>
              </w:rPr>
            </w:pPr>
            <w:r w:rsidRPr="00983B83">
              <w:rPr>
                <w:b/>
                <w:color w:val="0070C0"/>
                <w:sz w:val="17"/>
                <w:szCs w:val="17"/>
              </w:rPr>
              <w:t>4</w:t>
            </w:r>
          </w:p>
        </w:tc>
        <w:tc>
          <w:tcPr>
            <w:tcW w:w="492" w:type="dxa"/>
          </w:tcPr>
          <w:p w:rsidR="00505000" w:rsidRPr="00983B83" w:rsidRDefault="00505000" w:rsidP="00505000">
            <w:pPr>
              <w:spacing w:before="40" w:after="40" w:line="210" w:lineRule="exact"/>
              <w:ind w:right="43"/>
              <w:jc w:val="right"/>
              <w:rPr>
                <w:b/>
                <w:color w:val="0070C0"/>
              </w:rPr>
            </w:pPr>
            <w:r w:rsidRPr="00983B83">
              <w:rPr>
                <w:b/>
                <w:color w:val="0070C0"/>
                <w:sz w:val="17"/>
                <w:szCs w:val="17"/>
              </w:rPr>
              <w:t>3</w:t>
            </w: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Report on the Implementation of the Addis Ababa Declaration on Population and Development beyond 2014</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Report on Migration in Africa</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 xml:space="preserve">Report on Policy Mapping   and human exclusion </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 xml:space="preserve">Reference </w:t>
            </w:r>
            <w:r w:rsidR="00F53FC9" w:rsidRPr="00000514">
              <w:rPr>
                <w:sz w:val="17"/>
              </w:rPr>
              <w:t>Guideline</w:t>
            </w:r>
            <w:r w:rsidRPr="00000514">
              <w:rPr>
                <w:sz w:val="17"/>
              </w:rPr>
              <w:t xml:space="preserve"> on Urban data and statistics</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The Youth Bulge and Employment Opportunities in Urban Areas of Africa</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r w:rsidRPr="00000514">
              <w:rPr>
                <w:bCs/>
                <w:sz w:val="17"/>
                <w:szCs w:val="17"/>
              </w:rPr>
              <w:t>1</w:t>
            </w: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Report on Monitoring Social Investments in Africa</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r w:rsidRPr="00000514">
              <w:rPr>
                <w:bCs/>
                <w:sz w:val="17"/>
                <w:szCs w:val="17"/>
              </w:rPr>
              <w:t>1</w:t>
            </w: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Africa Social Development Report</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r w:rsidRPr="00000514">
              <w:rPr>
                <w:bCs/>
                <w:sz w:val="17"/>
                <w:szCs w:val="17"/>
              </w:rPr>
              <w:t>1</w:t>
            </w: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Report on the State of Urbanization in Africa for evidence based policy making</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r w:rsidRPr="00000514">
              <w:rPr>
                <w:bCs/>
                <w:sz w:val="17"/>
                <w:szCs w:val="17"/>
              </w:rPr>
              <w:t>1</w:t>
            </w:r>
          </w:p>
        </w:tc>
        <w:tc>
          <w:tcPr>
            <w:tcW w:w="492" w:type="dxa"/>
          </w:tcPr>
          <w:p w:rsidR="00505000" w:rsidRDefault="00505000" w:rsidP="00505000">
            <w:pPr>
              <w:spacing w:before="40" w:after="40" w:line="210" w:lineRule="exact"/>
              <w:ind w:right="43"/>
              <w:jc w:val="right"/>
              <w:rPr>
                <w:color w:val="000000"/>
                <w:sz w:val="17"/>
                <w:szCs w:val="17"/>
              </w:rPr>
            </w:pPr>
            <w:r w:rsidRPr="00000514">
              <w:rPr>
                <w:bCs/>
                <w:sz w:val="17"/>
                <w:szCs w:val="17"/>
              </w:rPr>
              <w:t>1</w:t>
            </w: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Report on implementing SDG 11 and the New Urban Agenda in Africa</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bCs/>
                <w:sz w:val="17"/>
                <w:szCs w:val="17"/>
              </w:rPr>
              <w:t>1</w:t>
            </w: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Pr>
                <w:sz w:val="17"/>
              </w:rPr>
              <w:t>Report on S</w:t>
            </w:r>
            <w:r w:rsidRPr="006C0AE2">
              <w:rPr>
                <w:sz w:val="17"/>
              </w:rPr>
              <w:t>trategies to reduce poverty gap in Africa</w:t>
            </w:r>
            <w:r w:rsidRPr="006C0AE2" w:rsidDel="00807B18">
              <w:rPr>
                <w:sz w:val="17"/>
              </w:rPr>
              <w:t xml:space="preserve"> </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r w:rsidRPr="00000514">
              <w:rPr>
                <w:bCs/>
                <w:sz w:val="17"/>
                <w:szCs w:val="17"/>
              </w:rPr>
              <w:t>1</w:t>
            </w: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6C0AE2">
              <w:rPr>
                <w:sz w:val="17"/>
              </w:rPr>
              <w:t>Africa Human Security Index Report</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r w:rsidRPr="00000514">
              <w:rPr>
                <w:bCs/>
                <w:sz w:val="17"/>
                <w:szCs w:val="17"/>
              </w:rPr>
              <w:t>1</w:t>
            </w:r>
          </w:p>
        </w:tc>
      </w:tr>
      <w:tr w:rsidR="00505000" w:rsidTr="007C1206">
        <w:tc>
          <w:tcPr>
            <w:tcW w:w="8333" w:type="dxa"/>
            <w:gridSpan w:val="2"/>
            <w:shd w:val="clear" w:color="auto" w:fill="auto"/>
            <w:vAlign w:val="bottom"/>
          </w:tcPr>
          <w:p w:rsidR="00505000" w:rsidRPr="00DE5E1A"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bCs/>
                <w:sz w:val="17"/>
              </w:rPr>
            </w:pPr>
          </w:p>
        </w:tc>
        <w:tc>
          <w:tcPr>
            <w:tcW w:w="657" w:type="dxa"/>
            <w:shd w:val="clear" w:color="auto" w:fill="auto"/>
            <w:vAlign w:val="bottom"/>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575" w:type="dxa"/>
            <w:vAlign w:val="bottom"/>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vAlign w:val="bottom"/>
          </w:tcPr>
          <w:p w:rsidR="00505000" w:rsidRDefault="00505000" w:rsidP="00505000">
            <w:pPr>
              <w:spacing w:before="40" w:after="40" w:line="210" w:lineRule="exact"/>
              <w:ind w:right="43"/>
              <w:jc w:val="right"/>
              <w:rPr>
                <w:color w:val="000000"/>
                <w:sz w:val="17"/>
                <w:szCs w:val="17"/>
              </w:rPr>
            </w:pPr>
          </w:p>
        </w:tc>
        <w:tc>
          <w:tcPr>
            <w:tcW w:w="492" w:type="dxa"/>
            <w:vAlign w:val="bottom"/>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rPr>
            </w:pPr>
            <w:r>
              <w:rPr>
                <w:b/>
                <w:sz w:val="17"/>
              </w:rPr>
              <w:t xml:space="preserve">Technical materials </w:t>
            </w:r>
            <w:r w:rsidRPr="00C816FC">
              <w:rPr>
                <w:bCs/>
                <w:sz w:val="17"/>
              </w:rPr>
              <w:t>(Number of materials)</w:t>
            </w:r>
          </w:p>
        </w:tc>
        <w:tc>
          <w:tcPr>
            <w:tcW w:w="657" w:type="dxa"/>
            <w:shd w:val="clear" w:color="auto" w:fill="auto"/>
            <w:vAlign w:val="bottom"/>
          </w:tcPr>
          <w:p w:rsidR="00505000" w:rsidRPr="00505000" w:rsidRDefault="00505000" w:rsidP="00505000">
            <w:pPr>
              <w:spacing w:before="40" w:after="40" w:line="210" w:lineRule="exact"/>
              <w:ind w:right="43"/>
              <w:jc w:val="right"/>
              <w:rPr>
                <w:b/>
                <w:bCs/>
                <w:color w:val="0070C0"/>
                <w:sz w:val="17"/>
                <w:szCs w:val="17"/>
              </w:rPr>
            </w:pPr>
            <w:r w:rsidRPr="00505000">
              <w:rPr>
                <w:b/>
                <w:bCs/>
                <w:color w:val="0070C0"/>
                <w:sz w:val="17"/>
                <w:szCs w:val="17"/>
              </w:rPr>
              <w:t>5</w:t>
            </w:r>
          </w:p>
        </w:tc>
        <w:tc>
          <w:tcPr>
            <w:tcW w:w="575" w:type="dxa"/>
            <w:vAlign w:val="bottom"/>
          </w:tcPr>
          <w:p w:rsidR="00505000" w:rsidRPr="00505000" w:rsidRDefault="00505000" w:rsidP="00505000">
            <w:pPr>
              <w:spacing w:before="40" w:after="40" w:line="210" w:lineRule="exact"/>
              <w:ind w:right="43"/>
              <w:jc w:val="right"/>
              <w:rPr>
                <w:b/>
                <w:bCs/>
                <w:color w:val="0070C0"/>
                <w:sz w:val="17"/>
                <w:szCs w:val="17"/>
              </w:rPr>
            </w:pPr>
            <w:r w:rsidRPr="00505000">
              <w:rPr>
                <w:b/>
                <w:bCs/>
                <w:color w:val="0070C0"/>
                <w:sz w:val="17"/>
                <w:szCs w:val="17"/>
              </w:rPr>
              <w:t>2</w:t>
            </w:r>
          </w:p>
        </w:tc>
        <w:tc>
          <w:tcPr>
            <w:tcW w:w="492" w:type="dxa"/>
            <w:gridSpan w:val="2"/>
            <w:vAlign w:val="bottom"/>
          </w:tcPr>
          <w:p w:rsidR="00505000" w:rsidRPr="00EC681E" w:rsidRDefault="00505000" w:rsidP="00505000">
            <w:pPr>
              <w:spacing w:before="40" w:after="40" w:line="210" w:lineRule="exact"/>
              <w:ind w:right="43"/>
              <w:jc w:val="right"/>
              <w:rPr>
                <w:b/>
                <w:bCs/>
                <w:color w:val="0070C0"/>
                <w:sz w:val="17"/>
                <w:szCs w:val="17"/>
              </w:rPr>
            </w:pPr>
            <w:r w:rsidRPr="00EC681E">
              <w:rPr>
                <w:b/>
                <w:bCs/>
                <w:color w:val="0070C0"/>
                <w:sz w:val="17"/>
                <w:szCs w:val="17"/>
              </w:rPr>
              <w:t>3</w:t>
            </w:r>
          </w:p>
        </w:tc>
        <w:tc>
          <w:tcPr>
            <w:tcW w:w="492" w:type="dxa"/>
            <w:vAlign w:val="bottom"/>
          </w:tcPr>
          <w:p w:rsidR="00505000" w:rsidRPr="00EC681E" w:rsidRDefault="00505000" w:rsidP="00505000">
            <w:pPr>
              <w:spacing w:before="40" w:after="40" w:line="210" w:lineRule="exact"/>
              <w:ind w:right="43"/>
              <w:jc w:val="right"/>
              <w:rPr>
                <w:b/>
                <w:bCs/>
                <w:color w:val="0070C0"/>
                <w:sz w:val="17"/>
                <w:szCs w:val="17"/>
              </w:rPr>
            </w:pPr>
            <w:r w:rsidRPr="00EC681E">
              <w:rPr>
                <w:b/>
                <w:bCs/>
                <w:color w:val="0070C0"/>
                <w:sz w:val="17"/>
                <w:szCs w:val="17"/>
              </w:rPr>
              <w:t>5</w:t>
            </w: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9B017A">
              <w:rPr>
                <w:sz w:val="17"/>
              </w:rPr>
              <w:t>Guidelines on mainstreaming urbanization into national development planning</w:t>
            </w:r>
            <w:r w:rsidRPr="005F37C6">
              <w:rPr>
                <w:sz w:val="17"/>
              </w:rPr>
              <w:t>.</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spacing w:val="0"/>
                <w:w w:val="100"/>
                <w:kern w:val="0"/>
                <w:sz w:val="17"/>
                <w:szCs w:val="17"/>
                <w:lang w:val="en-US" w:eastAsia="zh-CN"/>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spacing w:val="0"/>
                <w:w w:val="100"/>
                <w:kern w:val="0"/>
                <w:sz w:val="17"/>
                <w:szCs w:val="17"/>
                <w:lang w:val="en-US" w:eastAsia="zh-CN"/>
              </w:rPr>
              <w:t>1</w:t>
            </w: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7821EC">
              <w:rPr>
                <w:sz w:val="17"/>
              </w:rPr>
              <w:t>Manual on Improved Monitoring of Social Investments in Africa</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spacing w:val="0"/>
                <w:w w:val="100"/>
                <w:kern w:val="0"/>
                <w:sz w:val="17"/>
                <w:szCs w:val="17"/>
                <w:lang w:val="en-US" w:eastAsia="zh-CN"/>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r w:rsidRPr="00000514">
              <w:rPr>
                <w:sz w:val="17"/>
                <w:szCs w:val="17"/>
              </w:rPr>
              <w:t>1</w:t>
            </w: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EC681E">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000514">
              <w:rPr>
                <w:sz w:val="17"/>
              </w:rPr>
              <w:t xml:space="preserve">Policy </w:t>
            </w:r>
            <w:r w:rsidR="00F53FC9" w:rsidRPr="00000514">
              <w:rPr>
                <w:sz w:val="17"/>
              </w:rPr>
              <w:t>briefs</w:t>
            </w:r>
            <w:r w:rsidR="00EC681E">
              <w:rPr>
                <w:sz w:val="17"/>
              </w:rPr>
              <w:t xml:space="preserve"> on  The missing middle:</w:t>
            </w:r>
            <w:r w:rsidRPr="00000514">
              <w:rPr>
                <w:sz w:val="17"/>
              </w:rPr>
              <w:t>what the data from 5 African countries says on social protection for labour.</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spacing w:val="0"/>
                <w:w w:val="100"/>
                <w:kern w:val="0"/>
                <w:sz w:val="17"/>
                <w:szCs w:val="17"/>
                <w:lang w:val="en-US" w:eastAsia="zh-CN"/>
              </w:rPr>
              <w:t>2</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spacing w:val="0"/>
                <w:w w:val="100"/>
                <w:kern w:val="0"/>
                <w:sz w:val="17"/>
                <w:szCs w:val="17"/>
                <w:lang w:val="en-US" w:eastAsia="zh-CN"/>
              </w:rPr>
              <w:t>1</w:t>
            </w:r>
          </w:p>
        </w:tc>
        <w:tc>
          <w:tcPr>
            <w:tcW w:w="492" w:type="dxa"/>
            <w:gridSpan w:val="2"/>
          </w:tcPr>
          <w:p w:rsidR="00505000" w:rsidRDefault="00505000" w:rsidP="00505000">
            <w:pPr>
              <w:spacing w:before="40" w:after="40" w:line="210" w:lineRule="exact"/>
              <w:ind w:right="43"/>
              <w:jc w:val="right"/>
              <w:rPr>
                <w:color w:val="000000"/>
                <w:sz w:val="17"/>
                <w:szCs w:val="17"/>
              </w:rPr>
            </w:pPr>
            <w:r w:rsidRPr="00000514">
              <w:rPr>
                <w:sz w:val="17"/>
                <w:szCs w:val="17"/>
              </w:rPr>
              <w:t>1</w:t>
            </w: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A04963">
              <w:rPr>
                <w:sz w:val="17"/>
              </w:rPr>
              <w:t>Manual for integrating the demographic dividend into national and sectoral plans</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r w:rsidRPr="00000514">
              <w:rPr>
                <w:spacing w:val="0"/>
                <w:w w:val="100"/>
                <w:kern w:val="0"/>
                <w:sz w:val="17"/>
                <w:szCs w:val="17"/>
                <w:lang w:val="en-US" w:eastAsia="zh-CN"/>
              </w:rPr>
              <w:t>1</w:t>
            </w: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r w:rsidRPr="00000514">
              <w:rPr>
                <w:sz w:val="17"/>
                <w:szCs w:val="17"/>
              </w:rPr>
              <w:t>1</w:t>
            </w:r>
          </w:p>
        </w:tc>
        <w:tc>
          <w:tcPr>
            <w:tcW w:w="492" w:type="dxa"/>
          </w:tcPr>
          <w:p w:rsidR="00505000" w:rsidRDefault="00505000" w:rsidP="00505000">
            <w:pPr>
              <w:spacing w:before="40" w:after="40" w:line="210" w:lineRule="exact"/>
              <w:ind w:right="43"/>
              <w:jc w:val="right"/>
              <w:rPr>
                <w:color w:val="000000"/>
                <w:sz w:val="17"/>
                <w:szCs w:val="17"/>
              </w:rPr>
            </w:pP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6C0AE2">
              <w:rPr>
                <w:sz w:val="17"/>
              </w:rPr>
              <w:t>Policy briefs on urbanization to raise awareness of African policy makers</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r w:rsidRPr="00000514">
              <w:rPr>
                <w:sz w:val="17"/>
                <w:szCs w:val="17"/>
              </w:rPr>
              <w:t>2</w:t>
            </w: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6C0AE2">
              <w:rPr>
                <w:sz w:val="17"/>
              </w:rPr>
              <w:t xml:space="preserve">Policy briefs on Scaling up better monitoring of social investments in Africa Report in two countries </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p>
        </w:tc>
        <w:tc>
          <w:tcPr>
            <w:tcW w:w="492" w:type="dxa"/>
          </w:tcPr>
          <w:p w:rsidR="00505000" w:rsidRDefault="00505000" w:rsidP="00505000">
            <w:pPr>
              <w:spacing w:before="40" w:after="40" w:line="210" w:lineRule="exact"/>
              <w:ind w:right="43"/>
              <w:jc w:val="right"/>
              <w:rPr>
                <w:color w:val="000000"/>
                <w:sz w:val="17"/>
                <w:szCs w:val="17"/>
              </w:rPr>
            </w:pPr>
            <w:r w:rsidRPr="00000514">
              <w:rPr>
                <w:sz w:val="17"/>
                <w:szCs w:val="17"/>
              </w:rPr>
              <w:t>2</w:t>
            </w:r>
          </w:p>
        </w:tc>
      </w:tr>
      <w:tr w:rsidR="00505000" w:rsidTr="007C1206">
        <w:tc>
          <w:tcPr>
            <w:tcW w:w="8333" w:type="dxa"/>
            <w:gridSpan w:val="2"/>
            <w:shd w:val="clear" w:color="auto" w:fill="auto"/>
            <w:vAlign w:val="bottom"/>
          </w:tcPr>
          <w:p w:rsidR="00505000" w:rsidRPr="00DE5E1A" w:rsidRDefault="00505000" w:rsidP="00505000">
            <w:pPr>
              <w:pStyle w:val="SingleTxt"/>
              <w:numPr>
                <w:ilvl w:val="0"/>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right="43"/>
              <w:jc w:val="left"/>
              <w:rPr>
                <w:bCs/>
                <w:sz w:val="17"/>
              </w:rPr>
            </w:pPr>
            <w:r w:rsidRPr="006C0AE2">
              <w:rPr>
                <w:sz w:val="17"/>
              </w:rPr>
              <w:t>Policy brief on security and development in Africa</w:t>
            </w:r>
          </w:p>
        </w:tc>
        <w:tc>
          <w:tcPr>
            <w:tcW w:w="657" w:type="dxa"/>
            <w:shd w:val="clear" w:color="auto" w:fill="auto"/>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575" w:type="dxa"/>
          </w:tcPr>
          <w:p w:rsidR="00505000" w:rsidRDefault="00505000" w:rsidP="00505000">
            <w:pPr>
              <w:suppressAutoHyphens w:val="0"/>
              <w:spacing w:before="40" w:after="40" w:line="210" w:lineRule="exact"/>
              <w:ind w:right="43"/>
              <w:jc w:val="right"/>
              <w:rPr>
                <w:color w:val="000000"/>
                <w:spacing w:val="0"/>
                <w:w w:val="100"/>
                <w:kern w:val="0"/>
                <w:sz w:val="17"/>
                <w:szCs w:val="17"/>
                <w:lang w:val="en-US" w:eastAsia="zh-CN"/>
              </w:rPr>
            </w:pPr>
          </w:p>
        </w:tc>
        <w:tc>
          <w:tcPr>
            <w:tcW w:w="492" w:type="dxa"/>
            <w:gridSpan w:val="2"/>
          </w:tcPr>
          <w:p w:rsidR="00505000" w:rsidRDefault="00505000" w:rsidP="00505000">
            <w:pPr>
              <w:spacing w:before="40" w:after="40" w:line="210" w:lineRule="exact"/>
              <w:ind w:right="43"/>
              <w:jc w:val="right"/>
              <w:rPr>
                <w:color w:val="000000"/>
                <w:sz w:val="17"/>
                <w:szCs w:val="17"/>
              </w:rPr>
            </w:pPr>
            <w:r w:rsidRPr="006C0AE2">
              <w:rPr>
                <w:sz w:val="17"/>
                <w:szCs w:val="17"/>
              </w:rPr>
              <w:t xml:space="preserve">      </w:t>
            </w:r>
          </w:p>
        </w:tc>
        <w:tc>
          <w:tcPr>
            <w:tcW w:w="492" w:type="dxa"/>
          </w:tcPr>
          <w:p w:rsidR="00505000" w:rsidRDefault="00505000" w:rsidP="00505000">
            <w:pPr>
              <w:spacing w:before="40" w:after="40" w:line="210" w:lineRule="exact"/>
              <w:ind w:right="43"/>
              <w:jc w:val="right"/>
              <w:rPr>
                <w:color w:val="000000"/>
                <w:sz w:val="17"/>
                <w:szCs w:val="17"/>
              </w:rPr>
            </w:pPr>
            <w:r w:rsidRPr="006C0AE2">
              <w:rPr>
                <w:sz w:val="17"/>
                <w:szCs w:val="17"/>
              </w:rPr>
              <w:t>1</w:t>
            </w:r>
          </w:p>
        </w:tc>
      </w:tr>
      <w:tr w:rsidR="00505000" w:rsidRPr="00215937" w:rsidTr="007C1206">
        <w:tc>
          <w:tcPr>
            <w:tcW w:w="8333" w:type="dxa"/>
            <w:gridSpan w:val="2"/>
            <w:shd w:val="clear" w:color="auto" w:fill="auto"/>
            <w:vAlign w:val="bottom"/>
          </w:tcPr>
          <w:p w:rsidR="00505000" w:rsidRPr="00FD5B82"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120" w:line="210" w:lineRule="exact"/>
              <w:ind w:left="0" w:right="43"/>
              <w:jc w:val="left"/>
              <w:rPr>
                <w:sz w:val="17"/>
                <w:szCs w:val="17"/>
              </w:rPr>
            </w:pPr>
            <w:r w:rsidRPr="00FD5B82">
              <w:rPr>
                <w:sz w:val="17"/>
                <w:szCs w:val="17"/>
              </w:rPr>
              <w:t>Non-quantified deliverables</w:t>
            </w:r>
          </w:p>
          <w:p w:rsidR="00505000" w:rsidRPr="00FD5B82"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sz w:val="17"/>
                <w:szCs w:val="17"/>
              </w:rPr>
            </w:pPr>
            <w:r w:rsidRPr="00FD5B82">
              <w:rPr>
                <w:b/>
                <w:sz w:val="17"/>
                <w:szCs w:val="17"/>
              </w:rPr>
              <w:t>C.</w:t>
            </w:r>
            <w:r w:rsidRPr="00FD5B82">
              <w:rPr>
                <w:b/>
                <w:sz w:val="17"/>
                <w:szCs w:val="17"/>
              </w:rPr>
              <w:tab/>
              <w:t>Substantive deliverables:</w:t>
            </w:r>
          </w:p>
        </w:tc>
        <w:tc>
          <w:tcPr>
            <w:tcW w:w="657" w:type="dxa"/>
            <w:shd w:val="clear" w:color="auto" w:fill="auto"/>
            <w:vAlign w:val="bottom"/>
          </w:tcPr>
          <w:p w:rsidR="00505000" w:rsidRPr="00FD5B82" w:rsidRDefault="00505000" w:rsidP="00505000">
            <w:pPr>
              <w:spacing w:before="40" w:after="40" w:line="210" w:lineRule="exact"/>
              <w:ind w:right="129"/>
              <w:jc w:val="right"/>
              <w:rPr>
                <w:color w:val="000000"/>
                <w:sz w:val="17"/>
                <w:szCs w:val="17"/>
              </w:rPr>
            </w:pPr>
          </w:p>
        </w:tc>
        <w:tc>
          <w:tcPr>
            <w:tcW w:w="575" w:type="dxa"/>
            <w:shd w:val="clear" w:color="auto" w:fill="auto"/>
            <w:vAlign w:val="bottom"/>
          </w:tcPr>
          <w:p w:rsidR="00505000" w:rsidRPr="00FD5B82" w:rsidRDefault="00505000" w:rsidP="00505000">
            <w:pPr>
              <w:spacing w:before="40" w:after="40" w:line="210" w:lineRule="exact"/>
              <w:ind w:right="43"/>
              <w:jc w:val="right"/>
              <w:rPr>
                <w:color w:val="000000"/>
                <w:sz w:val="17"/>
                <w:szCs w:val="17"/>
              </w:rPr>
            </w:pPr>
          </w:p>
        </w:tc>
        <w:tc>
          <w:tcPr>
            <w:tcW w:w="492" w:type="dxa"/>
            <w:gridSpan w:val="2"/>
            <w:shd w:val="clear" w:color="auto" w:fill="auto"/>
            <w:vAlign w:val="bottom"/>
          </w:tcPr>
          <w:p w:rsidR="00505000" w:rsidRPr="00FD5B82" w:rsidRDefault="00505000" w:rsidP="00505000">
            <w:pPr>
              <w:spacing w:before="40" w:after="40" w:line="210" w:lineRule="exact"/>
              <w:ind w:right="43"/>
              <w:jc w:val="right"/>
              <w:rPr>
                <w:color w:val="000000"/>
                <w:sz w:val="17"/>
                <w:szCs w:val="17"/>
              </w:rPr>
            </w:pPr>
          </w:p>
        </w:tc>
        <w:tc>
          <w:tcPr>
            <w:tcW w:w="492" w:type="dxa"/>
            <w:shd w:val="clear" w:color="auto" w:fill="auto"/>
            <w:vAlign w:val="bottom"/>
          </w:tcPr>
          <w:p w:rsidR="00505000" w:rsidRDefault="00505000" w:rsidP="00505000">
            <w:pPr>
              <w:spacing w:before="40" w:after="40" w:line="210" w:lineRule="exact"/>
              <w:ind w:right="43"/>
              <w:jc w:val="right"/>
              <w:rPr>
                <w:color w:val="000000"/>
                <w:sz w:val="17"/>
                <w:szCs w:val="17"/>
              </w:rPr>
            </w:pPr>
          </w:p>
        </w:tc>
      </w:tr>
      <w:tr w:rsidR="00505000" w:rsidRPr="0001172E" w:rsidTr="007C1206">
        <w:tc>
          <w:tcPr>
            <w:tcW w:w="10549" w:type="dxa"/>
            <w:gridSpan w:val="7"/>
            <w:shd w:val="clear" w:color="auto" w:fill="auto"/>
          </w:tcPr>
          <w:p w:rsidR="00505000" w:rsidRPr="00FD5B82"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360" w:right="43"/>
              <w:jc w:val="left"/>
              <w:rPr>
                <w:color w:val="000000"/>
                <w:sz w:val="17"/>
                <w:szCs w:val="17"/>
              </w:rPr>
            </w:pPr>
            <w:r w:rsidRPr="00FD5B82">
              <w:rPr>
                <w:b/>
                <w:sz w:val="17"/>
                <w:szCs w:val="17"/>
              </w:rPr>
              <w:t>Consultation, advice and advocacy:</w:t>
            </w:r>
            <w:r w:rsidRPr="00FD5B82">
              <w:rPr>
                <w:bCs/>
                <w:sz w:val="17"/>
                <w:szCs w:val="17"/>
              </w:rPr>
              <w:t xml:space="preserve">  provision of advisory services to member states in the integration of poverty alleviation strategies in national development </w:t>
            </w:r>
            <w:r w:rsidR="00F53FC9" w:rsidRPr="00FD5B82">
              <w:rPr>
                <w:bCs/>
                <w:sz w:val="17"/>
                <w:szCs w:val="17"/>
              </w:rPr>
              <w:t>plans and</w:t>
            </w:r>
            <w:r w:rsidRPr="00FD5B82">
              <w:rPr>
                <w:bCs/>
                <w:sz w:val="17"/>
                <w:szCs w:val="17"/>
              </w:rPr>
              <w:t xml:space="preserve"> in strengthening national urban policies and strategies for inclusive growth and transformation</w:t>
            </w:r>
          </w:p>
        </w:tc>
      </w:tr>
      <w:tr w:rsidR="00505000" w:rsidRPr="00215937" w:rsidTr="007C1206">
        <w:tc>
          <w:tcPr>
            <w:tcW w:w="8333" w:type="dxa"/>
            <w:gridSpan w:val="2"/>
            <w:shd w:val="clear" w:color="auto" w:fill="auto"/>
            <w:vAlign w:val="bottom"/>
          </w:tcPr>
          <w:p w:rsidR="00505000" w:rsidRPr="00FD5B82"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356"/>
                <w:tab w:val="left" w:pos="576"/>
                <w:tab w:val="left" w:pos="864"/>
                <w:tab w:val="left" w:pos="1152"/>
              </w:tabs>
              <w:spacing w:before="40" w:after="40" w:line="210" w:lineRule="exact"/>
              <w:ind w:left="0" w:right="43"/>
              <w:jc w:val="left"/>
              <w:rPr>
                <w:b/>
                <w:sz w:val="17"/>
                <w:szCs w:val="17"/>
              </w:rPr>
            </w:pPr>
            <w:r w:rsidRPr="00FD5B82">
              <w:rPr>
                <w:b/>
                <w:sz w:val="17"/>
                <w:szCs w:val="17"/>
              </w:rPr>
              <w:t>D.</w:t>
            </w:r>
            <w:r w:rsidRPr="00FD5B82">
              <w:rPr>
                <w:b/>
                <w:sz w:val="17"/>
                <w:szCs w:val="17"/>
              </w:rPr>
              <w:tab/>
              <w:t>Communication deliverables:</w:t>
            </w:r>
          </w:p>
        </w:tc>
        <w:tc>
          <w:tcPr>
            <w:tcW w:w="657" w:type="dxa"/>
            <w:shd w:val="clear" w:color="auto" w:fill="auto"/>
            <w:vAlign w:val="bottom"/>
          </w:tcPr>
          <w:p w:rsidR="00505000" w:rsidRPr="00FD5B82" w:rsidRDefault="00505000" w:rsidP="00505000">
            <w:pPr>
              <w:spacing w:before="40" w:after="40" w:line="210" w:lineRule="exact"/>
              <w:ind w:right="43"/>
              <w:jc w:val="right"/>
              <w:rPr>
                <w:color w:val="000000"/>
                <w:sz w:val="17"/>
                <w:szCs w:val="17"/>
              </w:rPr>
            </w:pPr>
          </w:p>
        </w:tc>
        <w:tc>
          <w:tcPr>
            <w:tcW w:w="575" w:type="dxa"/>
            <w:shd w:val="clear" w:color="auto" w:fill="auto"/>
            <w:vAlign w:val="bottom"/>
          </w:tcPr>
          <w:p w:rsidR="00505000" w:rsidRPr="00FD5B82" w:rsidRDefault="00505000" w:rsidP="00505000">
            <w:pPr>
              <w:spacing w:before="40" w:after="40" w:line="210" w:lineRule="exact"/>
              <w:ind w:right="43"/>
              <w:jc w:val="right"/>
              <w:rPr>
                <w:color w:val="000000"/>
                <w:sz w:val="17"/>
                <w:szCs w:val="17"/>
              </w:rPr>
            </w:pPr>
          </w:p>
        </w:tc>
        <w:tc>
          <w:tcPr>
            <w:tcW w:w="492" w:type="dxa"/>
            <w:gridSpan w:val="2"/>
            <w:shd w:val="clear" w:color="auto" w:fill="auto"/>
            <w:vAlign w:val="bottom"/>
          </w:tcPr>
          <w:p w:rsidR="00505000" w:rsidRPr="00FD5B82" w:rsidRDefault="00505000" w:rsidP="00505000">
            <w:pPr>
              <w:spacing w:before="40" w:after="40" w:line="210" w:lineRule="exact"/>
              <w:ind w:right="43"/>
              <w:jc w:val="right"/>
              <w:rPr>
                <w:color w:val="000000"/>
                <w:sz w:val="17"/>
                <w:szCs w:val="17"/>
              </w:rPr>
            </w:pPr>
          </w:p>
        </w:tc>
        <w:tc>
          <w:tcPr>
            <w:tcW w:w="492" w:type="dxa"/>
            <w:shd w:val="clear" w:color="auto" w:fill="auto"/>
            <w:vAlign w:val="bottom"/>
          </w:tcPr>
          <w:p w:rsidR="00505000" w:rsidRDefault="00505000" w:rsidP="00505000">
            <w:pPr>
              <w:spacing w:before="40" w:after="40" w:line="210" w:lineRule="exact"/>
              <w:ind w:right="43"/>
              <w:jc w:val="right"/>
              <w:rPr>
                <w:color w:val="000000"/>
                <w:sz w:val="17"/>
                <w:szCs w:val="17"/>
              </w:rPr>
            </w:pPr>
          </w:p>
        </w:tc>
      </w:tr>
      <w:tr w:rsidR="00222E94" w:rsidRPr="006C0AE2" w:rsidTr="007C1206">
        <w:trPr>
          <w:gridBefore w:val="1"/>
          <w:gridAfter w:val="2"/>
          <w:wBefore w:w="43" w:type="dxa"/>
          <w:wAfter w:w="875" w:type="dxa"/>
        </w:trPr>
        <w:tc>
          <w:tcPr>
            <w:tcW w:w="9631" w:type="dxa"/>
            <w:gridSpan w:val="4"/>
            <w:shd w:val="clear" w:color="auto" w:fill="auto"/>
            <w:vAlign w:val="bottom"/>
          </w:tcPr>
          <w:p w:rsidR="00222E94" w:rsidRPr="00FD5B82" w:rsidRDefault="00222E94" w:rsidP="00505000">
            <w:pPr>
              <w:pStyle w:val="SingleTxt"/>
              <w:shd w:val="clear" w:color="auto" w:fill="FFFFFF" w:themeFill="background1"/>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475" w:right="43" w:hanging="475"/>
              <w:rPr>
                <w:sz w:val="17"/>
                <w:szCs w:val="17"/>
              </w:rPr>
            </w:pPr>
            <w:r w:rsidRPr="00FD5B82">
              <w:rPr>
                <w:b/>
                <w:sz w:val="17"/>
                <w:szCs w:val="17"/>
              </w:rPr>
              <w:lastRenderedPageBreak/>
              <w:t xml:space="preserve">Outreach programmes, special events, and information materials: </w:t>
            </w:r>
            <w:r w:rsidRPr="00FD5B82">
              <w:rPr>
                <w:bCs/>
                <w:sz w:val="17"/>
                <w:szCs w:val="17"/>
              </w:rPr>
              <w:t>Brochures, flyers, and information kits on technology, climate change, environment and natural resources management and logistics, including newsletters.</w:t>
            </w:r>
            <w:r w:rsidRPr="00FD5B82">
              <w:rPr>
                <w:sz w:val="17"/>
                <w:szCs w:val="17"/>
              </w:rPr>
              <w:t xml:space="preserve">  </w:t>
            </w:r>
          </w:p>
        </w:tc>
      </w:tr>
      <w:tr w:rsidR="00222E94" w:rsidRPr="006C0AE2" w:rsidTr="007C1206">
        <w:trPr>
          <w:gridBefore w:val="1"/>
          <w:gridAfter w:val="2"/>
          <w:wBefore w:w="43" w:type="dxa"/>
          <w:wAfter w:w="875" w:type="dxa"/>
        </w:trPr>
        <w:tc>
          <w:tcPr>
            <w:tcW w:w="9631" w:type="dxa"/>
            <w:gridSpan w:val="4"/>
            <w:shd w:val="clear" w:color="auto" w:fill="auto"/>
            <w:vAlign w:val="bottom"/>
          </w:tcPr>
          <w:p w:rsidR="00222E94" w:rsidRPr="00FD5B82" w:rsidRDefault="00222E94" w:rsidP="00505000">
            <w:pPr>
              <w:pStyle w:val="SingleTxt"/>
              <w:shd w:val="clear" w:color="auto" w:fill="FFFFFF" w:themeFill="background1"/>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475" w:right="43" w:hanging="475"/>
              <w:rPr>
                <w:b/>
                <w:sz w:val="17"/>
                <w:szCs w:val="17"/>
              </w:rPr>
            </w:pPr>
            <w:r w:rsidRPr="00FD5B82">
              <w:rPr>
                <w:b/>
                <w:sz w:val="17"/>
                <w:szCs w:val="17"/>
              </w:rPr>
              <w:t>External and media relations</w:t>
            </w:r>
            <w:r w:rsidRPr="00FD5B82">
              <w:rPr>
                <w:sz w:val="17"/>
                <w:szCs w:val="17"/>
              </w:rPr>
              <w:t>: Press releases related to issuance of major publications and organization of important</w:t>
            </w:r>
          </w:p>
        </w:tc>
      </w:tr>
      <w:tr w:rsidR="00222E94" w:rsidRPr="006C0AE2" w:rsidTr="007C1206">
        <w:trPr>
          <w:gridBefore w:val="1"/>
          <w:gridAfter w:val="2"/>
          <w:wBefore w:w="43" w:type="dxa"/>
          <w:wAfter w:w="875" w:type="dxa"/>
        </w:trPr>
        <w:tc>
          <w:tcPr>
            <w:tcW w:w="9631" w:type="dxa"/>
            <w:gridSpan w:val="4"/>
            <w:shd w:val="clear" w:color="auto" w:fill="auto"/>
            <w:vAlign w:val="bottom"/>
          </w:tcPr>
          <w:p w:rsidR="00222E94" w:rsidRPr="00FD5B82" w:rsidRDefault="00222E94" w:rsidP="00505000">
            <w:pPr>
              <w:pStyle w:val="SingleTxt"/>
              <w:shd w:val="clear" w:color="auto" w:fill="FFFFFF" w:themeFill="background1"/>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475" w:right="43" w:hanging="475"/>
              <w:rPr>
                <w:b/>
                <w:sz w:val="17"/>
                <w:szCs w:val="17"/>
              </w:rPr>
            </w:pPr>
            <w:r w:rsidRPr="00FD5B82">
              <w:rPr>
                <w:b/>
                <w:sz w:val="17"/>
                <w:szCs w:val="17"/>
              </w:rPr>
              <w:t>Digital platforms and multimedia content</w:t>
            </w:r>
            <w:r w:rsidRPr="00FD5B82">
              <w:rPr>
                <w:sz w:val="17"/>
                <w:szCs w:val="17"/>
              </w:rPr>
              <w:t>: Update and maintenance of websites, social media and platforms on the subprogrammes and its areas of work</w:t>
            </w:r>
          </w:p>
        </w:tc>
      </w:tr>
      <w:tr w:rsidR="00505000" w:rsidRPr="00215937" w:rsidTr="007C1206">
        <w:tc>
          <w:tcPr>
            <w:tcW w:w="10549" w:type="dxa"/>
            <w:gridSpan w:val="7"/>
            <w:tcBorders>
              <w:bottom w:val="single" w:sz="12" w:space="0" w:color="auto"/>
            </w:tcBorders>
            <w:shd w:val="clear" w:color="auto" w:fill="auto"/>
            <w:vAlign w:val="bottom"/>
          </w:tcPr>
          <w:p w:rsidR="00505000" w:rsidRDefault="00505000" w:rsidP="0050500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356"/>
                <w:tab w:val="left" w:pos="576"/>
                <w:tab w:val="left" w:pos="864"/>
                <w:tab w:val="left" w:pos="1152"/>
              </w:tabs>
              <w:spacing w:before="40" w:after="40" w:line="210" w:lineRule="exact"/>
              <w:ind w:left="475" w:right="43" w:hanging="475"/>
              <w:jc w:val="left"/>
              <w:rPr>
                <w:sz w:val="17"/>
              </w:rPr>
            </w:pPr>
          </w:p>
        </w:tc>
      </w:tr>
    </w:tbl>
    <w:p w:rsidR="00FF6996" w:rsidRPr="0001172E" w:rsidRDefault="00FF6996" w:rsidP="00FF6996">
      <w:pPr>
        <w:pStyle w:val="SingleTxt"/>
        <w:spacing w:after="0" w:line="120" w:lineRule="exact"/>
        <w:rPr>
          <w:sz w:val="10"/>
        </w:rPr>
      </w:pPr>
    </w:p>
    <w:p w:rsidR="00FF6996" w:rsidRDefault="00FF6996" w:rsidP="00FF6996">
      <w:pPr>
        <w:pStyle w:val="SingleTxt"/>
      </w:pPr>
    </w:p>
    <w:sectPr w:rsidR="00FF6996" w:rsidSect="0001172E">
      <w:type w:val="continuous"/>
      <w:pgSz w:w="12240" w:h="15840" w:code="1"/>
      <w:pgMar w:top="1440" w:right="1195" w:bottom="1757" w:left="1195" w:header="576" w:footer="1037" w:gutter="0"/>
      <w:pgNumType w:start="1"/>
      <w:cols w:space="720"/>
      <w:noEndnote/>
      <w:docGrid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B13" w:rsidRDefault="005E7B13">
      <w:r>
        <w:separator/>
      </w:r>
    </w:p>
  </w:endnote>
  <w:endnote w:type="continuationSeparator" w:id="0">
    <w:p w:rsidR="005E7B13" w:rsidRDefault="005E7B13">
      <w:r>
        <w:continuationSeparator/>
      </w:r>
    </w:p>
  </w:endnote>
  <w:endnote w:type="continuationNotice" w:id="1">
    <w:p w:rsidR="005E7B13" w:rsidRDefault="005E7B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ayout w:type="fixed"/>
      <w:tblLook w:val="0000" w:firstRow="0" w:lastRow="0" w:firstColumn="0" w:lastColumn="0" w:noHBand="0" w:noVBand="0"/>
    </w:tblPr>
    <w:tblGrid>
      <w:gridCol w:w="5033"/>
      <w:gridCol w:w="5033"/>
    </w:tblGrid>
    <w:tr w:rsidR="00031BB5">
      <w:tc>
        <w:tcPr>
          <w:tcW w:w="5033" w:type="dxa"/>
        </w:tcPr>
        <w:p w:rsidR="00031BB5" w:rsidRDefault="00031BB5">
          <w:pPr>
            <w:pStyle w:val="Footer"/>
          </w:pPr>
          <w:r>
            <w:fldChar w:fldCharType="begin"/>
          </w:r>
          <w:r>
            <w:instrText xml:space="preserve"> PAGE  \* MERGEFORMAT </w:instrText>
          </w:r>
          <w:r>
            <w:fldChar w:fldCharType="separate"/>
          </w:r>
          <w:r w:rsidR="000D1FB1">
            <w:t>2</w:t>
          </w:r>
          <w:r>
            <w:fldChar w:fldCharType="end"/>
          </w:r>
        </w:p>
      </w:tc>
      <w:tc>
        <w:tcPr>
          <w:tcW w:w="5033" w:type="dxa"/>
          <w:vAlign w:val="bottom"/>
        </w:tcPr>
        <w:p w:rsidR="00031BB5" w:rsidRDefault="00031BB5">
          <w:pPr>
            <w:pStyle w:val="Footer"/>
            <w:jc w:val="right"/>
          </w:pPr>
        </w:p>
      </w:tc>
    </w:tr>
  </w:tbl>
  <w:p w:rsidR="00031BB5" w:rsidRDefault="00031B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ayout w:type="fixed"/>
      <w:tblLook w:val="0000" w:firstRow="0" w:lastRow="0" w:firstColumn="0" w:lastColumn="0" w:noHBand="0" w:noVBand="0"/>
    </w:tblPr>
    <w:tblGrid>
      <w:gridCol w:w="5033"/>
      <w:gridCol w:w="5033"/>
    </w:tblGrid>
    <w:tr w:rsidR="00031BB5">
      <w:tc>
        <w:tcPr>
          <w:tcW w:w="5033" w:type="dxa"/>
          <w:vAlign w:val="bottom"/>
        </w:tcPr>
        <w:p w:rsidR="00031BB5" w:rsidRDefault="00031BB5">
          <w:pPr>
            <w:pStyle w:val="Footer"/>
          </w:pPr>
        </w:p>
      </w:tc>
      <w:tc>
        <w:tcPr>
          <w:tcW w:w="5033" w:type="dxa"/>
          <w:vAlign w:val="bottom"/>
        </w:tcPr>
        <w:p w:rsidR="00031BB5" w:rsidRDefault="00031BB5">
          <w:pPr>
            <w:pStyle w:val="Footer"/>
            <w:jc w:val="right"/>
          </w:pPr>
          <w:r>
            <w:fldChar w:fldCharType="begin"/>
          </w:r>
          <w:r>
            <w:instrText xml:space="preserve"> PAGE  \* MERGEFORMAT </w:instrText>
          </w:r>
          <w:r>
            <w:fldChar w:fldCharType="separate"/>
          </w:r>
          <w:r w:rsidR="000D1FB1">
            <w:t>3</w:t>
          </w:r>
          <w:r>
            <w:fldChar w:fldCharType="end"/>
          </w:r>
        </w:p>
      </w:tc>
    </w:tr>
  </w:tbl>
  <w:p w:rsidR="00031BB5" w:rsidRDefault="00031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B13" w:rsidRDefault="005E7B13">
      <w:pPr>
        <w:pStyle w:val="Footer"/>
        <w:spacing w:after="80"/>
        <w:ind w:left="792"/>
        <w:rPr>
          <w:sz w:val="16"/>
        </w:rPr>
      </w:pPr>
      <w:r>
        <w:rPr>
          <w:sz w:val="16"/>
        </w:rPr>
        <w:t>__________________</w:t>
      </w:r>
    </w:p>
  </w:footnote>
  <w:footnote w:type="continuationSeparator" w:id="0">
    <w:p w:rsidR="005E7B13" w:rsidRDefault="005E7B13">
      <w:pPr>
        <w:pStyle w:val="Footer"/>
        <w:spacing w:after="80"/>
        <w:ind w:left="792"/>
        <w:rPr>
          <w:sz w:val="16"/>
        </w:rPr>
      </w:pPr>
      <w:r>
        <w:rPr>
          <w:sz w:val="16"/>
        </w:rPr>
        <w:t>__________________</w:t>
      </w:r>
    </w:p>
  </w:footnote>
  <w:footnote w:type="continuationNotice" w:id="1">
    <w:p w:rsidR="005E7B13" w:rsidRDefault="005E7B13">
      <w:pPr>
        <w:spacing w:line="240" w:lineRule="auto"/>
      </w:pPr>
    </w:p>
  </w:footnote>
  <w:footnote w:id="2">
    <w:p w:rsidR="00031BB5" w:rsidRPr="00E00F1A" w:rsidRDefault="00031BB5" w:rsidP="00D56D54">
      <w:pPr>
        <w:pStyle w:val="FootnoteText"/>
        <w:rPr>
          <w:w w:val="100"/>
          <w:kern w:val="0"/>
          <w:sz w:val="14"/>
          <w:szCs w:val="16"/>
        </w:rPr>
      </w:pPr>
      <w:r w:rsidRPr="00E00F1A">
        <w:rPr>
          <w:rStyle w:val="FootnoteReference"/>
          <w:sz w:val="14"/>
          <w:szCs w:val="16"/>
        </w:rPr>
        <w:footnoteRef/>
      </w:r>
      <w:r w:rsidRPr="00E00F1A">
        <w:rPr>
          <w:sz w:val="14"/>
          <w:szCs w:val="16"/>
        </w:rPr>
        <w:t xml:space="preserve"> The unit of measurement used for the internship programme under this sub-category is the number of interns, instead of the number of days interns will work at the Commission.</w:t>
      </w:r>
    </w:p>
    <w:p w:rsidR="00031BB5" w:rsidRPr="00D56D54" w:rsidRDefault="00031BB5">
      <w:pPr>
        <w:pStyle w:val="FootnoteText"/>
      </w:pPr>
    </w:p>
  </w:footnote>
  <w:footnote w:id="3">
    <w:p w:rsidR="00031BB5" w:rsidRPr="00E00F1A" w:rsidRDefault="00031BB5" w:rsidP="00D56D54">
      <w:pPr>
        <w:pStyle w:val="FootnoteText"/>
        <w:rPr>
          <w:w w:val="100"/>
          <w:kern w:val="0"/>
          <w:sz w:val="14"/>
          <w:szCs w:val="16"/>
        </w:rPr>
      </w:pPr>
      <w:r>
        <w:rPr>
          <w:rStyle w:val="FootnoteReference"/>
        </w:rPr>
        <w:footnoteRef/>
      </w:r>
      <w:r>
        <w:t xml:space="preserve"> </w:t>
      </w:r>
      <w:r w:rsidRPr="00E00F1A">
        <w:rPr>
          <w:sz w:val="14"/>
          <w:szCs w:val="16"/>
        </w:rPr>
        <w:t>The unit of measurement used for the fellowship programme under this sub-category is the number of fellows, instead of the number of days fellows will work at the Commission.</w:t>
      </w:r>
    </w:p>
    <w:p w:rsidR="00031BB5" w:rsidRPr="00D56D54" w:rsidRDefault="00031BB5">
      <w:pPr>
        <w:pStyle w:val="FootnoteText"/>
      </w:pPr>
    </w:p>
  </w:footnote>
  <w:footnote w:id="4">
    <w:p w:rsidR="00031BB5" w:rsidRPr="00E00F1A" w:rsidRDefault="00031BB5" w:rsidP="00D56D54">
      <w:pPr>
        <w:pStyle w:val="FootnoteText"/>
        <w:rPr>
          <w:w w:val="100"/>
          <w:kern w:val="0"/>
          <w:sz w:val="14"/>
          <w:szCs w:val="16"/>
        </w:rPr>
      </w:pPr>
      <w:r>
        <w:rPr>
          <w:rStyle w:val="FootnoteReference"/>
        </w:rPr>
        <w:footnoteRef/>
      </w:r>
      <w:r>
        <w:t xml:space="preserve"> </w:t>
      </w:r>
      <w:r w:rsidRPr="00E00F1A">
        <w:rPr>
          <w:sz w:val="14"/>
          <w:szCs w:val="16"/>
        </w:rPr>
        <w:t>The unit of measurement used for the fellowship programme under this sub-category is the number of fellows, instead of the number of days fellows will work at the Commission.</w:t>
      </w:r>
    </w:p>
    <w:p w:rsidR="00031BB5" w:rsidRPr="00D56D54" w:rsidRDefault="00031BB5">
      <w:pPr>
        <w:pStyle w:val="FootnoteText"/>
      </w:pPr>
    </w:p>
  </w:footnote>
  <w:footnote w:id="5">
    <w:p w:rsidR="001C56EB" w:rsidRPr="007C1206" w:rsidRDefault="001C56EB" w:rsidP="001C56EB">
      <w:pPr>
        <w:pStyle w:val="FootnoteText"/>
      </w:pPr>
      <w:r>
        <w:rPr>
          <w:rStyle w:val="FootnoteReference"/>
        </w:rPr>
        <w:footnoteRef/>
      </w:r>
      <w:r>
        <w:t xml:space="preserve"> </w:t>
      </w:r>
      <w:r>
        <w:rPr>
          <w:lang w:val="en-US"/>
        </w:rPr>
        <w:t>The subcategory aggregate excludes fellowship programme</w:t>
      </w:r>
    </w:p>
  </w:footnote>
  <w:footnote w:id="6">
    <w:p w:rsidR="00AB66F9" w:rsidRPr="007C1206" w:rsidRDefault="00AB66F9" w:rsidP="00AB66F9">
      <w:pPr>
        <w:pStyle w:val="FootnoteText"/>
      </w:pPr>
      <w:r>
        <w:rPr>
          <w:rStyle w:val="FootnoteReference"/>
        </w:rPr>
        <w:footnoteRef/>
      </w:r>
      <w:r>
        <w:t xml:space="preserve"> </w:t>
      </w:r>
      <w:r>
        <w:rPr>
          <w:lang w:val="en-US"/>
        </w:rPr>
        <w:t>The subcategory aggregate excludes fellowship programme</w:t>
      </w:r>
    </w:p>
    <w:p w:rsidR="00AB66F9" w:rsidRPr="00AB66F9" w:rsidRDefault="00AB66F9" w:rsidP="00AB66F9">
      <w:pPr>
        <w:pStyle w:val="FootnoteText"/>
        <w:ind w:left="0" w:firstLine="0"/>
      </w:pPr>
    </w:p>
  </w:footnote>
  <w:footnote w:id="7">
    <w:p w:rsidR="00031BB5" w:rsidRDefault="00031BB5" w:rsidP="008117B1">
      <w:pPr>
        <w:pStyle w:val="FootnoteText"/>
        <w:rPr>
          <w:w w:val="100"/>
          <w:kern w:val="0"/>
        </w:rPr>
      </w:pPr>
      <w:r>
        <w:rPr>
          <w:rStyle w:val="FootnoteReference"/>
        </w:rPr>
        <w:footnoteRef/>
      </w:r>
      <w:r>
        <w:t xml:space="preserve"> The unit of measurement used for the fellowship programme under this sub-category is the number of fellows, instead of the number of days fellows will work at the Commission.</w:t>
      </w:r>
    </w:p>
    <w:p w:rsidR="00031BB5" w:rsidRPr="008117B1" w:rsidRDefault="00031BB5">
      <w:pPr>
        <w:pStyle w:val="FootnoteText"/>
      </w:pPr>
    </w:p>
  </w:footnote>
  <w:footnote w:id="8">
    <w:p w:rsidR="00031BB5" w:rsidRDefault="00031BB5" w:rsidP="00D250E3">
      <w:pPr>
        <w:pStyle w:val="FootnoteText"/>
        <w:rPr>
          <w:w w:val="100"/>
          <w:kern w:val="0"/>
        </w:rPr>
      </w:pPr>
      <w:r>
        <w:rPr>
          <w:rStyle w:val="FootnoteReference"/>
        </w:rPr>
        <w:footnoteRef/>
      </w:r>
      <w:r>
        <w:t xml:space="preserve"> </w:t>
      </w:r>
      <w:r w:rsidRPr="001107D9">
        <w:rPr>
          <w:sz w:val="14"/>
          <w:szCs w:val="16"/>
        </w:rPr>
        <w:t>The unit of measurement used for the fellowship programme under this sub-category is the number of fellows, instead of the number of days fellows will work at the Commission</w:t>
      </w:r>
      <w:r>
        <w:t>.</w:t>
      </w:r>
    </w:p>
    <w:p w:rsidR="00031BB5" w:rsidRPr="00D250E3" w:rsidRDefault="00031BB5">
      <w:pPr>
        <w:pStyle w:val="FootnoteText"/>
      </w:pPr>
    </w:p>
  </w:footnote>
  <w:footnote w:id="9">
    <w:p w:rsidR="00031BB5" w:rsidRPr="001107D9" w:rsidRDefault="00031BB5" w:rsidP="001107D9">
      <w:pPr>
        <w:pStyle w:val="FootnoteText"/>
        <w:rPr>
          <w:w w:val="100"/>
          <w:kern w:val="0"/>
          <w:sz w:val="14"/>
          <w:szCs w:val="16"/>
        </w:rPr>
      </w:pPr>
      <w:r>
        <w:rPr>
          <w:rStyle w:val="FootnoteReference"/>
        </w:rPr>
        <w:footnoteRef/>
      </w:r>
      <w:r>
        <w:t xml:space="preserve"> </w:t>
      </w:r>
      <w:r w:rsidRPr="001107D9">
        <w:rPr>
          <w:sz w:val="14"/>
          <w:szCs w:val="16"/>
        </w:rPr>
        <w:t>The unit of measurement used for the fellowship programme under this sub-category is the number of fellows, instead of the number of days fellows will work at the Commission.</w:t>
      </w:r>
    </w:p>
    <w:p w:rsidR="00031BB5" w:rsidRPr="001107D9" w:rsidRDefault="00031BB5">
      <w:pPr>
        <w:pStyle w:val="FootnoteText"/>
        <w:rPr>
          <w:sz w:val="14"/>
          <w:szCs w:val="16"/>
        </w:rPr>
      </w:pPr>
    </w:p>
  </w:footnote>
  <w:footnote w:id="10">
    <w:p w:rsidR="00031BB5" w:rsidRPr="00EC681E" w:rsidRDefault="00031BB5" w:rsidP="00EC681E">
      <w:pPr>
        <w:pStyle w:val="FootnoteText"/>
        <w:rPr>
          <w:w w:val="100"/>
          <w:kern w:val="0"/>
          <w:sz w:val="14"/>
          <w:szCs w:val="14"/>
        </w:rPr>
      </w:pPr>
      <w:r w:rsidRPr="00EC681E">
        <w:rPr>
          <w:rStyle w:val="FootnoteReference"/>
          <w:sz w:val="14"/>
          <w:szCs w:val="14"/>
        </w:rPr>
        <w:footnoteRef/>
      </w:r>
      <w:r w:rsidRPr="00EC681E">
        <w:rPr>
          <w:sz w:val="14"/>
          <w:szCs w:val="14"/>
        </w:rPr>
        <w:t xml:space="preserve"> The unit of measurement used for the fellowship programme under this sub-category is the number of fellows, instead of the number of days fellows will work at the Commission.</w:t>
      </w:r>
    </w:p>
    <w:p w:rsidR="00031BB5" w:rsidRPr="00EC681E" w:rsidRDefault="00031BB5">
      <w:pPr>
        <w:pStyle w:val="FootnoteText"/>
        <w:rPr>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BB5" w:rsidRDefault="00031BB5">
    <w:pPr>
      <w:pStyle w:val="Header"/>
    </w:pPr>
    <w:r>
      <w:rPr>
        <w:lang w:val="en-GB" w:eastAsia="zh-CN"/>
      </w:rPr>
      <mc:AlternateContent>
        <mc:Choice Requires="wps">
          <w:drawing>
            <wp:anchor distT="0" distB="0" distL="114300" distR="114300" simplePos="0" relativeHeight="251658240" behindDoc="0" locked="1" layoutInCell="0" allowOverlap="1" wp14:anchorId="1242DA01" wp14:editId="0193E5D5">
              <wp:simplePos x="0" y="0"/>
              <wp:positionH relativeFrom="column">
                <wp:posOffset>-73025</wp:posOffset>
              </wp:positionH>
              <wp:positionV relativeFrom="paragraph">
                <wp:posOffset>-92710</wp:posOffset>
              </wp:positionV>
              <wp:extent cx="6400800" cy="640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031BB5">
                            <w:trPr>
                              <w:trHeight w:hRule="exact" w:val="864"/>
                            </w:trPr>
                            <w:tc>
                              <w:tcPr>
                                <w:tcW w:w="4838" w:type="dxa"/>
                                <w:vAlign w:val="bottom"/>
                              </w:tcPr>
                              <w:p w:rsidR="00031BB5" w:rsidRDefault="00031BB5" w:rsidP="00C3212B">
                                <w:pPr>
                                  <w:pStyle w:val="Header"/>
                                  <w:spacing w:after="80"/>
                                  <w:rPr>
                                    <w:b/>
                                  </w:rPr>
                                </w:pPr>
                                <w:r>
                                  <w:rPr>
                                    <w:b/>
                                  </w:rPr>
                                  <w:t>[A/74/6 (Sect</w:t>
                                </w:r>
                                <w:r w:rsidRPr="00F26F0F">
                                  <w:rPr>
                                    <w:b/>
                                    <w:color w:val="0000FF"/>
                                  </w:rPr>
                                  <w:t xml:space="preserve">. </w:t>
                                </w:r>
                                <w:r>
                                  <w:rPr>
                                    <w:b/>
                                  </w:rPr>
                                  <w:t>16)]</w:t>
                                </w:r>
                              </w:p>
                            </w:tc>
                            <w:tc>
                              <w:tcPr>
                                <w:tcW w:w="5047" w:type="dxa"/>
                                <w:vAlign w:val="bottom"/>
                              </w:tcPr>
                              <w:p w:rsidR="00031BB5" w:rsidRDefault="00031BB5">
                                <w:pPr>
                                  <w:pStyle w:val="Header"/>
                                </w:pPr>
                              </w:p>
                            </w:tc>
                          </w:tr>
                        </w:tbl>
                        <w:p w:rsidR="00031BB5" w:rsidRDefault="00031BB5"/>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1242DA01" id="_x0000_t202" coordsize="21600,21600" o:spt="202" path="m,l,21600r21600,l21600,xe">
              <v:stroke joinstyle="miter"/>
              <v:path gradientshapeok="t" o:connecttype="rect"/>
            </v:shapetype>
            <v:shape id="Text Box 2" o:spid="_x0000_s1026" type="#_x0000_t202" style="position:absolute;margin-left:-5.75pt;margin-top:-7.3pt;width:7in;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" o:allowincell="f" filled="f" stroked="f">
              <v:textbox inset="0,0,0,0">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031BB5">
                      <w:trPr>
                        <w:trHeight w:hRule="exact" w:val="864"/>
                      </w:trPr>
                      <w:tc>
                        <w:tcPr>
                          <w:tcW w:w="4838" w:type="dxa"/>
                          <w:vAlign w:val="bottom"/>
                        </w:tcPr>
                        <w:p w:rsidR="00031BB5" w:rsidRDefault="00031BB5" w:rsidP="00C3212B">
                          <w:pPr>
                            <w:pStyle w:val="Header"/>
                            <w:spacing w:after="80"/>
                            <w:rPr>
                              <w:b/>
                            </w:rPr>
                          </w:pPr>
                          <w:r>
                            <w:rPr>
                              <w:b/>
                            </w:rPr>
                            <w:t>[A/74/6 (Sect</w:t>
                          </w:r>
                          <w:r w:rsidRPr="00F26F0F">
                            <w:rPr>
                              <w:b/>
                              <w:color w:val="0000FF"/>
                            </w:rPr>
                            <w:t xml:space="preserve">. </w:t>
                          </w:r>
                          <w:r>
                            <w:rPr>
                              <w:b/>
                            </w:rPr>
                            <w:t>16)]</w:t>
                          </w:r>
                        </w:p>
                      </w:tc>
                      <w:tc>
                        <w:tcPr>
                          <w:tcW w:w="5047" w:type="dxa"/>
                          <w:vAlign w:val="bottom"/>
                        </w:tcPr>
                        <w:p w:rsidR="00031BB5" w:rsidRDefault="00031BB5">
                          <w:pPr>
                            <w:pStyle w:val="Header"/>
                          </w:pPr>
                        </w:p>
                      </w:tc>
                    </w:tr>
                  </w:tbl>
                  <w:p w:rsidR="00031BB5" w:rsidRDefault="00031BB5"/>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BB5" w:rsidRDefault="00031BB5" w:rsidP="00311FF6">
    <w:pPr>
      <w:pStyle w:val="Header"/>
    </w:pPr>
    <w:r>
      <w:rPr>
        <w:lang w:val="en-GB" w:eastAsia="zh-CN"/>
      </w:rPr>
      <mc:AlternateContent>
        <mc:Choice Requires="wps">
          <w:drawing>
            <wp:anchor distT="0" distB="0" distL="114300" distR="114300" simplePos="0" relativeHeight="251657216" behindDoc="0" locked="1" layoutInCell="0" allowOverlap="1" wp14:anchorId="29B21D60" wp14:editId="384A67CC">
              <wp:simplePos x="0" y="0"/>
              <wp:positionH relativeFrom="column">
                <wp:posOffset>-73025</wp:posOffset>
              </wp:positionH>
              <wp:positionV relativeFrom="paragraph">
                <wp:posOffset>-92710</wp:posOffset>
              </wp:positionV>
              <wp:extent cx="6400800" cy="6400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031BB5" w:rsidRPr="00034F18">
                            <w:trPr>
                              <w:trHeight w:hRule="exact" w:val="864"/>
                            </w:trPr>
                            <w:tc>
                              <w:tcPr>
                                <w:tcW w:w="4838" w:type="dxa"/>
                                <w:vAlign w:val="bottom"/>
                              </w:tcPr>
                              <w:p w:rsidR="00031BB5" w:rsidRDefault="00031BB5">
                                <w:pPr>
                                  <w:pStyle w:val="Header"/>
                                </w:pPr>
                              </w:p>
                            </w:tc>
                            <w:tc>
                              <w:tcPr>
                                <w:tcW w:w="5047" w:type="dxa"/>
                                <w:vAlign w:val="bottom"/>
                              </w:tcPr>
                              <w:p w:rsidR="00031BB5" w:rsidRPr="00034F18" w:rsidRDefault="00031BB5" w:rsidP="00C9704B">
                                <w:pPr>
                                  <w:pStyle w:val="Header"/>
                                  <w:spacing w:after="80"/>
                                  <w:jc w:val="right"/>
                                  <w:rPr>
                                    <w:b/>
                                  </w:rPr>
                                </w:pPr>
                                <w:r w:rsidRPr="00034F18">
                                  <w:rPr>
                                    <w:b/>
                                  </w:rPr>
                                  <w:t>[A/74/6 (Sect. 18)]</w:t>
                                </w:r>
                              </w:p>
                            </w:tc>
                          </w:tr>
                        </w:tbl>
                        <w:p w:rsidR="00031BB5" w:rsidRDefault="00031BB5" w:rsidP="009871AB"/>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29B21D60" id="_x0000_t202" coordsize="21600,21600" o:spt="202" path="m,l,21600r21600,l21600,xe">
              <v:stroke joinstyle="miter"/>
              <v:path gradientshapeok="t" o:connecttype="rect"/>
            </v:shapetype>
            <v:shape id="Text Box 1" o:spid="_x0000_s1027" type="#_x0000_t202" style="position:absolute;margin-left:-5.75pt;margin-top:-7.3pt;width:7in;height:5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" o:allowincell="f" filled="f" stroked="f">
              <v:textbox inset="0,0,0,0">
                <w:txbxContent>
                  <w:tbl>
                    <w:tblPr>
                      <w:tblW w:w="0" w:type="auto"/>
                      <w:tblInd w:w="108" w:type="dxa"/>
                      <w:tblBorders>
                        <w:bottom w:val="single" w:sz="4" w:space="0" w:color="auto"/>
                      </w:tblBorders>
                      <w:tblLayout w:type="fixed"/>
                      <w:tblCellMar>
                        <w:left w:w="0" w:type="dxa"/>
                        <w:right w:w="0" w:type="dxa"/>
                      </w:tblCellMar>
                      <w:tblLook w:val="0000" w:firstRow="0" w:lastRow="0" w:firstColumn="0" w:lastColumn="0" w:noHBand="0" w:noVBand="0"/>
                    </w:tblPr>
                    <w:tblGrid>
                      <w:gridCol w:w="4838"/>
                      <w:gridCol w:w="5047"/>
                    </w:tblGrid>
                    <w:tr w:rsidR="00031BB5" w:rsidRPr="00034F18">
                      <w:trPr>
                        <w:trHeight w:hRule="exact" w:val="864"/>
                      </w:trPr>
                      <w:tc>
                        <w:tcPr>
                          <w:tcW w:w="4838" w:type="dxa"/>
                          <w:vAlign w:val="bottom"/>
                        </w:tcPr>
                        <w:p w:rsidR="00031BB5" w:rsidRDefault="00031BB5">
                          <w:pPr>
                            <w:pStyle w:val="Header"/>
                          </w:pPr>
                        </w:p>
                      </w:tc>
                      <w:tc>
                        <w:tcPr>
                          <w:tcW w:w="5047" w:type="dxa"/>
                          <w:vAlign w:val="bottom"/>
                        </w:tcPr>
                        <w:p w:rsidR="00031BB5" w:rsidRPr="00034F18" w:rsidRDefault="00031BB5" w:rsidP="00C9704B">
                          <w:pPr>
                            <w:pStyle w:val="Header"/>
                            <w:spacing w:after="80"/>
                            <w:jc w:val="right"/>
                            <w:rPr>
                              <w:b/>
                            </w:rPr>
                          </w:pPr>
                          <w:r w:rsidRPr="00034F18">
                            <w:rPr>
                              <w:b/>
                            </w:rPr>
                            <w:t>[A/74/6 (Sect. 18)]</w:t>
                          </w:r>
                        </w:p>
                      </w:tc>
                    </w:tr>
                  </w:tbl>
                  <w:p w:rsidR="00031BB5" w:rsidRDefault="00031BB5" w:rsidP="009871AB"/>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7"/>
      <w:gridCol w:w="1872"/>
      <w:gridCol w:w="245"/>
      <w:gridCol w:w="3110"/>
      <w:gridCol w:w="256"/>
      <w:gridCol w:w="3240"/>
    </w:tblGrid>
    <w:tr w:rsidR="00031BB5" w:rsidRPr="00034F18" w:rsidTr="00DD0370">
      <w:trPr>
        <w:trHeight w:hRule="exact" w:val="864"/>
      </w:trPr>
      <w:tc>
        <w:tcPr>
          <w:tcW w:w="1267" w:type="dxa"/>
          <w:tcBorders>
            <w:top w:val="nil"/>
            <w:left w:val="nil"/>
            <w:bottom w:val="nil"/>
            <w:right w:val="nil"/>
          </w:tcBorders>
          <w:vAlign w:val="bottom"/>
        </w:tcPr>
        <w:p w:rsidR="00031BB5" w:rsidRDefault="00031BB5">
          <w:pPr>
            <w:pStyle w:val="Header"/>
            <w:spacing w:after="120"/>
          </w:pPr>
        </w:p>
      </w:tc>
      <w:tc>
        <w:tcPr>
          <w:tcW w:w="1872" w:type="dxa"/>
          <w:tcBorders>
            <w:top w:val="nil"/>
            <w:left w:val="nil"/>
            <w:bottom w:val="nil"/>
            <w:right w:val="nil"/>
          </w:tcBorders>
          <w:vAlign w:val="bottom"/>
        </w:tcPr>
        <w:p w:rsidR="00031BB5" w:rsidRDefault="00031BB5">
          <w:pPr>
            <w:pStyle w:val="Header"/>
            <w:spacing w:after="120"/>
          </w:pPr>
        </w:p>
      </w:tc>
      <w:tc>
        <w:tcPr>
          <w:tcW w:w="245" w:type="dxa"/>
          <w:tcBorders>
            <w:top w:val="nil"/>
            <w:left w:val="nil"/>
            <w:bottom w:val="nil"/>
            <w:right w:val="nil"/>
          </w:tcBorders>
          <w:vAlign w:val="bottom"/>
        </w:tcPr>
        <w:p w:rsidR="00031BB5" w:rsidRDefault="00031BB5">
          <w:pPr>
            <w:pStyle w:val="Header"/>
            <w:spacing w:after="120"/>
          </w:pPr>
        </w:p>
      </w:tc>
      <w:tc>
        <w:tcPr>
          <w:tcW w:w="6606" w:type="dxa"/>
          <w:gridSpan w:val="3"/>
          <w:tcBorders>
            <w:top w:val="nil"/>
            <w:left w:val="nil"/>
            <w:bottom w:val="nil"/>
            <w:right w:val="nil"/>
          </w:tcBorders>
          <w:vAlign w:val="bottom"/>
        </w:tcPr>
        <w:p w:rsidR="00031BB5" w:rsidRPr="00034F18" w:rsidRDefault="00031BB5" w:rsidP="00E90723">
          <w:pPr>
            <w:spacing w:after="80" w:line="240" w:lineRule="auto"/>
            <w:ind w:right="90"/>
            <w:jc w:val="right"/>
            <w:rPr>
              <w:position w:val="-4"/>
            </w:rPr>
          </w:pPr>
          <w:r w:rsidRPr="00034F18">
            <w:rPr>
              <w:position w:val="-4"/>
            </w:rPr>
            <w:t>[A/74/6 (Sect. 18)/Supplementary]</w:t>
          </w:r>
        </w:p>
      </w:tc>
    </w:tr>
    <w:tr w:rsidR="00031BB5" w:rsidTr="00DD0370">
      <w:trPr>
        <w:trHeight w:hRule="exact" w:val="2880"/>
      </w:trPr>
      <w:tc>
        <w:tcPr>
          <w:tcW w:w="1267" w:type="dxa"/>
          <w:tcBorders>
            <w:left w:val="nil"/>
            <w:bottom w:val="single" w:sz="12" w:space="0" w:color="auto"/>
            <w:right w:val="nil"/>
          </w:tcBorders>
        </w:tcPr>
        <w:p w:rsidR="00031BB5" w:rsidRDefault="00031BB5">
          <w:pPr>
            <w:pStyle w:val="Header"/>
            <w:spacing w:before="109"/>
          </w:pPr>
          <w:r>
            <w:t xml:space="preserve"> </w:t>
          </w:r>
        </w:p>
      </w:tc>
      <w:tc>
        <w:tcPr>
          <w:tcW w:w="5227" w:type="dxa"/>
          <w:gridSpan w:val="3"/>
          <w:tcBorders>
            <w:left w:val="nil"/>
            <w:bottom w:val="single" w:sz="12" w:space="0" w:color="auto"/>
            <w:right w:val="nil"/>
          </w:tcBorders>
        </w:tcPr>
        <w:p w:rsidR="00031BB5" w:rsidRDefault="00031BB5">
          <w:pPr>
            <w:pStyle w:val="Header"/>
            <w:spacing w:before="109"/>
          </w:pPr>
        </w:p>
      </w:tc>
      <w:tc>
        <w:tcPr>
          <w:tcW w:w="256" w:type="dxa"/>
          <w:tcBorders>
            <w:left w:val="nil"/>
            <w:bottom w:val="single" w:sz="12" w:space="0" w:color="auto"/>
            <w:right w:val="nil"/>
          </w:tcBorders>
        </w:tcPr>
        <w:p w:rsidR="00031BB5" w:rsidRPr="00DA7AE5" w:rsidRDefault="00031BB5">
          <w:pPr>
            <w:pStyle w:val="Header"/>
            <w:spacing w:before="109"/>
            <w:rPr>
              <w:color w:val="0000FF"/>
            </w:rPr>
          </w:pPr>
        </w:p>
      </w:tc>
      <w:tc>
        <w:tcPr>
          <w:tcW w:w="3240" w:type="dxa"/>
          <w:tcBorders>
            <w:left w:val="nil"/>
            <w:bottom w:val="single" w:sz="12" w:space="0" w:color="auto"/>
            <w:right w:val="nil"/>
          </w:tcBorders>
        </w:tcPr>
        <w:p w:rsidR="00031BB5" w:rsidRPr="00DA7AE5" w:rsidRDefault="00031BB5">
          <w:pPr>
            <w:spacing w:before="240"/>
            <w:rPr>
              <w:color w:val="0000FF"/>
            </w:rPr>
          </w:pPr>
        </w:p>
        <w:p w:rsidR="00031BB5" w:rsidRPr="00B81B6C" w:rsidRDefault="00031BB5">
          <w:pPr>
            <w:rPr>
              <w:color w:val="000000"/>
            </w:rPr>
          </w:pPr>
          <w:r w:rsidRPr="00034F18">
            <w:rPr>
              <w:color w:val="000000"/>
            </w:rPr>
            <w:t>February 2019</w:t>
          </w:r>
        </w:p>
        <w:p w:rsidR="00031BB5" w:rsidRPr="00DA7AE5" w:rsidRDefault="00031BB5">
          <w:pPr>
            <w:rPr>
              <w:color w:val="0000FF"/>
            </w:rPr>
          </w:pPr>
        </w:p>
        <w:p w:rsidR="00031BB5" w:rsidRPr="00DA7AE5" w:rsidRDefault="00031BB5">
          <w:pPr>
            <w:rPr>
              <w:color w:val="0000FF"/>
            </w:rPr>
          </w:pPr>
        </w:p>
        <w:p w:rsidR="00031BB5" w:rsidRPr="00DA7AE5" w:rsidRDefault="00031BB5">
          <w:pPr>
            <w:rPr>
              <w:color w:val="0000FF"/>
            </w:rPr>
          </w:pPr>
        </w:p>
        <w:p w:rsidR="00031BB5" w:rsidRPr="00DA7AE5" w:rsidRDefault="00031BB5">
          <w:pPr>
            <w:rPr>
              <w:color w:val="0000FF"/>
            </w:rPr>
          </w:pPr>
        </w:p>
        <w:p w:rsidR="00031BB5" w:rsidRPr="00DA7AE5" w:rsidRDefault="00031BB5">
          <w:pPr>
            <w:rPr>
              <w:color w:val="0000FF"/>
            </w:rPr>
          </w:pPr>
        </w:p>
        <w:p w:rsidR="00031BB5" w:rsidRPr="00DA7AE5" w:rsidRDefault="00031BB5">
          <w:pPr>
            <w:rPr>
              <w:color w:val="0000FF"/>
            </w:rPr>
          </w:pPr>
        </w:p>
        <w:p w:rsidR="00031BB5" w:rsidRPr="00DA7AE5" w:rsidRDefault="00031BB5">
          <w:pPr>
            <w:rPr>
              <w:color w:val="0000FF"/>
            </w:rPr>
          </w:pPr>
        </w:p>
        <w:p w:rsidR="00031BB5" w:rsidRPr="00DA7AE5" w:rsidRDefault="00031BB5">
          <w:pPr>
            <w:rPr>
              <w:color w:val="0000FF"/>
            </w:rPr>
          </w:pPr>
        </w:p>
      </w:tc>
    </w:tr>
  </w:tbl>
  <w:p w:rsidR="00031BB5" w:rsidRDefault="00031BB5">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3BE8"/>
    <w:multiLevelType w:val="hybridMultilevel"/>
    <w:tmpl w:val="7DEAE566"/>
    <w:lvl w:ilvl="0" w:tplc="118470C2">
      <w:start w:val="1"/>
      <w:numFmt w:val="decimal"/>
      <w:lvlText w:val="%1."/>
      <w:lvlJc w:val="left"/>
      <w:pPr>
        <w:ind w:left="45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86E81"/>
    <w:multiLevelType w:val="hybridMultilevel"/>
    <w:tmpl w:val="44AAB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F537E"/>
    <w:multiLevelType w:val="hybridMultilevel"/>
    <w:tmpl w:val="AE7EA8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84648C"/>
    <w:multiLevelType w:val="hybridMultilevel"/>
    <w:tmpl w:val="10E69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46259"/>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EF96CC7"/>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201329BB"/>
    <w:multiLevelType w:val="hybridMultilevel"/>
    <w:tmpl w:val="47168568"/>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001BC4"/>
    <w:multiLevelType w:val="hybridMultilevel"/>
    <w:tmpl w:val="A46EC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57177"/>
    <w:multiLevelType w:val="hybridMultilevel"/>
    <w:tmpl w:val="893A0140"/>
    <w:lvl w:ilvl="0" w:tplc="08090001">
      <w:start w:val="1"/>
      <w:numFmt w:val="bullet"/>
      <w:lvlText w:val=""/>
      <w:lvlJc w:val="left"/>
      <w:pPr>
        <w:ind w:left="716" w:hanging="360"/>
      </w:pPr>
      <w:rPr>
        <w:rFonts w:ascii="Symbol" w:hAnsi="Symbol" w:hint="default"/>
      </w:rPr>
    </w:lvl>
    <w:lvl w:ilvl="1" w:tplc="08090003" w:tentative="1">
      <w:start w:val="1"/>
      <w:numFmt w:val="bullet"/>
      <w:lvlText w:val="o"/>
      <w:lvlJc w:val="left"/>
      <w:pPr>
        <w:ind w:left="1436" w:hanging="360"/>
      </w:pPr>
      <w:rPr>
        <w:rFonts w:ascii="Courier New" w:hAnsi="Courier New" w:cs="Courier New" w:hint="default"/>
      </w:rPr>
    </w:lvl>
    <w:lvl w:ilvl="2" w:tplc="08090005" w:tentative="1">
      <w:start w:val="1"/>
      <w:numFmt w:val="bullet"/>
      <w:lvlText w:val=""/>
      <w:lvlJc w:val="left"/>
      <w:pPr>
        <w:ind w:left="2156" w:hanging="360"/>
      </w:pPr>
      <w:rPr>
        <w:rFonts w:ascii="Wingdings" w:hAnsi="Wingdings" w:hint="default"/>
      </w:rPr>
    </w:lvl>
    <w:lvl w:ilvl="3" w:tplc="08090001" w:tentative="1">
      <w:start w:val="1"/>
      <w:numFmt w:val="bullet"/>
      <w:lvlText w:val=""/>
      <w:lvlJc w:val="left"/>
      <w:pPr>
        <w:ind w:left="2876" w:hanging="360"/>
      </w:pPr>
      <w:rPr>
        <w:rFonts w:ascii="Symbol" w:hAnsi="Symbol" w:hint="default"/>
      </w:rPr>
    </w:lvl>
    <w:lvl w:ilvl="4" w:tplc="08090003" w:tentative="1">
      <w:start w:val="1"/>
      <w:numFmt w:val="bullet"/>
      <w:lvlText w:val="o"/>
      <w:lvlJc w:val="left"/>
      <w:pPr>
        <w:ind w:left="3596" w:hanging="360"/>
      </w:pPr>
      <w:rPr>
        <w:rFonts w:ascii="Courier New" w:hAnsi="Courier New" w:cs="Courier New" w:hint="default"/>
      </w:rPr>
    </w:lvl>
    <w:lvl w:ilvl="5" w:tplc="08090005" w:tentative="1">
      <w:start w:val="1"/>
      <w:numFmt w:val="bullet"/>
      <w:lvlText w:val=""/>
      <w:lvlJc w:val="left"/>
      <w:pPr>
        <w:ind w:left="4316" w:hanging="360"/>
      </w:pPr>
      <w:rPr>
        <w:rFonts w:ascii="Wingdings" w:hAnsi="Wingdings" w:hint="default"/>
      </w:rPr>
    </w:lvl>
    <w:lvl w:ilvl="6" w:tplc="08090001" w:tentative="1">
      <w:start w:val="1"/>
      <w:numFmt w:val="bullet"/>
      <w:lvlText w:val=""/>
      <w:lvlJc w:val="left"/>
      <w:pPr>
        <w:ind w:left="5036" w:hanging="360"/>
      </w:pPr>
      <w:rPr>
        <w:rFonts w:ascii="Symbol" w:hAnsi="Symbol" w:hint="default"/>
      </w:rPr>
    </w:lvl>
    <w:lvl w:ilvl="7" w:tplc="08090003" w:tentative="1">
      <w:start w:val="1"/>
      <w:numFmt w:val="bullet"/>
      <w:lvlText w:val="o"/>
      <w:lvlJc w:val="left"/>
      <w:pPr>
        <w:ind w:left="5756" w:hanging="360"/>
      </w:pPr>
      <w:rPr>
        <w:rFonts w:ascii="Courier New" w:hAnsi="Courier New" w:cs="Courier New" w:hint="default"/>
      </w:rPr>
    </w:lvl>
    <w:lvl w:ilvl="8" w:tplc="08090005" w:tentative="1">
      <w:start w:val="1"/>
      <w:numFmt w:val="bullet"/>
      <w:lvlText w:val=""/>
      <w:lvlJc w:val="left"/>
      <w:pPr>
        <w:ind w:left="6476" w:hanging="360"/>
      </w:pPr>
      <w:rPr>
        <w:rFonts w:ascii="Wingdings" w:hAnsi="Wingdings" w:hint="default"/>
      </w:rPr>
    </w:lvl>
  </w:abstractNum>
  <w:abstractNum w:abstractNumId="9" w15:restartNumberingAfterBreak="0">
    <w:nsid w:val="2AB9409D"/>
    <w:multiLevelType w:val="hybridMultilevel"/>
    <w:tmpl w:val="26B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010BA"/>
    <w:multiLevelType w:val="singleLevel"/>
    <w:tmpl w:val="D8609C78"/>
    <w:lvl w:ilvl="0">
      <w:start w:val="3"/>
      <w:numFmt w:val="decimal"/>
      <w:lvlRestart w:val="0"/>
      <w:lvlText w:val="S.26.%1."/>
      <w:lvlJc w:val="left"/>
      <w:pPr>
        <w:tabs>
          <w:tab w:val="num" w:pos="475"/>
        </w:tabs>
        <w:ind w:left="0" w:firstLine="0"/>
      </w:pPr>
      <w:rPr>
        <w:rFonts w:hint="default"/>
        <w:spacing w:val="0"/>
        <w:w w:val="100"/>
      </w:rPr>
    </w:lvl>
  </w:abstractNum>
  <w:abstractNum w:abstractNumId="11" w15:restartNumberingAfterBreak="0">
    <w:nsid w:val="2FBC0641"/>
    <w:multiLevelType w:val="hybridMultilevel"/>
    <w:tmpl w:val="7DEAE566"/>
    <w:lvl w:ilvl="0" w:tplc="118470C2">
      <w:start w:val="1"/>
      <w:numFmt w:val="decimal"/>
      <w:lvlText w:val="%1."/>
      <w:lvlJc w:val="left"/>
      <w:pPr>
        <w:ind w:left="45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3A74"/>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345E4823"/>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5" w15:restartNumberingAfterBreak="0">
    <w:nsid w:val="431B2817"/>
    <w:multiLevelType w:val="singleLevel"/>
    <w:tmpl w:val="78AE4C0C"/>
    <w:lvl w:ilvl="0">
      <w:start w:val="1"/>
      <w:numFmt w:val="decimal"/>
      <w:lvlRestart w:val="0"/>
      <w:lvlText w:val="S.26.%1."/>
      <w:lvlJc w:val="left"/>
      <w:pPr>
        <w:tabs>
          <w:tab w:val="num" w:pos="475"/>
        </w:tabs>
        <w:ind w:left="0" w:firstLine="0"/>
      </w:pPr>
      <w:rPr>
        <w:rFonts w:hint="default"/>
        <w:spacing w:val="0"/>
        <w:w w:val="100"/>
      </w:rPr>
    </w:lvl>
  </w:abstractNum>
  <w:abstractNum w:abstractNumId="16" w15:restartNumberingAfterBreak="0">
    <w:nsid w:val="45B15487"/>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7BC3EF2"/>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4F397768"/>
    <w:multiLevelType w:val="hybridMultilevel"/>
    <w:tmpl w:val="FB9C3E4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F3E3803"/>
    <w:multiLevelType w:val="hybridMultilevel"/>
    <w:tmpl w:val="B1929EE2"/>
    <w:lvl w:ilvl="0" w:tplc="917E323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CF4685"/>
    <w:multiLevelType w:val="hybridMultilevel"/>
    <w:tmpl w:val="7DEAE566"/>
    <w:lvl w:ilvl="0" w:tplc="118470C2">
      <w:start w:val="1"/>
      <w:numFmt w:val="decimal"/>
      <w:lvlText w:val="%1."/>
      <w:lvlJc w:val="left"/>
      <w:pPr>
        <w:ind w:left="45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2E0758"/>
    <w:multiLevelType w:val="hybridMultilevel"/>
    <w:tmpl w:val="E89AE3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39835F7"/>
    <w:multiLevelType w:val="hybridMultilevel"/>
    <w:tmpl w:val="FD58A61C"/>
    <w:lvl w:ilvl="0" w:tplc="0409000F">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C91610C"/>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5D2F1433"/>
    <w:multiLevelType w:val="hybridMultilevel"/>
    <w:tmpl w:val="7DEAE566"/>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61F40687"/>
    <w:multiLevelType w:val="singleLevel"/>
    <w:tmpl w:val="204AFD3E"/>
    <w:lvl w:ilvl="0">
      <w:start w:val="2"/>
      <w:numFmt w:val="decimal"/>
      <w:lvlRestart w:val="0"/>
      <w:lvlText w:val="S.26.%1."/>
      <w:lvlJc w:val="left"/>
      <w:pPr>
        <w:tabs>
          <w:tab w:val="num" w:pos="475"/>
        </w:tabs>
        <w:ind w:left="0" w:firstLine="0"/>
      </w:pPr>
      <w:rPr>
        <w:rFonts w:hint="default"/>
        <w:spacing w:val="0"/>
        <w:w w:val="100"/>
      </w:rPr>
    </w:lvl>
  </w:abstractNum>
  <w:abstractNum w:abstractNumId="26" w15:restartNumberingAfterBreak="0">
    <w:nsid w:val="62FA61B8"/>
    <w:multiLevelType w:val="hybridMultilevel"/>
    <w:tmpl w:val="76807DA8"/>
    <w:lvl w:ilvl="0" w:tplc="118470C2">
      <w:start w:val="1"/>
      <w:numFmt w:val="decimal"/>
      <w:lvlText w:val="%1."/>
      <w:lvlJc w:val="left"/>
      <w:pPr>
        <w:ind w:left="360" w:hanging="360"/>
      </w:pPr>
      <w:rPr>
        <w:rFonts w:hint="default"/>
        <w:b w:val="0"/>
        <w:bCs/>
        <w:strike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8" w15:restartNumberingAfterBreak="0">
    <w:nsid w:val="66D83592"/>
    <w:multiLevelType w:val="hybridMultilevel"/>
    <w:tmpl w:val="BFBAB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B06655"/>
    <w:multiLevelType w:val="multilevel"/>
    <w:tmpl w:val="8E1AFE3C"/>
    <w:name w:val="TOC3"/>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7820264B"/>
    <w:multiLevelType w:val="hybridMultilevel"/>
    <w:tmpl w:val="66D6AA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C3E2CE2"/>
    <w:multiLevelType w:val="multilevel"/>
    <w:tmpl w:val="A26EF9B2"/>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r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2" w15:restartNumberingAfterBreak="0">
    <w:nsid w:val="7CE95C48"/>
    <w:multiLevelType w:val="hybridMultilevel"/>
    <w:tmpl w:val="3B048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0"/>
  </w:num>
  <w:num w:numId="3">
    <w:abstractNumId w:val="15"/>
  </w:num>
  <w:num w:numId="4">
    <w:abstractNumId w:val="25"/>
  </w:num>
  <w:num w:numId="5">
    <w:abstractNumId w:val="10"/>
  </w:num>
  <w:num w:numId="6">
    <w:abstractNumId w:val="20"/>
  </w:num>
  <w:num w:numId="7">
    <w:abstractNumId w:val="32"/>
  </w:num>
  <w:num w:numId="8">
    <w:abstractNumId w:val="24"/>
  </w:num>
  <w:num w:numId="9">
    <w:abstractNumId w:val="27"/>
  </w:num>
  <w:num w:numId="10">
    <w:abstractNumId w:val="14"/>
  </w:num>
  <w:num w:numId="11">
    <w:abstractNumId w:val="18"/>
  </w:num>
  <w:num w:numId="12">
    <w:abstractNumId w:val="2"/>
  </w:num>
  <w:num w:numId="13">
    <w:abstractNumId w:val="21"/>
  </w:num>
  <w:num w:numId="14">
    <w:abstractNumId w:val="16"/>
  </w:num>
  <w:num w:numId="15">
    <w:abstractNumId w:val="13"/>
  </w:num>
  <w:num w:numId="16">
    <w:abstractNumId w:val="28"/>
  </w:num>
  <w:num w:numId="17">
    <w:abstractNumId w:val="26"/>
  </w:num>
  <w:num w:numId="18">
    <w:abstractNumId w:val="23"/>
  </w:num>
  <w:num w:numId="19">
    <w:abstractNumId w:val="12"/>
  </w:num>
  <w:num w:numId="20">
    <w:abstractNumId w:val="8"/>
  </w:num>
  <w:num w:numId="21">
    <w:abstractNumId w:val="11"/>
  </w:num>
  <w:num w:numId="22">
    <w:abstractNumId w:val="5"/>
  </w:num>
  <w:num w:numId="23">
    <w:abstractNumId w:val="4"/>
  </w:num>
  <w:num w:numId="24">
    <w:abstractNumId w:val="17"/>
  </w:num>
  <w:num w:numId="25">
    <w:abstractNumId w:val="30"/>
  </w:num>
  <w:num w:numId="26">
    <w:abstractNumId w:val="19"/>
  </w:num>
  <w:num w:numId="27">
    <w:abstractNumId w:val="22"/>
  </w:num>
  <w:num w:numId="28">
    <w:abstractNumId w:val="9"/>
  </w:num>
  <w:num w:numId="29">
    <w:abstractNumId w:val="3"/>
  </w:num>
  <w:num w:numId="30">
    <w:abstractNumId w:val="1"/>
  </w:num>
  <w:num w:numId="31">
    <w:abstractNumId w:val="6"/>
  </w:num>
  <w:num w:numId="32">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0" w:nlCheck="1" w:checkStyle="1"/>
  <w:activeWritingStyle w:appName="MSWord" w:lang="en-US" w:vendorID="64" w:dllVersion="0" w:nlCheck="1" w:checkStyle="1"/>
  <w:activeWritingStyle w:appName="MSWord" w:lang="fr-FR" w:vendorID="64" w:dllVersion="0" w:nlCheck="1" w:checkStyle="1"/>
  <w:activeWritingStyle w:appName="MSWord" w:lang="en-GB" w:vendorID="64" w:dllVersion="6" w:nlCheck="1" w:checkStyle="0"/>
  <w:activeWritingStyle w:appName="MSWord" w:lang="en-US" w:vendorID="64" w:dllVersion="6" w:nlCheck="1" w:checkStyle="0"/>
  <w:activeWritingStyle w:appName="MSWord" w:lang="es-ES" w:vendorID="64" w:dllVersion="0" w:nlCheck="1" w:checkStyle="0"/>
  <w:activeWritingStyle w:appName="MSWord" w:lang="es-ES" w:vendorID="64" w:dllVersion="6" w:nlCheck="1" w:checkStyle="0"/>
  <w:activeWritingStyle w:appName="MSWord" w:lang="en-GB" w:vendorID="64" w:dllVersion="131078" w:nlCheck="1" w:checkStyle="0"/>
  <w:activeWritingStyle w:appName="MSWord" w:lang="en-US" w:vendorID="64" w:dllVersion="131078" w:nlCheck="1" w:checkStyle="0"/>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75"/>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U2NDIysDQ3NLYwNjFQ0lEKTi0uzszPAykwrgUAp9k8lCwAAAA="/>
    <w:docVar w:name="barcode" w:val="*0929396*"/>
    <w:docVar w:name="CreationDt" w:val="07/06/2005 09:00:46"/>
    <w:docVar w:name="DocCategory" w:val="PlainDoc"/>
    <w:docVar w:name="DocType" w:val="Final"/>
    <w:docVar w:name="FooterJN" w:val="09-29396"/>
    <w:docVar w:name="Jobn" w:val="09-29396 (E)"/>
    <w:docVar w:name="JobNo" w:val="0929396E"/>
    <w:docVar w:name="OandT" w:val=" "/>
    <w:docVar w:name="sss1" w:val="[A/64/6 (Sect. 27)]"/>
    <w:docVar w:name="sss2" w:val="-"/>
    <w:docVar w:name="Symbol1" w:val="[A/64/6 (Sect. 27)]"/>
    <w:docVar w:name="Symbol2" w:val="-"/>
  </w:docVars>
  <w:rsids>
    <w:rsidRoot w:val="004A6DBD"/>
    <w:rsid w:val="000004B6"/>
    <w:rsid w:val="00000D43"/>
    <w:rsid w:val="00000E80"/>
    <w:rsid w:val="00001691"/>
    <w:rsid w:val="00001E02"/>
    <w:rsid w:val="0000227B"/>
    <w:rsid w:val="000022DF"/>
    <w:rsid w:val="00002DB4"/>
    <w:rsid w:val="0000379F"/>
    <w:rsid w:val="000038D7"/>
    <w:rsid w:val="0000515C"/>
    <w:rsid w:val="000060AD"/>
    <w:rsid w:val="000065B6"/>
    <w:rsid w:val="00006DAD"/>
    <w:rsid w:val="00007319"/>
    <w:rsid w:val="00011414"/>
    <w:rsid w:val="0001172E"/>
    <w:rsid w:val="000126ED"/>
    <w:rsid w:val="00013C6C"/>
    <w:rsid w:val="000140BC"/>
    <w:rsid w:val="00014DC8"/>
    <w:rsid w:val="00015720"/>
    <w:rsid w:val="00015C81"/>
    <w:rsid w:val="00015D8A"/>
    <w:rsid w:val="00015F17"/>
    <w:rsid w:val="0001691D"/>
    <w:rsid w:val="000169FD"/>
    <w:rsid w:val="00016AF5"/>
    <w:rsid w:val="000175F2"/>
    <w:rsid w:val="00017781"/>
    <w:rsid w:val="000178F2"/>
    <w:rsid w:val="00020C28"/>
    <w:rsid w:val="0002211C"/>
    <w:rsid w:val="00022CA5"/>
    <w:rsid w:val="00022D9A"/>
    <w:rsid w:val="00023162"/>
    <w:rsid w:val="00023353"/>
    <w:rsid w:val="00023872"/>
    <w:rsid w:val="00023C4F"/>
    <w:rsid w:val="00024111"/>
    <w:rsid w:val="0002491F"/>
    <w:rsid w:val="00024CD7"/>
    <w:rsid w:val="00024FE8"/>
    <w:rsid w:val="00026047"/>
    <w:rsid w:val="000310A6"/>
    <w:rsid w:val="00031266"/>
    <w:rsid w:val="00031616"/>
    <w:rsid w:val="00031BB5"/>
    <w:rsid w:val="00032714"/>
    <w:rsid w:val="0003311A"/>
    <w:rsid w:val="00034F18"/>
    <w:rsid w:val="0003558A"/>
    <w:rsid w:val="00035A3B"/>
    <w:rsid w:val="000362F9"/>
    <w:rsid w:val="00036696"/>
    <w:rsid w:val="000368B5"/>
    <w:rsid w:val="00037209"/>
    <w:rsid w:val="00037D96"/>
    <w:rsid w:val="00040C14"/>
    <w:rsid w:val="00040D11"/>
    <w:rsid w:val="00041B85"/>
    <w:rsid w:val="000420CC"/>
    <w:rsid w:val="00042DB6"/>
    <w:rsid w:val="000430A2"/>
    <w:rsid w:val="00043BDC"/>
    <w:rsid w:val="00044190"/>
    <w:rsid w:val="00044246"/>
    <w:rsid w:val="00044A98"/>
    <w:rsid w:val="00044C7F"/>
    <w:rsid w:val="000451AB"/>
    <w:rsid w:val="00045889"/>
    <w:rsid w:val="0004681D"/>
    <w:rsid w:val="00047AC6"/>
    <w:rsid w:val="00050800"/>
    <w:rsid w:val="00050875"/>
    <w:rsid w:val="000509E7"/>
    <w:rsid w:val="00050A7B"/>
    <w:rsid w:val="00050DD7"/>
    <w:rsid w:val="0005160A"/>
    <w:rsid w:val="00052C41"/>
    <w:rsid w:val="0005348A"/>
    <w:rsid w:val="0005356F"/>
    <w:rsid w:val="000540A0"/>
    <w:rsid w:val="0005569C"/>
    <w:rsid w:val="00055AC4"/>
    <w:rsid w:val="00055AF6"/>
    <w:rsid w:val="00055E30"/>
    <w:rsid w:val="00056065"/>
    <w:rsid w:val="0005630B"/>
    <w:rsid w:val="000565BD"/>
    <w:rsid w:val="00056AAC"/>
    <w:rsid w:val="00057A6F"/>
    <w:rsid w:val="0006002E"/>
    <w:rsid w:val="00060AD0"/>
    <w:rsid w:val="00060F98"/>
    <w:rsid w:val="000616C7"/>
    <w:rsid w:val="00061876"/>
    <w:rsid w:val="00061E44"/>
    <w:rsid w:val="000624C4"/>
    <w:rsid w:val="00062E62"/>
    <w:rsid w:val="00062FB4"/>
    <w:rsid w:val="00063163"/>
    <w:rsid w:val="00063795"/>
    <w:rsid w:val="00063C43"/>
    <w:rsid w:val="000647F7"/>
    <w:rsid w:val="00064FD5"/>
    <w:rsid w:val="00065141"/>
    <w:rsid w:val="00066FE7"/>
    <w:rsid w:val="000675D7"/>
    <w:rsid w:val="00067BC8"/>
    <w:rsid w:val="00070030"/>
    <w:rsid w:val="00070416"/>
    <w:rsid w:val="000708D1"/>
    <w:rsid w:val="00071B47"/>
    <w:rsid w:val="00071C5E"/>
    <w:rsid w:val="00072150"/>
    <w:rsid w:val="000723D8"/>
    <w:rsid w:val="000729A2"/>
    <w:rsid w:val="00073292"/>
    <w:rsid w:val="00073B4C"/>
    <w:rsid w:val="00073CC8"/>
    <w:rsid w:val="0007488E"/>
    <w:rsid w:val="00074E2E"/>
    <w:rsid w:val="00075E64"/>
    <w:rsid w:val="00077E0B"/>
    <w:rsid w:val="00080B4F"/>
    <w:rsid w:val="0008122B"/>
    <w:rsid w:val="00082114"/>
    <w:rsid w:val="0008232A"/>
    <w:rsid w:val="00082548"/>
    <w:rsid w:val="0008258F"/>
    <w:rsid w:val="00082CDA"/>
    <w:rsid w:val="000843C2"/>
    <w:rsid w:val="000845EB"/>
    <w:rsid w:val="00084FE7"/>
    <w:rsid w:val="00085073"/>
    <w:rsid w:val="000851DF"/>
    <w:rsid w:val="00087C1F"/>
    <w:rsid w:val="00090265"/>
    <w:rsid w:val="0009331D"/>
    <w:rsid w:val="0009389A"/>
    <w:rsid w:val="00093925"/>
    <w:rsid w:val="00094105"/>
    <w:rsid w:val="000947C0"/>
    <w:rsid w:val="000947FF"/>
    <w:rsid w:val="000954BE"/>
    <w:rsid w:val="0009581A"/>
    <w:rsid w:val="00095D34"/>
    <w:rsid w:val="000A094D"/>
    <w:rsid w:val="000A1C0E"/>
    <w:rsid w:val="000A1D86"/>
    <w:rsid w:val="000A20CA"/>
    <w:rsid w:val="000A27D0"/>
    <w:rsid w:val="000A31F4"/>
    <w:rsid w:val="000A4358"/>
    <w:rsid w:val="000A4D4B"/>
    <w:rsid w:val="000A54E6"/>
    <w:rsid w:val="000A5F33"/>
    <w:rsid w:val="000A6088"/>
    <w:rsid w:val="000A69B8"/>
    <w:rsid w:val="000A7067"/>
    <w:rsid w:val="000A715B"/>
    <w:rsid w:val="000A7949"/>
    <w:rsid w:val="000A7ACC"/>
    <w:rsid w:val="000B1B27"/>
    <w:rsid w:val="000B1BA8"/>
    <w:rsid w:val="000B1CF8"/>
    <w:rsid w:val="000B2689"/>
    <w:rsid w:val="000B30E6"/>
    <w:rsid w:val="000B3745"/>
    <w:rsid w:val="000B4E5A"/>
    <w:rsid w:val="000B53AD"/>
    <w:rsid w:val="000B6A25"/>
    <w:rsid w:val="000B6D03"/>
    <w:rsid w:val="000B6D24"/>
    <w:rsid w:val="000B705D"/>
    <w:rsid w:val="000B7759"/>
    <w:rsid w:val="000B7975"/>
    <w:rsid w:val="000B7C5C"/>
    <w:rsid w:val="000C03B2"/>
    <w:rsid w:val="000C0413"/>
    <w:rsid w:val="000C09A6"/>
    <w:rsid w:val="000C0E08"/>
    <w:rsid w:val="000C10DC"/>
    <w:rsid w:val="000C1BA4"/>
    <w:rsid w:val="000C1DA1"/>
    <w:rsid w:val="000C2ABE"/>
    <w:rsid w:val="000C2C87"/>
    <w:rsid w:val="000C306E"/>
    <w:rsid w:val="000C32EC"/>
    <w:rsid w:val="000C335A"/>
    <w:rsid w:val="000C353B"/>
    <w:rsid w:val="000C415B"/>
    <w:rsid w:val="000C4B74"/>
    <w:rsid w:val="000C501C"/>
    <w:rsid w:val="000C547E"/>
    <w:rsid w:val="000C552D"/>
    <w:rsid w:val="000C5678"/>
    <w:rsid w:val="000C5F29"/>
    <w:rsid w:val="000C6FC5"/>
    <w:rsid w:val="000C7706"/>
    <w:rsid w:val="000D040E"/>
    <w:rsid w:val="000D0634"/>
    <w:rsid w:val="000D0B83"/>
    <w:rsid w:val="000D0F2F"/>
    <w:rsid w:val="000D104A"/>
    <w:rsid w:val="000D1FB1"/>
    <w:rsid w:val="000D29B6"/>
    <w:rsid w:val="000D3E82"/>
    <w:rsid w:val="000D476E"/>
    <w:rsid w:val="000D4AE2"/>
    <w:rsid w:val="000D5DA0"/>
    <w:rsid w:val="000D5E76"/>
    <w:rsid w:val="000D5E7B"/>
    <w:rsid w:val="000D6217"/>
    <w:rsid w:val="000D706F"/>
    <w:rsid w:val="000D7ABC"/>
    <w:rsid w:val="000E0D92"/>
    <w:rsid w:val="000E1D9B"/>
    <w:rsid w:val="000E3B65"/>
    <w:rsid w:val="000E4147"/>
    <w:rsid w:val="000E473D"/>
    <w:rsid w:val="000E487C"/>
    <w:rsid w:val="000E53F0"/>
    <w:rsid w:val="000E5AC6"/>
    <w:rsid w:val="000E6608"/>
    <w:rsid w:val="000E6620"/>
    <w:rsid w:val="000E67F3"/>
    <w:rsid w:val="000E6B60"/>
    <w:rsid w:val="000E73E4"/>
    <w:rsid w:val="000E79F9"/>
    <w:rsid w:val="000F0779"/>
    <w:rsid w:val="000F0ADD"/>
    <w:rsid w:val="000F10C8"/>
    <w:rsid w:val="000F1CF5"/>
    <w:rsid w:val="000F2340"/>
    <w:rsid w:val="000F2518"/>
    <w:rsid w:val="000F36A6"/>
    <w:rsid w:val="000F3F1E"/>
    <w:rsid w:val="000F4213"/>
    <w:rsid w:val="000F52DE"/>
    <w:rsid w:val="000F5371"/>
    <w:rsid w:val="000F56DB"/>
    <w:rsid w:val="000F6937"/>
    <w:rsid w:val="000F7D4A"/>
    <w:rsid w:val="00100205"/>
    <w:rsid w:val="0010182D"/>
    <w:rsid w:val="00102507"/>
    <w:rsid w:val="00102AEC"/>
    <w:rsid w:val="0010523F"/>
    <w:rsid w:val="00105262"/>
    <w:rsid w:val="00105468"/>
    <w:rsid w:val="00105CE3"/>
    <w:rsid w:val="00107D48"/>
    <w:rsid w:val="001105F7"/>
    <w:rsid w:val="001107D9"/>
    <w:rsid w:val="00111CE5"/>
    <w:rsid w:val="0011250D"/>
    <w:rsid w:val="00113621"/>
    <w:rsid w:val="00114645"/>
    <w:rsid w:val="001150E8"/>
    <w:rsid w:val="00115867"/>
    <w:rsid w:val="00115A9C"/>
    <w:rsid w:val="001161D5"/>
    <w:rsid w:val="00117476"/>
    <w:rsid w:val="001177E7"/>
    <w:rsid w:val="00117A2D"/>
    <w:rsid w:val="00117CE9"/>
    <w:rsid w:val="0012070E"/>
    <w:rsid w:val="00120816"/>
    <w:rsid w:val="00120BB9"/>
    <w:rsid w:val="0012103C"/>
    <w:rsid w:val="00121DC6"/>
    <w:rsid w:val="00122B0F"/>
    <w:rsid w:val="00122B88"/>
    <w:rsid w:val="00123F19"/>
    <w:rsid w:val="001251C2"/>
    <w:rsid w:val="00125895"/>
    <w:rsid w:val="0012685B"/>
    <w:rsid w:val="00126AA0"/>
    <w:rsid w:val="001276BD"/>
    <w:rsid w:val="00127E84"/>
    <w:rsid w:val="00130307"/>
    <w:rsid w:val="001306CD"/>
    <w:rsid w:val="00132A0F"/>
    <w:rsid w:val="00133DDC"/>
    <w:rsid w:val="001342F9"/>
    <w:rsid w:val="00134421"/>
    <w:rsid w:val="001346EA"/>
    <w:rsid w:val="00134E8C"/>
    <w:rsid w:val="00136D5E"/>
    <w:rsid w:val="00136DD1"/>
    <w:rsid w:val="0014058E"/>
    <w:rsid w:val="001405CD"/>
    <w:rsid w:val="00140971"/>
    <w:rsid w:val="0014117A"/>
    <w:rsid w:val="0014141F"/>
    <w:rsid w:val="00141423"/>
    <w:rsid w:val="001423FD"/>
    <w:rsid w:val="001433CD"/>
    <w:rsid w:val="00143A62"/>
    <w:rsid w:val="0014431B"/>
    <w:rsid w:val="0015114D"/>
    <w:rsid w:val="00151634"/>
    <w:rsid w:val="00151A1B"/>
    <w:rsid w:val="00152C29"/>
    <w:rsid w:val="00153A5F"/>
    <w:rsid w:val="00155095"/>
    <w:rsid w:val="0015520F"/>
    <w:rsid w:val="00155577"/>
    <w:rsid w:val="00156457"/>
    <w:rsid w:val="00157B18"/>
    <w:rsid w:val="00160368"/>
    <w:rsid w:val="00161D43"/>
    <w:rsid w:val="00161DD1"/>
    <w:rsid w:val="001621DD"/>
    <w:rsid w:val="0016252B"/>
    <w:rsid w:val="0016328F"/>
    <w:rsid w:val="00163911"/>
    <w:rsid w:val="00163AA8"/>
    <w:rsid w:val="00163DEB"/>
    <w:rsid w:val="0016450C"/>
    <w:rsid w:val="00164DC9"/>
    <w:rsid w:val="00165D01"/>
    <w:rsid w:val="00166167"/>
    <w:rsid w:val="001665D4"/>
    <w:rsid w:val="001676F1"/>
    <w:rsid w:val="00167A14"/>
    <w:rsid w:val="00167BAE"/>
    <w:rsid w:val="001708D1"/>
    <w:rsid w:val="001709B1"/>
    <w:rsid w:val="00171514"/>
    <w:rsid w:val="00171C6F"/>
    <w:rsid w:val="0017228A"/>
    <w:rsid w:val="001727A1"/>
    <w:rsid w:val="00172EAE"/>
    <w:rsid w:val="0017306E"/>
    <w:rsid w:val="0017322F"/>
    <w:rsid w:val="001736D2"/>
    <w:rsid w:val="00174E23"/>
    <w:rsid w:val="00175873"/>
    <w:rsid w:val="00175FA7"/>
    <w:rsid w:val="001765CE"/>
    <w:rsid w:val="001774D2"/>
    <w:rsid w:val="001779CF"/>
    <w:rsid w:val="00177BA8"/>
    <w:rsid w:val="00180269"/>
    <w:rsid w:val="00180CFB"/>
    <w:rsid w:val="0018132D"/>
    <w:rsid w:val="00181893"/>
    <w:rsid w:val="00181B79"/>
    <w:rsid w:val="001822F5"/>
    <w:rsid w:val="00182369"/>
    <w:rsid w:val="001824E9"/>
    <w:rsid w:val="00182636"/>
    <w:rsid w:val="00182CB8"/>
    <w:rsid w:val="001842D3"/>
    <w:rsid w:val="001845BF"/>
    <w:rsid w:val="0018541A"/>
    <w:rsid w:val="001856AA"/>
    <w:rsid w:val="00185B98"/>
    <w:rsid w:val="00185DD6"/>
    <w:rsid w:val="00185FC4"/>
    <w:rsid w:val="00185FF4"/>
    <w:rsid w:val="00186064"/>
    <w:rsid w:val="00186FF7"/>
    <w:rsid w:val="001878AC"/>
    <w:rsid w:val="00187929"/>
    <w:rsid w:val="00190398"/>
    <w:rsid w:val="00190B72"/>
    <w:rsid w:val="00190CBB"/>
    <w:rsid w:val="00191425"/>
    <w:rsid w:val="00192329"/>
    <w:rsid w:val="0019267A"/>
    <w:rsid w:val="00193BAD"/>
    <w:rsid w:val="001944B9"/>
    <w:rsid w:val="00195333"/>
    <w:rsid w:val="00195E2C"/>
    <w:rsid w:val="001965F9"/>
    <w:rsid w:val="00196966"/>
    <w:rsid w:val="001A11E9"/>
    <w:rsid w:val="001A1865"/>
    <w:rsid w:val="001A2B15"/>
    <w:rsid w:val="001A3011"/>
    <w:rsid w:val="001A3279"/>
    <w:rsid w:val="001A3CC7"/>
    <w:rsid w:val="001A3E63"/>
    <w:rsid w:val="001A56FF"/>
    <w:rsid w:val="001A65F6"/>
    <w:rsid w:val="001A6AA5"/>
    <w:rsid w:val="001A6D6E"/>
    <w:rsid w:val="001A775F"/>
    <w:rsid w:val="001B00F3"/>
    <w:rsid w:val="001B045D"/>
    <w:rsid w:val="001B1634"/>
    <w:rsid w:val="001B26AC"/>
    <w:rsid w:val="001B28F3"/>
    <w:rsid w:val="001B300A"/>
    <w:rsid w:val="001B3622"/>
    <w:rsid w:val="001B4A71"/>
    <w:rsid w:val="001B50EB"/>
    <w:rsid w:val="001B5BC6"/>
    <w:rsid w:val="001B6D89"/>
    <w:rsid w:val="001B7C17"/>
    <w:rsid w:val="001C0480"/>
    <w:rsid w:val="001C0B3A"/>
    <w:rsid w:val="001C1B60"/>
    <w:rsid w:val="001C28DC"/>
    <w:rsid w:val="001C33E1"/>
    <w:rsid w:val="001C47CD"/>
    <w:rsid w:val="001C4C01"/>
    <w:rsid w:val="001C56EB"/>
    <w:rsid w:val="001C5A04"/>
    <w:rsid w:val="001C6195"/>
    <w:rsid w:val="001C61D9"/>
    <w:rsid w:val="001C6439"/>
    <w:rsid w:val="001C6D89"/>
    <w:rsid w:val="001C72FB"/>
    <w:rsid w:val="001C7654"/>
    <w:rsid w:val="001D0832"/>
    <w:rsid w:val="001D1D81"/>
    <w:rsid w:val="001D32E5"/>
    <w:rsid w:val="001D35F7"/>
    <w:rsid w:val="001D37F8"/>
    <w:rsid w:val="001D398A"/>
    <w:rsid w:val="001D52F9"/>
    <w:rsid w:val="001D5B20"/>
    <w:rsid w:val="001D5EE9"/>
    <w:rsid w:val="001D6D8C"/>
    <w:rsid w:val="001D7580"/>
    <w:rsid w:val="001D7789"/>
    <w:rsid w:val="001E014D"/>
    <w:rsid w:val="001E09B5"/>
    <w:rsid w:val="001E1108"/>
    <w:rsid w:val="001E2330"/>
    <w:rsid w:val="001E2849"/>
    <w:rsid w:val="001E2DB8"/>
    <w:rsid w:val="001E481D"/>
    <w:rsid w:val="001E6406"/>
    <w:rsid w:val="001E64E4"/>
    <w:rsid w:val="001E6679"/>
    <w:rsid w:val="001E69E3"/>
    <w:rsid w:val="001E6A71"/>
    <w:rsid w:val="001E72AB"/>
    <w:rsid w:val="001E7390"/>
    <w:rsid w:val="001E7B38"/>
    <w:rsid w:val="001F08A6"/>
    <w:rsid w:val="001F08F1"/>
    <w:rsid w:val="001F0D71"/>
    <w:rsid w:val="001F1A25"/>
    <w:rsid w:val="001F2136"/>
    <w:rsid w:val="001F248B"/>
    <w:rsid w:val="001F27C5"/>
    <w:rsid w:val="001F3080"/>
    <w:rsid w:val="001F4145"/>
    <w:rsid w:val="001F46A7"/>
    <w:rsid w:val="001F4D65"/>
    <w:rsid w:val="001F4E81"/>
    <w:rsid w:val="001F508C"/>
    <w:rsid w:val="001F595A"/>
    <w:rsid w:val="001F7089"/>
    <w:rsid w:val="001F7AEA"/>
    <w:rsid w:val="001F7BE4"/>
    <w:rsid w:val="00200D91"/>
    <w:rsid w:val="00201108"/>
    <w:rsid w:val="002012F0"/>
    <w:rsid w:val="00201C2D"/>
    <w:rsid w:val="002023B8"/>
    <w:rsid w:val="00204B40"/>
    <w:rsid w:val="002059C7"/>
    <w:rsid w:val="00205DBF"/>
    <w:rsid w:val="00206A46"/>
    <w:rsid w:val="00206CEE"/>
    <w:rsid w:val="002070E0"/>
    <w:rsid w:val="0020725D"/>
    <w:rsid w:val="002103CE"/>
    <w:rsid w:val="0021045B"/>
    <w:rsid w:val="00210903"/>
    <w:rsid w:val="00210ED6"/>
    <w:rsid w:val="002113E6"/>
    <w:rsid w:val="0021179A"/>
    <w:rsid w:val="0021180C"/>
    <w:rsid w:val="002128CF"/>
    <w:rsid w:val="00212E2C"/>
    <w:rsid w:val="002131A4"/>
    <w:rsid w:val="002139D4"/>
    <w:rsid w:val="002141C1"/>
    <w:rsid w:val="002141FE"/>
    <w:rsid w:val="0021441D"/>
    <w:rsid w:val="0021596A"/>
    <w:rsid w:val="0021704C"/>
    <w:rsid w:val="0022035B"/>
    <w:rsid w:val="002205AA"/>
    <w:rsid w:val="00220AF1"/>
    <w:rsid w:val="00221315"/>
    <w:rsid w:val="00221EF7"/>
    <w:rsid w:val="00222E94"/>
    <w:rsid w:val="00224D5D"/>
    <w:rsid w:val="0022563C"/>
    <w:rsid w:val="00225DC7"/>
    <w:rsid w:val="00226838"/>
    <w:rsid w:val="00227182"/>
    <w:rsid w:val="00227CC3"/>
    <w:rsid w:val="00230CD5"/>
    <w:rsid w:val="00231E7C"/>
    <w:rsid w:val="002320A2"/>
    <w:rsid w:val="00232977"/>
    <w:rsid w:val="00232E06"/>
    <w:rsid w:val="002331BB"/>
    <w:rsid w:val="0023331F"/>
    <w:rsid w:val="00233C78"/>
    <w:rsid w:val="00233F32"/>
    <w:rsid w:val="00234164"/>
    <w:rsid w:val="00234326"/>
    <w:rsid w:val="0023453F"/>
    <w:rsid w:val="002345F3"/>
    <w:rsid w:val="0023625E"/>
    <w:rsid w:val="0023676D"/>
    <w:rsid w:val="00236D2E"/>
    <w:rsid w:val="00237F40"/>
    <w:rsid w:val="00240E44"/>
    <w:rsid w:val="00241046"/>
    <w:rsid w:val="00241B23"/>
    <w:rsid w:val="00241D4E"/>
    <w:rsid w:val="00242A1D"/>
    <w:rsid w:val="002433A3"/>
    <w:rsid w:val="00243D87"/>
    <w:rsid w:val="00244017"/>
    <w:rsid w:val="00244D71"/>
    <w:rsid w:val="002450B9"/>
    <w:rsid w:val="00245230"/>
    <w:rsid w:val="00245312"/>
    <w:rsid w:val="00245D4D"/>
    <w:rsid w:val="002479FB"/>
    <w:rsid w:val="00252BD0"/>
    <w:rsid w:val="002543D7"/>
    <w:rsid w:val="00254794"/>
    <w:rsid w:val="0025535A"/>
    <w:rsid w:val="00255681"/>
    <w:rsid w:val="002564F6"/>
    <w:rsid w:val="00256A16"/>
    <w:rsid w:val="00257124"/>
    <w:rsid w:val="0025729D"/>
    <w:rsid w:val="00261702"/>
    <w:rsid w:val="00261CB1"/>
    <w:rsid w:val="00261EC3"/>
    <w:rsid w:val="002623FE"/>
    <w:rsid w:val="002625E9"/>
    <w:rsid w:val="00262968"/>
    <w:rsid w:val="00262DF7"/>
    <w:rsid w:val="00263810"/>
    <w:rsid w:val="00263C65"/>
    <w:rsid w:val="00263EDB"/>
    <w:rsid w:val="00264F69"/>
    <w:rsid w:val="002664BC"/>
    <w:rsid w:val="002665C7"/>
    <w:rsid w:val="002669CB"/>
    <w:rsid w:val="002669E3"/>
    <w:rsid w:val="00266EAD"/>
    <w:rsid w:val="00267447"/>
    <w:rsid w:val="00267C0E"/>
    <w:rsid w:val="002701DD"/>
    <w:rsid w:val="0027029E"/>
    <w:rsid w:val="00270C3E"/>
    <w:rsid w:val="00271174"/>
    <w:rsid w:val="00271A46"/>
    <w:rsid w:val="00273791"/>
    <w:rsid w:val="00273ACD"/>
    <w:rsid w:val="00274B4D"/>
    <w:rsid w:val="00275726"/>
    <w:rsid w:val="00276C37"/>
    <w:rsid w:val="00276F2B"/>
    <w:rsid w:val="00277DEC"/>
    <w:rsid w:val="002808EC"/>
    <w:rsid w:val="00280E42"/>
    <w:rsid w:val="00281FB0"/>
    <w:rsid w:val="002828FB"/>
    <w:rsid w:val="00282965"/>
    <w:rsid w:val="00283052"/>
    <w:rsid w:val="00283292"/>
    <w:rsid w:val="0028342B"/>
    <w:rsid w:val="00283465"/>
    <w:rsid w:val="002835F0"/>
    <w:rsid w:val="002838DC"/>
    <w:rsid w:val="00283984"/>
    <w:rsid w:val="00283AC1"/>
    <w:rsid w:val="00284C94"/>
    <w:rsid w:val="00284D85"/>
    <w:rsid w:val="00285356"/>
    <w:rsid w:val="002867AE"/>
    <w:rsid w:val="002869B3"/>
    <w:rsid w:val="0028749A"/>
    <w:rsid w:val="002875EA"/>
    <w:rsid w:val="0028796D"/>
    <w:rsid w:val="00287ACF"/>
    <w:rsid w:val="00287B6F"/>
    <w:rsid w:val="00290025"/>
    <w:rsid w:val="00290C03"/>
    <w:rsid w:val="00290D6F"/>
    <w:rsid w:val="00291003"/>
    <w:rsid w:val="0029103A"/>
    <w:rsid w:val="002917F0"/>
    <w:rsid w:val="00291FA1"/>
    <w:rsid w:val="002927C9"/>
    <w:rsid w:val="0029339B"/>
    <w:rsid w:val="00293DE3"/>
    <w:rsid w:val="00293E22"/>
    <w:rsid w:val="00293FFC"/>
    <w:rsid w:val="002946E3"/>
    <w:rsid w:val="00294FF2"/>
    <w:rsid w:val="00296121"/>
    <w:rsid w:val="002968C0"/>
    <w:rsid w:val="002A1F54"/>
    <w:rsid w:val="002A31D9"/>
    <w:rsid w:val="002A391B"/>
    <w:rsid w:val="002A3A94"/>
    <w:rsid w:val="002A4240"/>
    <w:rsid w:val="002A4340"/>
    <w:rsid w:val="002A4541"/>
    <w:rsid w:val="002A465C"/>
    <w:rsid w:val="002A4866"/>
    <w:rsid w:val="002A52A7"/>
    <w:rsid w:val="002A5823"/>
    <w:rsid w:val="002A6494"/>
    <w:rsid w:val="002A69CC"/>
    <w:rsid w:val="002A6CCD"/>
    <w:rsid w:val="002B01E5"/>
    <w:rsid w:val="002B0B17"/>
    <w:rsid w:val="002B11E4"/>
    <w:rsid w:val="002B2CD9"/>
    <w:rsid w:val="002B2D2A"/>
    <w:rsid w:val="002B30C8"/>
    <w:rsid w:val="002B3315"/>
    <w:rsid w:val="002B45C2"/>
    <w:rsid w:val="002B512B"/>
    <w:rsid w:val="002B552F"/>
    <w:rsid w:val="002B55A8"/>
    <w:rsid w:val="002B7094"/>
    <w:rsid w:val="002B765B"/>
    <w:rsid w:val="002B7F51"/>
    <w:rsid w:val="002C0194"/>
    <w:rsid w:val="002C01D0"/>
    <w:rsid w:val="002C02E8"/>
    <w:rsid w:val="002C06D4"/>
    <w:rsid w:val="002C06DB"/>
    <w:rsid w:val="002C079C"/>
    <w:rsid w:val="002C0F6C"/>
    <w:rsid w:val="002C2614"/>
    <w:rsid w:val="002C2FED"/>
    <w:rsid w:val="002C48CF"/>
    <w:rsid w:val="002C4FEE"/>
    <w:rsid w:val="002C5049"/>
    <w:rsid w:val="002C5C1F"/>
    <w:rsid w:val="002C690D"/>
    <w:rsid w:val="002C73F6"/>
    <w:rsid w:val="002C7DF4"/>
    <w:rsid w:val="002D004A"/>
    <w:rsid w:val="002D023C"/>
    <w:rsid w:val="002D0664"/>
    <w:rsid w:val="002D0832"/>
    <w:rsid w:val="002D098E"/>
    <w:rsid w:val="002D0AAD"/>
    <w:rsid w:val="002D124C"/>
    <w:rsid w:val="002D1A78"/>
    <w:rsid w:val="002D1C24"/>
    <w:rsid w:val="002D2CB8"/>
    <w:rsid w:val="002D35F3"/>
    <w:rsid w:val="002D3C60"/>
    <w:rsid w:val="002D4005"/>
    <w:rsid w:val="002D42C9"/>
    <w:rsid w:val="002D43A9"/>
    <w:rsid w:val="002D48A4"/>
    <w:rsid w:val="002D4B63"/>
    <w:rsid w:val="002D5A91"/>
    <w:rsid w:val="002D6E2B"/>
    <w:rsid w:val="002D777C"/>
    <w:rsid w:val="002D7BF1"/>
    <w:rsid w:val="002D7D36"/>
    <w:rsid w:val="002E03A6"/>
    <w:rsid w:val="002E0A7F"/>
    <w:rsid w:val="002E1CCB"/>
    <w:rsid w:val="002E2009"/>
    <w:rsid w:val="002E224A"/>
    <w:rsid w:val="002E2364"/>
    <w:rsid w:val="002E26FB"/>
    <w:rsid w:val="002E39C3"/>
    <w:rsid w:val="002E3C1D"/>
    <w:rsid w:val="002E3C42"/>
    <w:rsid w:val="002E3D49"/>
    <w:rsid w:val="002E3FEF"/>
    <w:rsid w:val="002E4947"/>
    <w:rsid w:val="002E4B86"/>
    <w:rsid w:val="002E4C0D"/>
    <w:rsid w:val="002E4EFA"/>
    <w:rsid w:val="002E4F0C"/>
    <w:rsid w:val="002E5F7D"/>
    <w:rsid w:val="002E6152"/>
    <w:rsid w:val="002E62D0"/>
    <w:rsid w:val="002E6304"/>
    <w:rsid w:val="002E70C4"/>
    <w:rsid w:val="002E798A"/>
    <w:rsid w:val="002F02E1"/>
    <w:rsid w:val="002F0AB4"/>
    <w:rsid w:val="002F1972"/>
    <w:rsid w:val="002F2165"/>
    <w:rsid w:val="002F2175"/>
    <w:rsid w:val="002F2302"/>
    <w:rsid w:val="002F2593"/>
    <w:rsid w:val="002F2DC9"/>
    <w:rsid w:val="002F3566"/>
    <w:rsid w:val="002F36B0"/>
    <w:rsid w:val="002F3928"/>
    <w:rsid w:val="002F3AC5"/>
    <w:rsid w:val="002F4561"/>
    <w:rsid w:val="002F494E"/>
    <w:rsid w:val="002F4BFB"/>
    <w:rsid w:val="002F6884"/>
    <w:rsid w:val="002F6ADF"/>
    <w:rsid w:val="002F7120"/>
    <w:rsid w:val="002F7359"/>
    <w:rsid w:val="002F7B78"/>
    <w:rsid w:val="003016D2"/>
    <w:rsid w:val="00301C7E"/>
    <w:rsid w:val="003025C3"/>
    <w:rsid w:val="003047A5"/>
    <w:rsid w:val="00304DAB"/>
    <w:rsid w:val="003056ED"/>
    <w:rsid w:val="00305C9C"/>
    <w:rsid w:val="00307ABE"/>
    <w:rsid w:val="00307CB7"/>
    <w:rsid w:val="00310A76"/>
    <w:rsid w:val="00310C88"/>
    <w:rsid w:val="003119C8"/>
    <w:rsid w:val="00311C9D"/>
    <w:rsid w:val="00311EF8"/>
    <w:rsid w:val="00311FF6"/>
    <w:rsid w:val="00312C5B"/>
    <w:rsid w:val="00314482"/>
    <w:rsid w:val="003148FD"/>
    <w:rsid w:val="00315733"/>
    <w:rsid w:val="003159E9"/>
    <w:rsid w:val="003164DB"/>
    <w:rsid w:val="00317968"/>
    <w:rsid w:val="00317E13"/>
    <w:rsid w:val="003200DE"/>
    <w:rsid w:val="00320515"/>
    <w:rsid w:val="003205C1"/>
    <w:rsid w:val="00320B33"/>
    <w:rsid w:val="003212B4"/>
    <w:rsid w:val="003218EA"/>
    <w:rsid w:val="00321D18"/>
    <w:rsid w:val="00323A6A"/>
    <w:rsid w:val="00324AED"/>
    <w:rsid w:val="00325E44"/>
    <w:rsid w:val="0032654C"/>
    <w:rsid w:val="00327570"/>
    <w:rsid w:val="00327D0F"/>
    <w:rsid w:val="00327E6A"/>
    <w:rsid w:val="003307B5"/>
    <w:rsid w:val="00330EED"/>
    <w:rsid w:val="0033138E"/>
    <w:rsid w:val="00331C88"/>
    <w:rsid w:val="00331D08"/>
    <w:rsid w:val="00332F47"/>
    <w:rsid w:val="00333B5F"/>
    <w:rsid w:val="003345D8"/>
    <w:rsid w:val="003345DD"/>
    <w:rsid w:val="003349D5"/>
    <w:rsid w:val="00334CA4"/>
    <w:rsid w:val="00335B3F"/>
    <w:rsid w:val="003367F3"/>
    <w:rsid w:val="00337E77"/>
    <w:rsid w:val="0034055E"/>
    <w:rsid w:val="00340D52"/>
    <w:rsid w:val="00341478"/>
    <w:rsid w:val="00341CB2"/>
    <w:rsid w:val="00341F08"/>
    <w:rsid w:val="0034254B"/>
    <w:rsid w:val="0034591D"/>
    <w:rsid w:val="0034631D"/>
    <w:rsid w:val="00347217"/>
    <w:rsid w:val="00347506"/>
    <w:rsid w:val="00347534"/>
    <w:rsid w:val="0035185A"/>
    <w:rsid w:val="00352A1D"/>
    <w:rsid w:val="00352C55"/>
    <w:rsid w:val="00353428"/>
    <w:rsid w:val="0035385B"/>
    <w:rsid w:val="00355277"/>
    <w:rsid w:val="00355876"/>
    <w:rsid w:val="003558FE"/>
    <w:rsid w:val="00355D15"/>
    <w:rsid w:val="0035659B"/>
    <w:rsid w:val="00357006"/>
    <w:rsid w:val="00357742"/>
    <w:rsid w:val="00360A24"/>
    <w:rsid w:val="003616C6"/>
    <w:rsid w:val="00361AC0"/>
    <w:rsid w:val="00361B04"/>
    <w:rsid w:val="00361BD7"/>
    <w:rsid w:val="00361E97"/>
    <w:rsid w:val="00361EA4"/>
    <w:rsid w:val="00361F2E"/>
    <w:rsid w:val="003623C2"/>
    <w:rsid w:val="00362677"/>
    <w:rsid w:val="003627C9"/>
    <w:rsid w:val="00363CE6"/>
    <w:rsid w:val="00364773"/>
    <w:rsid w:val="00364A96"/>
    <w:rsid w:val="00365333"/>
    <w:rsid w:val="00365848"/>
    <w:rsid w:val="00367A3E"/>
    <w:rsid w:val="0037103C"/>
    <w:rsid w:val="0037123F"/>
    <w:rsid w:val="0037165C"/>
    <w:rsid w:val="0037229B"/>
    <w:rsid w:val="00372777"/>
    <w:rsid w:val="003730AC"/>
    <w:rsid w:val="0037364C"/>
    <w:rsid w:val="00373B53"/>
    <w:rsid w:val="003748BB"/>
    <w:rsid w:val="003750B3"/>
    <w:rsid w:val="00375588"/>
    <w:rsid w:val="00376451"/>
    <w:rsid w:val="003767BB"/>
    <w:rsid w:val="0038122F"/>
    <w:rsid w:val="003815C1"/>
    <w:rsid w:val="003815EA"/>
    <w:rsid w:val="0038182A"/>
    <w:rsid w:val="00381EC1"/>
    <w:rsid w:val="00383271"/>
    <w:rsid w:val="003837BA"/>
    <w:rsid w:val="0038470C"/>
    <w:rsid w:val="0038624E"/>
    <w:rsid w:val="003869AE"/>
    <w:rsid w:val="003906E9"/>
    <w:rsid w:val="003907D2"/>
    <w:rsid w:val="00391E45"/>
    <w:rsid w:val="00391F36"/>
    <w:rsid w:val="003921BA"/>
    <w:rsid w:val="003924D0"/>
    <w:rsid w:val="00392716"/>
    <w:rsid w:val="00392F22"/>
    <w:rsid w:val="00394540"/>
    <w:rsid w:val="00394ED0"/>
    <w:rsid w:val="00395882"/>
    <w:rsid w:val="003959ED"/>
    <w:rsid w:val="00395A39"/>
    <w:rsid w:val="00395D29"/>
    <w:rsid w:val="003968FD"/>
    <w:rsid w:val="00397197"/>
    <w:rsid w:val="003A069E"/>
    <w:rsid w:val="003A0742"/>
    <w:rsid w:val="003A11DB"/>
    <w:rsid w:val="003A134A"/>
    <w:rsid w:val="003A17EC"/>
    <w:rsid w:val="003A1D6D"/>
    <w:rsid w:val="003A247C"/>
    <w:rsid w:val="003A268C"/>
    <w:rsid w:val="003A2E0C"/>
    <w:rsid w:val="003A4640"/>
    <w:rsid w:val="003A4AD7"/>
    <w:rsid w:val="003A4E4A"/>
    <w:rsid w:val="003A502C"/>
    <w:rsid w:val="003A5EE7"/>
    <w:rsid w:val="003A6E6F"/>
    <w:rsid w:val="003A6F59"/>
    <w:rsid w:val="003A7519"/>
    <w:rsid w:val="003A79B8"/>
    <w:rsid w:val="003A7B98"/>
    <w:rsid w:val="003B01DF"/>
    <w:rsid w:val="003B172D"/>
    <w:rsid w:val="003B195C"/>
    <w:rsid w:val="003B1F0F"/>
    <w:rsid w:val="003B23CB"/>
    <w:rsid w:val="003B3522"/>
    <w:rsid w:val="003B356B"/>
    <w:rsid w:val="003B43DE"/>
    <w:rsid w:val="003B4F0B"/>
    <w:rsid w:val="003B6246"/>
    <w:rsid w:val="003B68AF"/>
    <w:rsid w:val="003C0274"/>
    <w:rsid w:val="003C0726"/>
    <w:rsid w:val="003C0877"/>
    <w:rsid w:val="003C1153"/>
    <w:rsid w:val="003C1648"/>
    <w:rsid w:val="003C1BF9"/>
    <w:rsid w:val="003C1CEF"/>
    <w:rsid w:val="003C388A"/>
    <w:rsid w:val="003C4639"/>
    <w:rsid w:val="003C4CE4"/>
    <w:rsid w:val="003C50CA"/>
    <w:rsid w:val="003C51AF"/>
    <w:rsid w:val="003C5562"/>
    <w:rsid w:val="003C5AB7"/>
    <w:rsid w:val="003C5DF2"/>
    <w:rsid w:val="003C6395"/>
    <w:rsid w:val="003C68B3"/>
    <w:rsid w:val="003C6A8E"/>
    <w:rsid w:val="003C77C9"/>
    <w:rsid w:val="003D07F0"/>
    <w:rsid w:val="003D1137"/>
    <w:rsid w:val="003D160C"/>
    <w:rsid w:val="003D1AC5"/>
    <w:rsid w:val="003D1D0B"/>
    <w:rsid w:val="003D2A10"/>
    <w:rsid w:val="003D3059"/>
    <w:rsid w:val="003D327C"/>
    <w:rsid w:val="003D435A"/>
    <w:rsid w:val="003D49C4"/>
    <w:rsid w:val="003D5481"/>
    <w:rsid w:val="003D6873"/>
    <w:rsid w:val="003D6B6F"/>
    <w:rsid w:val="003D7B5C"/>
    <w:rsid w:val="003D7BB0"/>
    <w:rsid w:val="003E07A9"/>
    <w:rsid w:val="003E1080"/>
    <w:rsid w:val="003E1B41"/>
    <w:rsid w:val="003E43F5"/>
    <w:rsid w:val="003E4BEF"/>
    <w:rsid w:val="003E69F9"/>
    <w:rsid w:val="003E76A8"/>
    <w:rsid w:val="003F106E"/>
    <w:rsid w:val="003F1140"/>
    <w:rsid w:val="003F1E74"/>
    <w:rsid w:val="003F2529"/>
    <w:rsid w:val="003F3AA7"/>
    <w:rsid w:val="003F40E8"/>
    <w:rsid w:val="003F4A96"/>
    <w:rsid w:val="003F55C9"/>
    <w:rsid w:val="003F57D6"/>
    <w:rsid w:val="003F712A"/>
    <w:rsid w:val="003F7218"/>
    <w:rsid w:val="003F7E0A"/>
    <w:rsid w:val="00400914"/>
    <w:rsid w:val="004026AF"/>
    <w:rsid w:val="00402E98"/>
    <w:rsid w:val="00402EF4"/>
    <w:rsid w:val="0040319C"/>
    <w:rsid w:val="00403AF0"/>
    <w:rsid w:val="00403FBF"/>
    <w:rsid w:val="00403FC8"/>
    <w:rsid w:val="004043A7"/>
    <w:rsid w:val="00404C18"/>
    <w:rsid w:val="00405466"/>
    <w:rsid w:val="00406C34"/>
    <w:rsid w:val="00406FA9"/>
    <w:rsid w:val="00407B31"/>
    <w:rsid w:val="00410CA4"/>
    <w:rsid w:val="00411EF1"/>
    <w:rsid w:val="00413044"/>
    <w:rsid w:val="004136FC"/>
    <w:rsid w:val="00414ACC"/>
    <w:rsid w:val="0041555E"/>
    <w:rsid w:val="00415B27"/>
    <w:rsid w:val="00415E15"/>
    <w:rsid w:val="00417BD8"/>
    <w:rsid w:val="00420453"/>
    <w:rsid w:val="00420E1A"/>
    <w:rsid w:val="0042118E"/>
    <w:rsid w:val="00421297"/>
    <w:rsid w:val="0042157B"/>
    <w:rsid w:val="00421BF5"/>
    <w:rsid w:val="00421F18"/>
    <w:rsid w:val="0042239D"/>
    <w:rsid w:val="004229C9"/>
    <w:rsid w:val="00422A81"/>
    <w:rsid w:val="0042489D"/>
    <w:rsid w:val="00425151"/>
    <w:rsid w:val="004255B3"/>
    <w:rsid w:val="00425770"/>
    <w:rsid w:val="00426671"/>
    <w:rsid w:val="00427700"/>
    <w:rsid w:val="004306DD"/>
    <w:rsid w:val="0043141D"/>
    <w:rsid w:val="00431AE6"/>
    <w:rsid w:val="00432334"/>
    <w:rsid w:val="00433514"/>
    <w:rsid w:val="004335F9"/>
    <w:rsid w:val="00434000"/>
    <w:rsid w:val="0043475D"/>
    <w:rsid w:val="0043589C"/>
    <w:rsid w:val="004372CB"/>
    <w:rsid w:val="00440002"/>
    <w:rsid w:val="004400DD"/>
    <w:rsid w:val="00440FA1"/>
    <w:rsid w:val="00441A7F"/>
    <w:rsid w:val="0044215B"/>
    <w:rsid w:val="00442ED4"/>
    <w:rsid w:val="004435C2"/>
    <w:rsid w:val="00443906"/>
    <w:rsid w:val="0044402E"/>
    <w:rsid w:val="00444247"/>
    <w:rsid w:val="004448C8"/>
    <w:rsid w:val="00444C02"/>
    <w:rsid w:val="004453AE"/>
    <w:rsid w:val="0044592A"/>
    <w:rsid w:val="004460A1"/>
    <w:rsid w:val="00447941"/>
    <w:rsid w:val="00450009"/>
    <w:rsid w:val="004508F0"/>
    <w:rsid w:val="004518E3"/>
    <w:rsid w:val="00451ED9"/>
    <w:rsid w:val="00452915"/>
    <w:rsid w:val="00452A57"/>
    <w:rsid w:val="00452FF0"/>
    <w:rsid w:val="00454D41"/>
    <w:rsid w:val="00454E57"/>
    <w:rsid w:val="004559C1"/>
    <w:rsid w:val="00455A2E"/>
    <w:rsid w:val="00456266"/>
    <w:rsid w:val="004575DA"/>
    <w:rsid w:val="00457822"/>
    <w:rsid w:val="00457B45"/>
    <w:rsid w:val="0046178F"/>
    <w:rsid w:val="00462679"/>
    <w:rsid w:val="00462767"/>
    <w:rsid w:val="00462A2C"/>
    <w:rsid w:val="004633B0"/>
    <w:rsid w:val="00463625"/>
    <w:rsid w:val="004639F0"/>
    <w:rsid w:val="00463F05"/>
    <w:rsid w:val="004646B0"/>
    <w:rsid w:val="00464F24"/>
    <w:rsid w:val="0046522F"/>
    <w:rsid w:val="0046565C"/>
    <w:rsid w:val="00465C37"/>
    <w:rsid w:val="00466A96"/>
    <w:rsid w:val="004672F4"/>
    <w:rsid w:val="004675A0"/>
    <w:rsid w:val="00467926"/>
    <w:rsid w:val="00467C33"/>
    <w:rsid w:val="00467D98"/>
    <w:rsid w:val="00467E37"/>
    <w:rsid w:val="00470302"/>
    <w:rsid w:val="0047050C"/>
    <w:rsid w:val="0047085D"/>
    <w:rsid w:val="00470BD1"/>
    <w:rsid w:val="00472CBC"/>
    <w:rsid w:val="00472F70"/>
    <w:rsid w:val="00473C0C"/>
    <w:rsid w:val="00474F8A"/>
    <w:rsid w:val="00475EDB"/>
    <w:rsid w:val="00475FB5"/>
    <w:rsid w:val="004760B0"/>
    <w:rsid w:val="00476286"/>
    <w:rsid w:val="0047665E"/>
    <w:rsid w:val="004768A3"/>
    <w:rsid w:val="00476AD4"/>
    <w:rsid w:val="00477859"/>
    <w:rsid w:val="004804E7"/>
    <w:rsid w:val="00480796"/>
    <w:rsid w:val="00480A31"/>
    <w:rsid w:val="0048172D"/>
    <w:rsid w:val="00481DA6"/>
    <w:rsid w:val="00481EA3"/>
    <w:rsid w:val="0048221F"/>
    <w:rsid w:val="004825D8"/>
    <w:rsid w:val="00482812"/>
    <w:rsid w:val="0048286C"/>
    <w:rsid w:val="0048292D"/>
    <w:rsid w:val="00482C6A"/>
    <w:rsid w:val="00483922"/>
    <w:rsid w:val="00483982"/>
    <w:rsid w:val="00483AFA"/>
    <w:rsid w:val="00483C90"/>
    <w:rsid w:val="00484049"/>
    <w:rsid w:val="00484726"/>
    <w:rsid w:val="0048473C"/>
    <w:rsid w:val="00484C71"/>
    <w:rsid w:val="004851BF"/>
    <w:rsid w:val="00485A96"/>
    <w:rsid w:val="00486EFA"/>
    <w:rsid w:val="004875E0"/>
    <w:rsid w:val="00490BD1"/>
    <w:rsid w:val="00490EBA"/>
    <w:rsid w:val="00490FA5"/>
    <w:rsid w:val="00491158"/>
    <w:rsid w:val="0049144F"/>
    <w:rsid w:val="00492D0F"/>
    <w:rsid w:val="004932C7"/>
    <w:rsid w:val="004947DE"/>
    <w:rsid w:val="004963EE"/>
    <w:rsid w:val="0049699D"/>
    <w:rsid w:val="004974B9"/>
    <w:rsid w:val="00497D38"/>
    <w:rsid w:val="004A1039"/>
    <w:rsid w:val="004A1951"/>
    <w:rsid w:val="004A23FA"/>
    <w:rsid w:val="004A2501"/>
    <w:rsid w:val="004A2CC4"/>
    <w:rsid w:val="004A2DF0"/>
    <w:rsid w:val="004A34F0"/>
    <w:rsid w:val="004A4534"/>
    <w:rsid w:val="004A57CB"/>
    <w:rsid w:val="004A5EB8"/>
    <w:rsid w:val="004A64B6"/>
    <w:rsid w:val="004A6CF5"/>
    <w:rsid w:val="004A6DBD"/>
    <w:rsid w:val="004B0A22"/>
    <w:rsid w:val="004B144B"/>
    <w:rsid w:val="004B206C"/>
    <w:rsid w:val="004B340E"/>
    <w:rsid w:val="004B3799"/>
    <w:rsid w:val="004B4620"/>
    <w:rsid w:val="004B4DAC"/>
    <w:rsid w:val="004B5064"/>
    <w:rsid w:val="004B6E17"/>
    <w:rsid w:val="004B71F2"/>
    <w:rsid w:val="004B7609"/>
    <w:rsid w:val="004B764C"/>
    <w:rsid w:val="004B7E28"/>
    <w:rsid w:val="004B7FCA"/>
    <w:rsid w:val="004C00F1"/>
    <w:rsid w:val="004C0671"/>
    <w:rsid w:val="004C07C7"/>
    <w:rsid w:val="004C1367"/>
    <w:rsid w:val="004C204E"/>
    <w:rsid w:val="004C2477"/>
    <w:rsid w:val="004C2DDD"/>
    <w:rsid w:val="004C2F84"/>
    <w:rsid w:val="004C3193"/>
    <w:rsid w:val="004C3D40"/>
    <w:rsid w:val="004C3D83"/>
    <w:rsid w:val="004C4666"/>
    <w:rsid w:val="004C4840"/>
    <w:rsid w:val="004C4A8B"/>
    <w:rsid w:val="004C4DC6"/>
    <w:rsid w:val="004C4E75"/>
    <w:rsid w:val="004C5D28"/>
    <w:rsid w:val="004C61D2"/>
    <w:rsid w:val="004C62FF"/>
    <w:rsid w:val="004C63EF"/>
    <w:rsid w:val="004C7628"/>
    <w:rsid w:val="004D0237"/>
    <w:rsid w:val="004D04A8"/>
    <w:rsid w:val="004D1678"/>
    <w:rsid w:val="004D1FB6"/>
    <w:rsid w:val="004D2455"/>
    <w:rsid w:val="004D255B"/>
    <w:rsid w:val="004D2568"/>
    <w:rsid w:val="004D25F2"/>
    <w:rsid w:val="004D2FC4"/>
    <w:rsid w:val="004D3050"/>
    <w:rsid w:val="004D333F"/>
    <w:rsid w:val="004D33FE"/>
    <w:rsid w:val="004D3D8F"/>
    <w:rsid w:val="004D523F"/>
    <w:rsid w:val="004D579B"/>
    <w:rsid w:val="004D5D8F"/>
    <w:rsid w:val="004D6203"/>
    <w:rsid w:val="004D6955"/>
    <w:rsid w:val="004D6CBF"/>
    <w:rsid w:val="004D7092"/>
    <w:rsid w:val="004D7825"/>
    <w:rsid w:val="004D790D"/>
    <w:rsid w:val="004E0DED"/>
    <w:rsid w:val="004E1273"/>
    <w:rsid w:val="004E1853"/>
    <w:rsid w:val="004E2BFC"/>
    <w:rsid w:val="004E2CBF"/>
    <w:rsid w:val="004E2F34"/>
    <w:rsid w:val="004E38E9"/>
    <w:rsid w:val="004E48B7"/>
    <w:rsid w:val="004E5150"/>
    <w:rsid w:val="004E57A3"/>
    <w:rsid w:val="004E58DC"/>
    <w:rsid w:val="004E7262"/>
    <w:rsid w:val="004E7955"/>
    <w:rsid w:val="004F2A41"/>
    <w:rsid w:val="004F2CFB"/>
    <w:rsid w:val="004F335F"/>
    <w:rsid w:val="004F3D0D"/>
    <w:rsid w:val="004F3E40"/>
    <w:rsid w:val="004F3FFF"/>
    <w:rsid w:val="004F40B0"/>
    <w:rsid w:val="004F448C"/>
    <w:rsid w:val="004F470E"/>
    <w:rsid w:val="004F500A"/>
    <w:rsid w:val="004F579C"/>
    <w:rsid w:val="004F5A63"/>
    <w:rsid w:val="004F5EBF"/>
    <w:rsid w:val="004F6083"/>
    <w:rsid w:val="004F6BB5"/>
    <w:rsid w:val="004F7508"/>
    <w:rsid w:val="004F78F9"/>
    <w:rsid w:val="004F7B96"/>
    <w:rsid w:val="00500A84"/>
    <w:rsid w:val="00502743"/>
    <w:rsid w:val="00502C6F"/>
    <w:rsid w:val="0050315D"/>
    <w:rsid w:val="005039E0"/>
    <w:rsid w:val="00503FEA"/>
    <w:rsid w:val="00504548"/>
    <w:rsid w:val="00504B35"/>
    <w:rsid w:val="00504D61"/>
    <w:rsid w:val="00505000"/>
    <w:rsid w:val="0050563C"/>
    <w:rsid w:val="00505682"/>
    <w:rsid w:val="00505693"/>
    <w:rsid w:val="00506D55"/>
    <w:rsid w:val="005073AA"/>
    <w:rsid w:val="00507F62"/>
    <w:rsid w:val="0051053A"/>
    <w:rsid w:val="005105B6"/>
    <w:rsid w:val="00510768"/>
    <w:rsid w:val="00511034"/>
    <w:rsid w:val="005115C2"/>
    <w:rsid w:val="005128E0"/>
    <w:rsid w:val="00512E41"/>
    <w:rsid w:val="00513116"/>
    <w:rsid w:val="005135B9"/>
    <w:rsid w:val="00520759"/>
    <w:rsid w:val="00521038"/>
    <w:rsid w:val="00522E82"/>
    <w:rsid w:val="00522EEC"/>
    <w:rsid w:val="00523042"/>
    <w:rsid w:val="00523573"/>
    <w:rsid w:val="0052397F"/>
    <w:rsid w:val="005241B4"/>
    <w:rsid w:val="005242CC"/>
    <w:rsid w:val="00524363"/>
    <w:rsid w:val="00524704"/>
    <w:rsid w:val="00524F56"/>
    <w:rsid w:val="0052569D"/>
    <w:rsid w:val="00525BE5"/>
    <w:rsid w:val="00525CF2"/>
    <w:rsid w:val="00526248"/>
    <w:rsid w:val="005262C0"/>
    <w:rsid w:val="00526DFF"/>
    <w:rsid w:val="00527BEB"/>
    <w:rsid w:val="00527C1F"/>
    <w:rsid w:val="00527DD2"/>
    <w:rsid w:val="005300F3"/>
    <w:rsid w:val="005304F4"/>
    <w:rsid w:val="00530CF4"/>
    <w:rsid w:val="005315D3"/>
    <w:rsid w:val="0053186A"/>
    <w:rsid w:val="00532283"/>
    <w:rsid w:val="00532CBB"/>
    <w:rsid w:val="00533D71"/>
    <w:rsid w:val="00533DFF"/>
    <w:rsid w:val="005349C5"/>
    <w:rsid w:val="0053527B"/>
    <w:rsid w:val="005365B9"/>
    <w:rsid w:val="0053668C"/>
    <w:rsid w:val="00536F82"/>
    <w:rsid w:val="005374D3"/>
    <w:rsid w:val="00537C81"/>
    <w:rsid w:val="00537F3E"/>
    <w:rsid w:val="00540423"/>
    <w:rsid w:val="005408CA"/>
    <w:rsid w:val="005409A7"/>
    <w:rsid w:val="00540E19"/>
    <w:rsid w:val="00541CEF"/>
    <w:rsid w:val="00542559"/>
    <w:rsid w:val="00543CCE"/>
    <w:rsid w:val="00543E2F"/>
    <w:rsid w:val="00543FB0"/>
    <w:rsid w:val="00544122"/>
    <w:rsid w:val="00544AFD"/>
    <w:rsid w:val="00545200"/>
    <w:rsid w:val="00545F9C"/>
    <w:rsid w:val="00545FAA"/>
    <w:rsid w:val="00547718"/>
    <w:rsid w:val="00547779"/>
    <w:rsid w:val="00550285"/>
    <w:rsid w:val="0055066D"/>
    <w:rsid w:val="0055266F"/>
    <w:rsid w:val="00552BB2"/>
    <w:rsid w:val="00553261"/>
    <w:rsid w:val="00553472"/>
    <w:rsid w:val="00555D64"/>
    <w:rsid w:val="0055655A"/>
    <w:rsid w:val="00560C39"/>
    <w:rsid w:val="00560D8C"/>
    <w:rsid w:val="00560DEE"/>
    <w:rsid w:val="005610C2"/>
    <w:rsid w:val="00561632"/>
    <w:rsid w:val="00561C99"/>
    <w:rsid w:val="00561EAE"/>
    <w:rsid w:val="00562937"/>
    <w:rsid w:val="005629AA"/>
    <w:rsid w:val="0056334B"/>
    <w:rsid w:val="00563B9D"/>
    <w:rsid w:val="00563CC7"/>
    <w:rsid w:val="00563F99"/>
    <w:rsid w:val="00564664"/>
    <w:rsid w:val="00565227"/>
    <w:rsid w:val="005654EE"/>
    <w:rsid w:val="005656C8"/>
    <w:rsid w:val="00567631"/>
    <w:rsid w:val="0056789E"/>
    <w:rsid w:val="00567FD5"/>
    <w:rsid w:val="00570781"/>
    <w:rsid w:val="005708D6"/>
    <w:rsid w:val="0057147F"/>
    <w:rsid w:val="0057172E"/>
    <w:rsid w:val="00571DC3"/>
    <w:rsid w:val="00572061"/>
    <w:rsid w:val="0057234C"/>
    <w:rsid w:val="00572504"/>
    <w:rsid w:val="00572C0C"/>
    <w:rsid w:val="0057313B"/>
    <w:rsid w:val="005738A5"/>
    <w:rsid w:val="005739AE"/>
    <w:rsid w:val="00573FDC"/>
    <w:rsid w:val="005746B8"/>
    <w:rsid w:val="00575E6E"/>
    <w:rsid w:val="00576424"/>
    <w:rsid w:val="00576CBA"/>
    <w:rsid w:val="00577418"/>
    <w:rsid w:val="0057741E"/>
    <w:rsid w:val="005774A7"/>
    <w:rsid w:val="0057758D"/>
    <w:rsid w:val="005775C7"/>
    <w:rsid w:val="005777DE"/>
    <w:rsid w:val="00577D5A"/>
    <w:rsid w:val="00580BD2"/>
    <w:rsid w:val="00580CC0"/>
    <w:rsid w:val="00580D13"/>
    <w:rsid w:val="005814D0"/>
    <w:rsid w:val="005835F1"/>
    <w:rsid w:val="00583A89"/>
    <w:rsid w:val="0058472B"/>
    <w:rsid w:val="005857D4"/>
    <w:rsid w:val="005868FA"/>
    <w:rsid w:val="00586F6B"/>
    <w:rsid w:val="00587E59"/>
    <w:rsid w:val="00591205"/>
    <w:rsid w:val="00591765"/>
    <w:rsid w:val="00591DAB"/>
    <w:rsid w:val="00591F27"/>
    <w:rsid w:val="00592125"/>
    <w:rsid w:val="00592441"/>
    <w:rsid w:val="00593889"/>
    <w:rsid w:val="00594B16"/>
    <w:rsid w:val="00594D3E"/>
    <w:rsid w:val="0059561D"/>
    <w:rsid w:val="005956C1"/>
    <w:rsid w:val="00595973"/>
    <w:rsid w:val="00595E78"/>
    <w:rsid w:val="0059621A"/>
    <w:rsid w:val="00596C57"/>
    <w:rsid w:val="0059718B"/>
    <w:rsid w:val="00597684"/>
    <w:rsid w:val="00597962"/>
    <w:rsid w:val="005A06EE"/>
    <w:rsid w:val="005A0B28"/>
    <w:rsid w:val="005A0D67"/>
    <w:rsid w:val="005A1093"/>
    <w:rsid w:val="005A20DE"/>
    <w:rsid w:val="005A271D"/>
    <w:rsid w:val="005A2BCB"/>
    <w:rsid w:val="005A3317"/>
    <w:rsid w:val="005A4D01"/>
    <w:rsid w:val="005A55DD"/>
    <w:rsid w:val="005A5999"/>
    <w:rsid w:val="005A5C52"/>
    <w:rsid w:val="005A5E3D"/>
    <w:rsid w:val="005A6B0C"/>
    <w:rsid w:val="005A6F7D"/>
    <w:rsid w:val="005A713A"/>
    <w:rsid w:val="005A74C8"/>
    <w:rsid w:val="005A74D3"/>
    <w:rsid w:val="005A7601"/>
    <w:rsid w:val="005A7882"/>
    <w:rsid w:val="005A793A"/>
    <w:rsid w:val="005B0656"/>
    <w:rsid w:val="005B0665"/>
    <w:rsid w:val="005B08C8"/>
    <w:rsid w:val="005B0E9D"/>
    <w:rsid w:val="005B10EB"/>
    <w:rsid w:val="005B1E24"/>
    <w:rsid w:val="005B28AE"/>
    <w:rsid w:val="005B4C28"/>
    <w:rsid w:val="005B4FF0"/>
    <w:rsid w:val="005B555B"/>
    <w:rsid w:val="005B5871"/>
    <w:rsid w:val="005B5AE3"/>
    <w:rsid w:val="005B5C2C"/>
    <w:rsid w:val="005B5DFA"/>
    <w:rsid w:val="005B62AB"/>
    <w:rsid w:val="005B6741"/>
    <w:rsid w:val="005B71C4"/>
    <w:rsid w:val="005B7662"/>
    <w:rsid w:val="005B783A"/>
    <w:rsid w:val="005C03B3"/>
    <w:rsid w:val="005C12AD"/>
    <w:rsid w:val="005C134F"/>
    <w:rsid w:val="005C1569"/>
    <w:rsid w:val="005C180E"/>
    <w:rsid w:val="005C3069"/>
    <w:rsid w:val="005C3458"/>
    <w:rsid w:val="005C37FB"/>
    <w:rsid w:val="005C4292"/>
    <w:rsid w:val="005C45C8"/>
    <w:rsid w:val="005C4699"/>
    <w:rsid w:val="005C500B"/>
    <w:rsid w:val="005C52FC"/>
    <w:rsid w:val="005C54D1"/>
    <w:rsid w:val="005C576B"/>
    <w:rsid w:val="005C57AB"/>
    <w:rsid w:val="005C5F76"/>
    <w:rsid w:val="005C7700"/>
    <w:rsid w:val="005D0504"/>
    <w:rsid w:val="005D086D"/>
    <w:rsid w:val="005D18E9"/>
    <w:rsid w:val="005D1BD8"/>
    <w:rsid w:val="005D224E"/>
    <w:rsid w:val="005D2964"/>
    <w:rsid w:val="005D2979"/>
    <w:rsid w:val="005D5335"/>
    <w:rsid w:val="005D543F"/>
    <w:rsid w:val="005D5DB5"/>
    <w:rsid w:val="005D6371"/>
    <w:rsid w:val="005D6C24"/>
    <w:rsid w:val="005D7775"/>
    <w:rsid w:val="005E0312"/>
    <w:rsid w:val="005E13EC"/>
    <w:rsid w:val="005E1781"/>
    <w:rsid w:val="005E18F1"/>
    <w:rsid w:val="005E287E"/>
    <w:rsid w:val="005E32B7"/>
    <w:rsid w:val="005E35FD"/>
    <w:rsid w:val="005E36F8"/>
    <w:rsid w:val="005E47F0"/>
    <w:rsid w:val="005E489C"/>
    <w:rsid w:val="005E61F1"/>
    <w:rsid w:val="005E676B"/>
    <w:rsid w:val="005E69B3"/>
    <w:rsid w:val="005E6E4B"/>
    <w:rsid w:val="005E776E"/>
    <w:rsid w:val="005E7B13"/>
    <w:rsid w:val="005F04FF"/>
    <w:rsid w:val="005F1572"/>
    <w:rsid w:val="005F193E"/>
    <w:rsid w:val="005F1C57"/>
    <w:rsid w:val="005F1E63"/>
    <w:rsid w:val="005F2111"/>
    <w:rsid w:val="005F2363"/>
    <w:rsid w:val="005F26EB"/>
    <w:rsid w:val="005F2BB6"/>
    <w:rsid w:val="005F3FEE"/>
    <w:rsid w:val="005F4E7E"/>
    <w:rsid w:val="005F5262"/>
    <w:rsid w:val="005F55F0"/>
    <w:rsid w:val="005F6614"/>
    <w:rsid w:val="005F73C9"/>
    <w:rsid w:val="005F7AA8"/>
    <w:rsid w:val="00600046"/>
    <w:rsid w:val="006001E7"/>
    <w:rsid w:val="00600BBC"/>
    <w:rsid w:val="00602B93"/>
    <w:rsid w:val="00603A60"/>
    <w:rsid w:val="00603B2F"/>
    <w:rsid w:val="00603B4C"/>
    <w:rsid w:val="00606B9D"/>
    <w:rsid w:val="00607617"/>
    <w:rsid w:val="006102B9"/>
    <w:rsid w:val="006106F1"/>
    <w:rsid w:val="00610914"/>
    <w:rsid w:val="00610E86"/>
    <w:rsid w:val="0061165A"/>
    <w:rsid w:val="00611907"/>
    <w:rsid w:val="0061276C"/>
    <w:rsid w:val="00613916"/>
    <w:rsid w:val="00614E5F"/>
    <w:rsid w:val="00615C8C"/>
    <w:rsid w:val="00616643"/>
    <w:rsid w:val="00616BCC"/>
    <w:rsid w:val="00616DE3"/>
    <w:rsid w:val="00617036"/>
    <w:rsid w:val="006177B7"/>
    <w:rsid w:val="00621D25"/>
    <w:rsid w:val="0062259A"/>
    <w:rsid w:val="00623705"/>
    <w:rsid w:val="00623754"/>
    <w:rsid w:val="006240FF"/>
    <w:rsid w:val="006241B7"/>
    <w:rsid w:val="00624254"/>
    <w:rsid w:val="006242FD"/>
    <w:rsid w:val="006246FF"/>
    <w:rsid w:val="00624B0C"/>
    <w:rsid w:val="00625123"/>
    <w:rsid w:val="0062568F"/>
    <w:rsid w:val="006261E4"/>
    <w:rsid w:val="00626240"/>
    <w:rsid w:val="00626A12"/>
    <w:rsid w:val="00626B7F"/>
    <w:rsid w:val="00626FA1"/>
    <w:rsid w:val="006272DC"/>
    <w:rsid w:val="00627A89"/>
    <w:rsid w:val="00630168"/>
    <w:rsid w:val="0063039F"/>
    <w:rsid w:val="00630456"/>
    <w:rsid w:val="00632357"/>
    <w:rsid w:val="00632E36"/>
    <w:rsid w:val="006333B5"/>
    <w:rsid w:val="006335D4"/>
    <w:rsid w:val="00633977"/>
    <w:rsid w:val="00634758"/>
    <w:rsid w:val="00634ABD"/>
    <w:rsid w:val="00634F08"/>
    <w:rsid w:val="006352CD"/>
    <w:rsid w:val="0063552B"/>
    <w:rsid w:val="006401CE"/>
    <w:rsid w:val="0064041B"/>
    <w:rsid w:val="006406F8"/>
    <w:rsid w:val="00640751"/>
    <w:rsid w:val="00641AE8"/>
    <w:rsid w:val="00642475"/>
    <w:rsid w:val="00642C8F"/>
    <w:rsid w:val="00642F91"/>
    <w:rsid w:val="006435B9"/>
    <w:rsid w:val="00644871"/>
    <w:rsid w:val="00646F06"/>
    <w:rsid w:val="00647374"/>
    <w:rsid w:val="00647557"/>
    <w:rsid w:val="0064765E"/>
    <w:rsid w:val="0065102F"/>
    <w:rsid w:val="0065124D"/>
    <w:rsid w:val="00653432"/>
    <w:rsid w:val="006535A0"/>
    <w:rsid w:val="00653A0B"/>
    <w:rsid w:val="00653EC5"/>
    <w:rsid w:val="006550F7"/>
    <w:rsid w:val="00655356"/>
    <w:rsid w:val="00655750"/>
    <w:rsid w:val="00655B7E"/>
    <w:rsid w:val="00657DD0"/>
    <w:rsid w:val="00657F94"/>
    <w:rsid w:val="00660806"/>
    <w:rsid w:val="00660841"/>
    <w:rsid w:val="00660DFC"/>
    <w:rsid w:val="006613B1"/>
    <w:rsid w:val="00661F1E"/>
    <w:rsid w:val="0066271D"/>
    <w:rsid w:val="0066291C"/>
    <w:rsid w:val="00663BBA"/>
    <w:rsid w:val="00663C69"/>
    <w:rsid w:val="00663E6E"/>
    <w:rsid w:val="00664036"/>
    <w:rsid w:val="006646E8"/>
    <w:rsid w:val="00665482"/>
    <w:rsid w:val="006657DF"/>
    <w:rsid w:val="00665D6A"/>
    <w:rsid w:val="00666E44"/>
    <w:rsid w:val="00667304"/>
    <w:rsid w:val="0066789A"/>
    <w:rsid w:val="00670094"/>
    <w:rsid w:val="006705C5"/>
    <w:rsid w:val="006707DC"/>
    <w:rsid w:val="00671068"/>
    <w:rsid w:val="00672620"/>
    <w:rsid w:val="0067310D"/>
    <w:rsid w:val="00673B60"/>
    <w:rsid w:val="00674235"/>
    <w:rsid w:val="006742C9"/>
    <w:rsid w:val="0067454D"/>
    <w:rsid w:val="00674751"/>
    <w:rsid w:val="00674A6E"/>
    <w:rsid w:val="00674B83"/>
    <w:rsid w:val="00675606"/>
    <w:rsid w:val="00676A39"/>
    <w:rsid w:val="0067794C"/>
    <w:rsid w:val="00677C57"/>
    <w:rsid w:val="0068103D"/>
    <w:rsid w:val="00681989"/>
    <w:rsid w:val="006819F6"/>
    <w:rsid w:val="006820AB"/>
    <w:rsid w:val="006837F9"/>
    <w:rsid w:val="006838AC"/>
    <w:rsid w:val="00683B16"/>
    <w:rsid w:val="00683F51"/>
    <w:rsid w:val="00684E8D"/>
    <w:rsid w:val="006850E0"/>
    <w:rsid w:val="00685A8B"/>
    <w:rsid w:val="00685B8F"/>
    <w:rsid w:val="006903C7"/>
    <w:rsid w:val="0069147B"/>
    <w:rsid w:val="00691D0B"/>
    <w:rsid w:val="00691DA3"/>
    <w:rsid w:val="0069289D"/>
    <w:rsid w:val="006929A7"/>
    <w:rsid w:val="00692EBE"/>
    <w:rsid w:val="006933A3"/>
    <w:rsid w:val="00693DA4"/>
    <w:rsid w:val="0069432F"/>
    <w:rsid w:val="00694D6A"/>
    <w:rsid w:val="006953A2"/>
    <w:rsid w:val="00697DC7"/>
    <w:rsid w:val="006A06DF"/>
    <w:rsid w:val="006A078E"/>
    <w:rsid w:val="006A2542"/>
    <w:rsid w:val="006A2758"/>
    <w:rsid w:val="006A32EC"/>
    <w:rsid w:val="006A3524"/>
    <w:rsid w:val="006A381F"/>
    <w:rsid w:val="006A38BA"/>
    <w:rsid w:val="006A4C24"/>
    <w:rsid w:val="006A61B1"/>
    <w:rsid w:val="006A7A99"/>
    <w:rsid w:val="006B14B9"/>
    <w:rsid w:val="006B1790"/>
    <w:rsid w:val="006B18BE"/>
    <w:rsid w:val="006B1BF0"/>
    <w:rsid w:val="006B35A8"/>
    <w:rsid w:val="006B380A"/>
    <w:rsid w:val="006B3C31"/>
    <w:rsid w:val="006B40D4"/>
    <w:rsid w:val="006B56E5"/>
    <w:rsid w:val="006B62FE"/>
    <w:rsid w:val="006B77EB"/>
    <w:rsid w:val="006B7986"/>
    <w:rsid w:val="006C07DB"/>
    <w:rsid w:val="006C1AB2"/>
    <w:rsid w:val="006C1ABF"/>
    <w:rsid w:val="006C1D28"/>
    <w:rsid w:val="006C2739"/>
    <w:rsid w:val="006C2850"/>
    <w:rsid w:val="006C2C66"/>
    <w:rsid w:val="006C2D64"/>
    <w:rsid w:val="006C2EAD"/>
    <w:rsid w:val="006C4116"/>
    <w:rsid w:val="006C433E"/>
    <w:rsid w:val="006C5179"/>
    <w:rsid w:val="006C517C"/>
    <w:rsid w:val="006C5C35"/>
    <w:rsid w:val="006C6C22"/>
    <w:rsid w:val="006C6F60"/>
    <w:rsid w:val="006C7B88"/>
    <w:rsid w:val="006D0076"/>
    <w:rsid w:val="006D0249"/>
    <w:rsid w:val="006D02BE"/>
    <w:rsid w:val="006D170D"/>
    <w:rsid w:val="006D2261"/>
    <w:rsid w:val="006D2B08"/>
    <w:rsid w:val="006D424B"/>
    <w:rsid w:val="006D4348"/>
    <w:rsid w:val="006D5802"/>
    <w:rsid w:val="006D5CDC"/>
    <w:rsid w:val="006D5F95"/>
    <w:rsid w:val="006D678F"/>
    <w:rsid w:val="006D6D9E"/>
    <w:rsid w:val="006D6E15"/>
    <w:rsid w:val="006D7760"/>
    <w:rsid w:val="006D7A6F"/>
    <w:rsid w:val="006D7F68"/>
    <w:rsid w:val="006E0DA6"/>
    <w:rsid w:val="006E1280"/>
    <w:rsid w:val="006E1AC3"/>
    <w:rsid w:val="006E1B34"/>
    <w:rsid w:val="006E25BC"/>
    <w:rsid w:val="006E2909"/>
    <w:rsid w:val="006E29F4"/>
    <w:rsid w:val="006E2C4F"/>
    <w:rsid w:val="006E3A6E"/>
    <w:rsid w:val="006E49FE"/>
    <w:rsid w:val="006E4DD8"/>
    <w:rsid w:val="006E5297"/>
    <w:rsid w:val="006E540D"/>
    <w:rsid w:val="006E548B"/>
    <w:rsid w:val="006E5A90"/>
    <w:rsid w:val="006E60DB"/>
    <w:rsid w:val="006E61CF"/>
    <w:rsid w:val="006E642E"/>
    <w:rsid w:val="006E6572"/>
    <w:rsid w:val="006E69C2"/>
    <w:rsid w:val="006E6C3B"/>
    <w:rsid w:val="006F01E1"/>
    <w:rsid w:val="006F0470"/>
    <w:rsid w:val="006F2A00"/>
    <w:rsid w:val="006F3C42"/>
    <w:rsid w:val="006F3DDC"/>
    <w:rsid w:val="006F4A16"/>
    <w:rsid w:val="006F5353"/>
    <w:rsid w:val="006F56CD"/>
    <w:rsid w:val="006F6C26"/>
    <w:rsid w:val="006F6E7E"/>
    <w:rsid w:val="006F7150"/>
    <w:rsid w:val="006F7FC3"/>
    <w:rsid w:val="006F7FD6"/>
    <w:rsid w:val="00700312"/>
    <w:rsid w:val="007018D3"/>
    <w:rsid w:val="00702183"/>
    <w:rsid w:val="0070274E"/>
    <w:rsid w:val="00702770"/>
    <w:rsid w:val="00702A86"/>
    <w:rsid w:val="00702C2D"/>
    <w:rsid w:val="0070300B"/>
    <w:rsid w:val="00703ED2"/>
    <w:rsid w:val="00703F59"/>
    <w:rsid w:val="0070421F"/>
    <w:rsid w:val="00704D8F"/>
    <w:rsid w:val="00704DA9"/>
    <w:rsid w:val="00704E08"/>
    <w:rsid w:val="007051F6"/>
    <w:rsid w:val="007059D8"/>
    <w:rsid w:val="00706BE7"/>
    <w:rsid w:val="00710FF6"/>
    <w:rsid w:val="00711AFF"/>
    <w:rsid w:val="00711C8E"/>
    <w:rsid w:val="0071223B"/>
    <w:rsid w:val="007123AA"/>
    <w:rsid w:val="0071292B"/>
    <w:rsid w:val="00712E80"/>
    <w:rsid w:val="00713E4E"/>
    <w:rsid w:val="007158EF"/>
    <w:rsid w:val="00715D60"/>
    <w:rsid w:val="00715DA1"/>
    <w:rsid w:val="00716FB5"/>
    <w:rsid w:val="00717353"/>
    <w:rsid w:val="007177C4"/>
    <w:rsid w:val="007203C3"/>
    <w:rsid w:val="0072079F"/>
    <w:rsid w:val="00720850"/>
    <w:rsid w:val="00720FED"/>
    <w:rsid w:val="007230D7"/>
    <w:rsid w:val="007234FE"/>
    <w:rsid w:val="0072399E"/>
    <w:rsid w:val="00723D55"/>
    <w:rsid w:val="007247F6"/>
    <w:rsid w:val="0072562D"/>
    <w:rsid w:val="007265D1"/>
    <w:rsid w:val="00726710"/>
    <w:rsid w:val="00727A74"/>
    <w:rsid w:val="00730246"/>
    <w:rsid w:val="00730D0B"/>
    <w:rsid w:val="00731855"/>
    <w:rsid w:val="00731A25"/>
    <w:rsid w:val="00732696"/>
    <w:rsid w:val="00732ADB"/>
    <w:rsid w:val="00732C1D"/>
    <w:rsid w:val="00734136"/>
    <w:rsid w:val="00734A6D"/>
    <w:rsid w:val="00734BBC"/>
    <w:rsid w:val="007360F4"/>
    <w:rsid w:val="00736D4C"/>
    <w:rsid w:val="007373CB"/>
    <w:rsid w:val="007379C0"/>
    <w:rsid w:val="00737CDB"/>
    <w:rsid w:val="00737E5A"/>
    <w:rsid w:val="00737F81"/>
    <w:rsid w:val="00740BD7"/>
    <w:rsid w:val="00741396"/>
    <w:rsid w:val="00741B9A"/>
    <w:rsid w:val="00741BBD"/>
    <w:rsid w:val="00741E44"/>
    <w:rsid w:val="007422C8"/>
    <w:rsid w:val="0074277E"/>
    <w:rsid w:val="00742A3E"/>
    <w:rsid w:val="00743424"/>
    <w:rsid w:val="00743D65"/>
    <w:rsid w:val="0074417B"/>
    <w:rsid w:val="00744C97"/>
    <w:rsid w:val="00746375"/>
    <w:rsid w:val="00747552"/>
    <w:rsid w:val="0074757C"/>
    <w:rsid w:val="00747CB2"/>
    <w:rsid w:val="007511E6"/>
    <w:rsid w:val="00751B86"/>
    <w:rsid w:val="0075275C"/>
    <w:rsid w:val="00752AF5"/>
    <w:rsid w:val="00753275"/>
    <w:rsid w:val="0075379A"/>
    <w:rsid w:val="0075527B"/>
    <w:rsid w:val="0075599F"/>
    <w:rsid w:val="00756D07"/>
    <w:rsid w:val="00756E58"/>
    <w:rsid w:val="00760106"/>
    <w:rsid w:val="0076035E"/>
    <w:rsid w:val="0076158B"/>
    <w:rsid w:val="00761D25"/>
    <w:rsid w:val="007626C6"/>
    <w:rsid w:val="007627ED"/>
    <w:rsid w:val="00762ADB"/>
    <w:rsid w:val="00763818"/>
    <w:rsid w:val="007641E8"/>
    <w:rsid w:val="0076486B"/>
    <w:rsid w:val="00764C5F"/>
    <w:rsid w:val="007650FD"/>
    <w:rsid w:val="00765207"/>
    <w:rsid w:val="0076570C"/>
    <w:rsid w:val="0076582A"/>
    <w:rsid w:val="00765B49"/>
    <w:rsid w:val="00765EFC"/>
    <w:rsid w:val="00766207"/>
    <w:rsid w:val="0076687F"/>
    <w:rsid w:val="00766EAE"/>
    <w:rsid w:val="00766F0B"/>
    <w:rsid w:val="00767198"/>
    <w:rsid w:val="00767474"/>
    <w:rsid w:val="00767A37"/>
    <w:rsid w:val="00767C3B"/>
    <w:rsid w:val="00770539"/>
    <w:rsid w:val="00771329"/>
    <w:rsid w:val="00771748"/>
    <w:rsid w:val="00775B14"/>
    <w:rsid w:val="00776B0E"/>
    <w:rsid w:val="00776EB8"/>
    <w:rsid w:val="00780942"/>
    <w:rsid w:val="00780E94"/>
    <w:rsid w:val="007817E9"/>
    <w:rsid w:val="007818C2"/>
    <w:rsid w:val="00781ED1"/>
    <w:rsid w:val="00782D22"/>
    <w:rsid w:val="007830B0"/>
    <w:rsid w:val="0078441B"/>
    <w:rsid w:val="007846A1"/>
    <w:rsid w:val="007847EE"/>
    <w:rsid w:val="00784B8E"/>
    <w:rsid w:val="00784CCA"/>
    <w:rsid w:val="007856F4"/>
    <w:rsid w:val="00785BAA"/>
    <w:rsid w:val="007864FD"/>
    <w:rsid w:val="00786618"/>
    <w:rsid w:val="00786744"/>
    <w:rsid w:val="00786A37"/>
    <w:rsid w:val="007902D9"/>
    <w:rsid w:val="00790653"/>
    <w:rsid w:val="00791980"/>
    <w:rsid w:val="00791B40"/>
    <w:rsid w:val="00791E47"/>
    <w:rsid w:val="007927FC"/>
    <w:rsid w:val="00792D2A"/>
    <w:rsid w:val="00793B65"/>
    <w:rsid w:val="00793D0A"/>
    <w:rsid w:val="00794146"/>
    <w:rsid w:val="00794361"/>
    <w:rsid w:val="0079510B"/>
    <w:rsid w:val="00795D43"/>
    <w:rsid w:val="007960BA"/>
    <w:rsid w:val="007962BD"/>
    <w:rsid w:val="00796549"/>
    <w:rsid w:val="0079663D"/>
    <w:rsid w:val="00797825"/>
    <w:rsid w:val="007A052F"/>
    <w:rsid w:val="007A1318"/>
    <w:rsid w:val="007A178A"/>
    <w:rsid w:val="007A1E67"/>
    <w:rsid w:val="007A219A"/>
    <w:rsid w:val="007A248A"/>
    <w:rsid w:val="007A4531"/>
    <w:rsid w:val="007A4622"/>
    <w:rsid w:val="007A631F"/>
    <w:rsid w:val="007A634E"/>
    <w:rsid w:val="007A6486"/>
    <w:rsid w:val="007A67C7"/>
    <w:rsid w:val="007A6CD9"/>
    <w:rsid w:val="007A7433"/>
    <w:rsid w:val="007B2C5A"/>
    <w:rsid w:val="007B2C5D"/>
    <w:rsid w:val="007B35E0"/>
    <w:rsid w:val="007B3776"/>
    <w:rsid w:val="007B3EA7"/>
    <w:rsid w:val="007B40A8"/>
    <w:rsid w:val="007B4D51"/>
    <w:rsid w:val="007B4ED4"/>
    <w:rsid w:val="007B61B0"/>
    <w:rsid w:val="007B65B3"/>
    <w:rsid w:val="007B6CD8"/>
    <w:rsid w:val="007B7B18"/>
    <w:rsid w:val="007B7D61"/>
    <w:rsid w:val="007C0569"/>
    <w:rsid w:val="007C0F64"/>
    <w:rsid w:val="007C10E4"/>
    <w:rsid w:val="007C1206"/>
    <w:rsid w:val="007C173C"/>
    <w:rsid w:val="007C19DC"/>
    <w:rsid w:val="007C2C6E"/>
    <w:rsid w:val="007C2DCB"/>
    <w:rsid w:val="007C2EF7"/>
    <w:rsid w:val="007C426E"/>
    <w:rsid w:val="007C47A5"/>
    <w:rsid w:val="007C4DBA"/>
    <w:rsid w:val="007C5915"/>
    <w:rsid w:val="007C5FA5"/>
    <w:rsid w:val="007C64BD"/>
    <w:rsid w:val="007C696E"/>
    <w:rsid w:val="007C75F9"/>
    <w:rsid w:val="007C7AD8"/>
    <w:rsid w:val="007D087A"/>
    <w:rsid w:val="007D08BD"/>
    <w:rsid w:val="007D0A9E"/>
    <w:rsid w:val="007D0E5E"/>
    <w:rsid w:val="007D1B9B"/>
    <w:rsid w:val="007D1F38"/>
    <w:rsid w:val="007D24EA"/>
    <w:rsid w:val="007D257C"/>
    <w:rsid w:val="007D3E01"/>
    <w:rsid w:val="007D41EA"/>
    <w:rsid w:val="007D427A"/>
    <w:rsid w:val="007D4F48"/>
    <w:rsid w:val="007D5330"/>
    <w:rsid w:val="007D5453"/>
    <w:rsid w:val="007D6017"/>
    <w:rsid w:val="007D6BBE"/>
    <w:rsid w:val="007E1A18"/>
    <w:rsid w:val="007E2986"/>
    <w:rsid w:val="007E3371"/>
    <w:rsid w:val="007E34C9"/>
    <w:rsid w:val="007E3638"/>
    <w:rsid w:val="007E4321"/>
    <w:rsid w:val="007E560E"/>
    <w:rsid w:val="007E57C5"/>
    <w:rsid w:val="007E5C4A"/>
    <w:rsid w:val="007E5C6D"/>
    <w:rsid w:val="007E5E70"/>
    <w:rsid w:val="007E625A"/>
    <w:rsid w:val="007E67FA"/>
    <w:rsid w:val="007E71C5"/>
    <w:rsid w:val="007E7657"/>
    <w:rsid w:val="007E7915"/>
    <w:rsid w:val="007E7A45"/>
    <w:rsid w:val="007F01C2"/>
    <w:rsid w:val="007F024D"/>
    <w:rsid w:val="007F0809"/>
    <w:rsid w:val="007F157F"/>
    <w:rsid w:val="007F210E"/>
    <w:rsid w:val="007F2420"/>
    <w:rsid w:val="007F2774"/>
    <w:rsid w:val="007F3172"/>
    <w:rsid w:val="007F345D"/>
    <w:rsid w:val="007F3570"/>
    <w:rsid w:val="007F36DC"/>
    <w:rsid w:val="007F4491"/>
    <w:rsid w:val="007F52D8"/>
    <w:rsid w:val="007F548C"/>
    <w:rsid w:val="007F5DA7"/>
    <w:rsid w:val="007F626B"/>
    <w:rsid w:val="007F701E"/>
    <w:rsid w:val="007F77D6"/>
    <w:rsid w:val="007F7934"/>
    <w:rsid w:val="007F7F25"/>
    <w:rsid w:val="008010E8"/>
    <w:rsid w:val="008017F2"/>
    <w:rsid w:val="00801E5D"/>
    <w:rsid w:val="008020AF"/>
    <w:rsid w:val="008020E6"/>
    <w:rsid w:val="0080428B"/>
    <w:rsid w:val="008054AB"/>
    <w:rsid w:val="00805B24"/>
    <w:rsid w:val="0080655F"/>
    <w:rsid w:val="0080735F"/>
    <w:rsid w:val="008077DD"/>
    <w:rsid w:val="008104BA"/>
    <w:rsid w:val="00810AEF"/>
    <w:rsid w:val="00810EFF"/>
    <w:rsid w:val="008117B1"/>
    <w:rsid w:val="00811A45"/>
    <w:rsid w:val="00811F9E"/>
    <w:rsid w:val="008129FA"/>
    <w:rsid w:val="00812BA4"/>
    <w:rsid w:val="00812FCF"/>
    <w:rsid w:val="00813319"/>
    <w:rsid w:val="008134A4"/>
    <w:rsid w:val="00813941"/>
    <w:rsid w:val="00813D80"/>
    <w:rsid w:val="00813ED0"/>
    <w:rsid w:val="00814A3B"/>
    <w:rsid w:val="008151E5"/>
    <w:rsid w:val="008152B5"/>
    <w:rsid w:val="00815544"/>
    <w:rsid w:val="008158B0"/>
    <w:rsid w:val="00815B6A"/>
    <w:rsid w:val="008164E6"/>
    <w:rsid w:val="0081718D"/>
    <w:rsid w:val="008173EB"/>
    <w:rsid w:val="00820CAB"/>
    <w:rsid w:val="008210C0"/>
    <w:rsid w:val="00821A37"/>
    <w:rsid w:val="00821A4E"/>
    <w:rsid w:val="00821C8E"/>
    <w:rsid w:val="00821E77"/>
    <w:rsid w:val="008229A1"/>
    <w:rsid w:val="00822BE7"/>
    <w:rsid w:val="008236A8"/>
    <w:rsid w:val="0082417F"/>
    <w:rsid w:val="0082447D"/>
    <w:rsid w:val="008258FD"/>
    <w:rsid w:val="00825B9A"/>
    <w:rsid w:val="0082693E"/>
    <w:rsid w:val="008278A2"/>
    <w:rsid w:val="00827BF3"/>
    <w:rsid w:val="00830444"/>
    <w:rsid w:val="008312AC"/>
    <w:rsid w:val="0083176F"/>
    <w:rsid w:val="00831914"/>
    <w:rsid w:val="008324AF"/>
    <w:rsid w:val="008349A8"/>
    <w:rsid w:val="00834C6F"/>
    <w:rsid w:val="00834E59"/>
    <w:rsid w:val="00835645"/>
    <w:rsid w:val="00836793"/>
    <w:rsid w:val="00836A13"/>
    <w:rsid w:val="00837A5D"/>
    <w:rsid w:val="0084006C"/>
    <w:rsid w:val="00840290"/>
    <w:rsid w:val="00840328"/>
    <w:rsid w:val="0084076A"/>
    <w:rsid w:val="0084162A"/>
    <w:rsid w:val="00841D36"/>
    <w:rsid w:val="008423F1"/>
    <w:rsid w:val="0084281B"/>
    <w:rsid w:val="00842F8E"/>
    <w:rsid w:val="00844FC4"/>
    <w:rsid w:val="00845784"/>
    <w:rsid w:val="00845DD3"/>
    <w:rsid w:val="00845ED8"/>
    <w:rsid w:val="00846015"/>
    <w:rsid w:val="00846C98"/>
    <w:rsid w:val="0084701B"/>
    <w:rsid w:val="0084709E"/>
    <w:rsid w:val="00850B98"/>
    <w:rsid w:val="008515F4"/>
    <w:rsid w:val="00853AA0"/>
    <w:rsid w:val="00853C30"/>
    <w:rsid w:val="008541E1"/>
    <w:rsid w:val="00854489"/>
    <w:rsid w:val="00854FF7"/>
    <w:rsid w:val="00855CC1"/>
    <w:rsid w:val="00855F34"/>
    <w:rsid w:val="008569E3"/>
    <w:rsid w:val="00856D40"/>
    <w:rsid w:val="00860AE4"/>
    <w:rsid w:val="00860FC5"/>
    <w:rsid w:val="00861444"/>
    <w:rsid w:val="008621E0"/>
    <w:rsid w:val="00862F9C"/>
    <w:rsid w:val="0086397C"/>
    <w:rsid w:val="00863A5A"/>
    <w:rsid w:val="00863EEC"/>
    <w:rsid w:val="00864967"/>
    <w:rsid w:val="00864FF3"/>
    <w:rsid w:val="00865432"/>
    <w:rsid w:val="008654F9"/>
    <w:rsid w:val="00865E35"/>
    <w:rsid w:val="00870739"/>
    <w:rsid w:val="008707F5"/>
    <w:rsid w:val="00870BCE"/>
    <w:rsid w:val="008718C3"/>
    <w:rsid w:val="00872146"/>
    <w:rsid w:val="008721A2"/>
    <w:rsid w:val="00873087"/>
    <w:rsid w:val="008735B9"/>
    <w:rsid w:val="008757F2"/>
    <w:rsid w:val="00875DC7"/>
    <w:rsid w:val="00875EA0"/>
    <w:rsid w:val="008762AE"/>
    <w:rsid w:val="00876DB6"/>
    <w:rsid w:val="00877039"/>
    <w:rsid w:val="0087791F"/>
    <w:rsid w:val="00877EB4"/>
    <w:rsid w:val="00880990"/>
    <w:rsid w:val="008818C4"/>
    <w:rsid w:val="00881CB2"/>
    <w:rsid w:val="00882964"/>
    <w:rsid w:val="00884963"/>
    <w:rsid w:val="00885A4E"/>
    <w:rsid w:val="00886BBC"/>
    <w:rsid w:val="0088721E"/>
    <w:rsid w:val="008875DC"/>
    <w:rsid w:val="008875E8"/>
    <w:rsid w:val="00887607"/>
    <w:rsid w:val="00887DA2"/>
    <w:rsid w:val="00887EDE"/>
    <w:rsid w:val="0089006D"/>
    <w:rsid w:val="00891017"/>
    <w:rsid w:val="008913A2"/>
    <w:rsid w:val="00891431"/>
    <w:rsid w:val="008914A6"/>
    <w:rsid w:val="00891825"/>
    <w:rsid w:val="0089258E"/>
    <w:rsid w:val="00893C61"/>
    <w:rsid w:val="008944E5"/>
    <w:rsid w:val="00894780"/>
    <w:rsid w:val="0089539D"/>
    <w:rsid w:val="0089591A"/>
    <w:rsid w:val="00895B0B"/>
    <w:rsid w:val="00895B33"/>
    <w:rsid w:val="008965F6"/>
    <w:rsid w:val="00896C2F"/>
    <w:rsid w:val="0089791D"/>
    <w:rsid w:val="00897AB0"/>
    <w:rsid w:val="00897BCF"/>
    <w:rsid w:val="008A1311"/>
    <w:rsid w:val="008A1F22"/>
    <w:rsid w:val="008A2427"/>
    <w:rsid w:val="008A2C19"/>
    <w:rsid w:val="008A2DD0"/>
    <w:rsid w:val="008A41B4"/>
    <w:rsid w:val="008A484B"/>
    <w:rsid w:val="008A4A4D"/>
    <w:rsid w:val="008A506E"/>
    <w:rsid w:val="008A5424"/>
    <w:rsid w:val="008A5867"/>
    <w:rsid w:val="008A5A7D"/>
    <w:rsid w:val="008A6350"/>
    <w:rsid w:val="008A75C0"/>
    <w:rsid w:val="008A7D5A"/>
    <w:rsid w:val="008B12D4"/>
    <w:rsid w:val="008B142E"/>
    <w:rsid w:val="008B2620"/>
    <w:rsid w:val="008B4547"/>
    <w:rsid w:val="008B5D20"/>
    <w:rsid w:val="008B7636"/>
    <w:rsid w:val="008C0AFA"/>
    <w:rsid w:val="008C0FD1"/>
    <w:rsid w:val="008C20BB"/>
    <w:rsid w:val="008C2589"/>
    <w:rsid w:val="008C2614"/>
    <w:rsid w:val="008C2906"/>
    <w:rsid w:val="008C2A79"/>
    <w:rsid w:val="008C2CBC"/>
    <w:rsid w:val="008C31B3"/>
    <w:rsid w:val="008C3394"/>
    <w:rsid w:val="008C49B7"/>
    <w:rsid w:val="008C53C7"/>
    <w:rsid w:val="008C5419"/>
    <w:rsid w:val="008C56F1"/>
    <w:rsid w:val="008C5A63"/>
    <w:rsid w:val="008C65C4"/>
    <w:rsid w:val="008C7451"/>
    <w:rsid w:val="008C756E"/>
    <w:rsid w:val="008C758A"/>
    <w:rsid w:val="008C794B"/>
    <w:rsid w:val="008C7B91"/>
    <w:rsid w:val="008D03CF"/>
    <w:rsid w:val="008D12E7"/>
    <w:rsid w:val="008D260D"/>
    <w:rsid w:val="008D2694"/>
    <w:rsid w:val="008D2D68"/>
    <w:rsid w:val="008D3DF6"/>
    <w:rsid w:val="008D5C3E"/>
    <w:rsid w:val="008D617F"/>
    <w:rsid w:val="008D61B5"/>
    <w:rsid w:val="008D7441"/>
    <w:rsid w:val="008D7853"/>
    <w:rsid w:val="008D78A3"/>
    <w:rsid w:val="008D7A13"/>
    <w:rsid w:val="008D7A31"/>
    <w:rsid w:val="008E0A41"/>
    <w:rsid w:val="008E0E1A"/>
    <w:rsid w:val="008E138F"/>
    <w:rsid w:val="008E24BC"/>
    <w:rsid w:val="008E2989"/>
    <w:rsid w:val="008E3AD1"/>
    <w:rsid w:val="008E3C55"/>
    <w:rsid w:val="008E3E4B"/>
    <w:rsid w:val="008E44E5"/>
    <w:rsid w:val="008E5EBD"/>
    <w:rsid w:val="008E7062"/>
    <w:rsid w:val="008E713C"/>
    <w:rsid w:val="008E72AB"/>
    <w:rsid w:val="008E77E4"/>
    <w:rsid w:val="008E7ED9"/>
    <w:rsid w:val="008E7F07"/>
    <w:rsid w:val="008F00FC"/>
    <w:rsid w:val="008F05A9"/>
    <w:rsid w:val="008F1345"/>
    <w:rsid w:val="008F17F9"/>
    <w:rsid w:val="008F1B4E"/>
    <w:rsid w:val="008F1B86"/>
    <w:rsid w:val="008F30C3"/>
    <w:rsid w:val="008F3BFF"/>
    <w:rsid w:val="008F42EB"/>
    <w:rsid w:val="008F518C"/>
    <w:rsid w:val="008F55F9"/>
    <w:rsid w:val="008F621F"/>
    <w:rsid w:val="008F67C4"/>
    <w:rsid w:val="008F762C"/>
    <w:rsid w:val="008F7947"/>
    <w:rsid w:val="008F7C1B"/>
    <w:rsid w:val="008F7ED0"/>
    <w:rsid w:val="009004D3"/>
    <w:rsid w:val="00900955"/>
    <w:rsid w:val="00900D3B"/>
    <w:rsid w:val="00900F28"/>
    <w:rsid w:val="00901ECB"/>
    <w:rsid w:val="00901F5B"/>
    <w:rsid w:val="009034C9"/>
    <w:rsid w:val="009036A6"/>
    <w:rsid w:val="009043C5"/>
    <w:rsid w:val="00904A73"/>
    <w:rsid w:val="0090532E"/>
    <w:rsid w:val="009064DE"/>
    <w:rsid w:val="009066D3"/>
    <w:rsid w:val="00906DD5"/>
    <w:rsid w:val="00907437"/>
    <w:rsid w:val="00907B86"/>
    <w:rsid w:val="009105FB"/>
    <w:rsid w:val="00910FDC"/>
    <w:rsid w:val="00911147"/>
    <w:rsid w:val="0091142E"/>
    <w:rsid w:val="00912222"/>
    <w:rsid w:val="0091263A"/>
    <w:rsid w:val="00912DC7"/>
    <w:rsid w:val="00913B85"/>
    <w:rsid w:val="00913D4D"/>
    <w:rsid w:val="00913D7D"/>
    <w:rsid w:val="009150F8"/>
    <w:rsid w:val="00915E00"/>
    <w:rsid w:val="009160EA"/>
    <w:rsid w:val="00917E35"/>
    <w:rsid w:val="00917FDF"/>
    <w:rsid w:val="0092024D"/>
    <w:rsid w:val="009207D4"/>
    <w:rsid w:val="00921397"/>
    <w:rsid w:val="00921827"/>
    <w:rsid w:val="009220BA"/>
    <w:rsid w:val="009225EB"/>
    <w:rsid w:val="009229A3"/>
    <w:rsid w:val="009233D9"/>
    <w:rsid w:val="00923A36"/>
    <w:rsid w:val="00923EAD"/>
    <w:rsid w:val="00924898"/>
    <w:rsid w:val="00925122"/>
    <w:rsid w:val="00925806"/>
    <w:rsid w:val="00925F6C"/>
    <w:rsid w:val="00926338"/>
    <w:rsid w:val="00926DAC"/>
    <w:rsid w:val="00927379"/>
    <w:rsid w:val="0092753A"/>
    <w:rsid w:val="00930EBC"/>
    <w:rsid w:val="009314BB"/>
    <w:rsid w:val="00931C42"/>
    <w:rsid w:val="00931CA9"/>
    <w:rsid w:val="009321E1"/>
    <w:rsid w:val="00932655"/>
    <w:rsid w:val="009328C8"/>
    <w:rsid w:val="009328DC"/>
    <w:rsid w:val="00932D8B"/>
    <w:rsid w:val="00932FC1"/>
    <w:rsid w:val="00933F87"/>
    <w:rsid w:val="00934699"/>
    <w:rsid w:val="0093580A"/>
    <w:rsid w:val="009360DD"/>
    <w:rsid w:val="00937D57"/>
    <w:rsid w:val="00940A08"/>
    <w:rsid w:val="00941322"/>
    <w:rsid w:val="00941422"/>
    <w:rsid w:val="00943CE3"/>
    <w:rsid w:val="00944363"/>
    <w:rsid w:val="00944379"/>
    <w:rsid w:val="00944845"/>
    <w:rsid w:val="00944A36"/>
    <w:rsid w:val="00944DAF"/>
    <w:rsid w:val="00945211"/>
    <w:rsid w:val="009452B6"/>
    <w:rsid w:val="00946107"/>
    <w:rsid w:val="00946212"/>
    <w:rsid w:val="00947B87"/>
    <w:rsid w:val="009503AF"/>
    <w:rsid w:val="00951646"/>
    <w:rsid w:val="0095225C"/>
    <w:rsid w:val="00952A21"/>
    <w:rsid w:val="00952C8B"/>
    <w:rsid w:val="00952FBF"/>
    <w:rsid w:val="009552AE"/>
    <w:rsid w:val="009553B2"/>
    <w:rsid w:val="00955938"/>
    <w:rsid w:val="00956BBF"/>
    <w:rsid w:val="00956F7D"/>
    <w:rsid w:val="009570CB"/>
    <w:rsid w:val="00960522"/>
    <w:rsid w:val="009606A3"/>
    <w:rsid w:val="009619D9"/>
    <w:rsid w:val="00961EC4"/>
    <w:rsid w:val="0096279F"/>
    <w:rsid w:val="00963120"/>
    <w:rsid w:val="0096340C"/>
    <w:rsid w:val="00963D38"/>
    <w:rsid w:val="0096402F"/>
    <w:rsid w:val="00964402"/>
    <w:rsid w:val="0096457F"/>
    <w:rsid w:val="00964BB6"/>
    <w:rsid w:val="00965494"/>
    <w:rsid w:val="009654A1"/>
    <w:rsid w:val="00965502"/>
    <w:rsid w:val="009656B5"/>
    <w:rsid w:val="00966D6C"/>
    <w:rsid w:val="009675EC"/>
    <w:rsid w:val="00967D16"/>
    <w:rsid w:val="0097011E"/>
    <w:rsid w:val="0097030A"/>
    <w:rsid w:val="00970586"/>
    <w:rsid w:val="00971452"/>
    <w:rsid w:val="00971681"/>
    <w:rsid w:val="0097192A"/>
    <w:rsid w:val="00971B12"/>
    <w:rsid w:val="00971D3B"/>
    <w:rsid w:val="00971F0A"/>
    <w:rsid w:val="009742DF"/>
    <w:rsid w:val="009745E1"/>
    <w:rsid w:val="0097548F"/>
    <w:rsid w:val="0097585F"/>
    <w:rsid w:val="00976183"/>
    <w:rsid w:val="00980326"/>
    <w:rsid w:val="0098076E"/>
    <w:rsid w:val="00981EF0"/>
    <w:rsid w:val="00982514"/>
    <w:rsid w:val="00982CC9"/>
    <w:rsid w:val="00983B83"/>
    <w:rsid w:val="0098547A"/>
    <w:rsid w:val="009855FD"/>
    <w:rsid w:val="0098563D"/>
    <w:rsid w:val="009856CF"/>
    <w:rsid w:val="00985D73"/>
    <w:rsid w:val="00986EE9"/>
    <w:rsid w:val="009871AB"/>
    <w:rsid w:val="009877E3"/>
    <w:rsid w:val="00990536"/>
    <w:rsid w:val="00990C99"/>
    <w:rsid w:val="00990D6F"/>
    <w:rsid w:val="00990FE5"/>
    <w:rsid w:val="009911BD"/>
    <w:rsid w:val="00991BBA"/>
    <w:rsid w:val="009928C0"/>
    <w:rsid w:val="009932D7"/>
    <w:rsid w:val="00993A3A"/>
    <w:rsid w:val="00993B1B"/>
    <w:rsid w:val="009944D8"/>
    <w:rsid w:val="009951A0"/>
    <w:rsid w:val="00995E1B"/>
    <w:rsid w:val="00996352"/>
    <w:rsid w:val="0099678E"/>
    <w:rsid w:val="00996A28"/>
    <w:rsid w:val="00996B40"/>
    <w:rsid w:val="00997950"/>
    <w:rsid w:val="00997D2B"/>
    <w:rsid w:val="009A04A5"/>
    <w:rsid w:val="009A0606"/>
    <w:rsid w:val="009A0DA6"/>
    <w:rsid w:val="009A0E6B"/>
    <w:rsid w:val="009A0E7E"/>
    <w:rsid w:val="009A18B2"/>
    <w:rsid w:val="009A1B2B"/>
    <w:rsid w:val="009A1B83"/>
    <w:rsid w:val="009A1DAF"/>
    <w:rsid w:val="009A20CD"/>
    <w:rsid w:val="009A24D2"/>
    <w:rsid w:val="009A2810"/>
    <w:rsid w:val="009A3161"/>
    <w:rsid w:val="009A3643"/>
    <w:rsid w:val="009A41D1"/>
    <w:rsid w:val="009A4355"/>
    <w:rsid w:val="009A44B8"/>
    <w:rsid w:val="009A4A0F"/>
    <w:rsid w:val="009A4B03"/>
    <w:rsid w:val="009A51A4"/>
    <w:rsid w:val="009A5746"/>
    <w:rsid w:val="009A6633"/>
    <w:rsid w:val="009A6E77"/>
    <w:rsid w:val="009A6E9B"/>
    <w:rsid w:val="009A7960"/>
    <w:rsid w:val="009B0AA2"/>
    <w:rsid w:val="009B0C55"/>
    <w:rsid w:val="009B2722"/>
    <w:rsid w:val="009B3C64"/>
    <w:rsid w:val="009B5395"/>
    <w:rsid w:val="009B5671"/>
    <w:rsid w:val="009B5F72"/>
    <w:rsid w:val="009B61E6"/>
    <w:rsid w:val="009B6AF0"/>
    <w:rsid w:val="009B71E0"/>
    <w:rsid w:val="009C1689"/>
    <w:rsid w:val="009C1FCB"/>
    <w:rsid w:val="009C212D"/>
    <w:rsid w:val="009C2941"/>
    <w:rsid w:val="009C34A3"/>
    <w:rsid w:val="009C4A5B"/>
    <w:rsid w:val="009C51D4"/>
    <w:rsid w:val="009C6A3D"/>
    <w:rsid w:val="009C71A5"/>
    <w:rsid w:val="009D021F"/>
    <w:rsid w:val="009D0367"/>
    <w:rsid w:val="009D0E99"/>
    <w:rsid w:val="009D197C"/>
    <w:rsid w:val="009D1E60"/>
    <w:rsid w:val="009D200C"/>
    <w:rsid w:val="009D2712"/>
    <w:rsid w:val="009D30A5"/>
    <w:rsid w:val="009D389E"/>
    <w:rsid w:val="009D3B32"/>
    <w:rsid w:val="009D3FE5"/>
    <w:rsid w:val="009D449B"/>
    <w:rsid w:val="009D51AC"/>
    <w:rsid w:val="009D51FF"/>
    <w:rsid w:val="009D577C"/>
    <w:rsid w:val="009D5E11"/>
    <w:rsid w:val="009D6FA3"/>
    <w:rsid w:val="009D783D"/>
    <w:rsid w:val="009E0514"/>
    <w:rsid w:val="009E1391"/>
    <w:rsid w:val="009E2880"/>
    <w:rsid w:val="009E2D03"/>
    <w:rsid w:val="009E39AB"/>
    <w:rsid w:val="009E4BC2"/>
    <w:rsid w:val="009E4ED4"/>
    <w:rsid w:val="009E6357"/>
    <w:rsid w:val="009E749F"/>
    <w:rsid w:val="009E778D"/>
    <w:rsid w:val="009E7836"/>
    <w:rsid w:val="009E7B60"/>
    <w:rsid w:val="009F0C7D"/>
    <w:rsid w:val="009F1F15"/>
    <w:rsid w:val="009F2BFA"/>
    <w:rsid w:val="009F3645"/>
    <w:rsid w:val="009F3B05"/>
    <w:rsid w:val="009F4A13"/>
    <w:rsid w:val="009F5375"/>
    <w:rsid w:val="009F5C31"/>
    <w:rsid w:val="009F6165"/>
    <w:rsid w:val="009F6CDF"/>
    <w:rsid w:val="009F7D99"/>
    <w:rsid w:val="00A00989"/>
    <w:rsid w:val="00A01308"/>
    <w:rsid w:val="00A01B42"/>
    <w:rsid w:val="00A01F8B"/>
    <w:rsid w:val="00A02634"/>
    <w:rsid w:val="00A03206"/>
    <w:rsid w:val="00A03720"/>
    <w:rsid w:val="00A03DAE"/>
    <w:rsid w:val="00A03FD7"/>
    <w:rsid w:val="00A05EF4"/>
    <w:rsid w:val="00A064DC"/>
    <w:rsid w:val="00A066A2"/>
    <w:rsid w:val="00A06855"/>
    <w:rsid w:val="00A06AF4"/>
    <w:rsid w:val="00A06BBF"/>
    <w:rsid w:val="00A06C7F"/>
    <w:rsid w:val="00A071E5"/>
    <w:rsid w:val="00A1114C"/>
    <w:rsid w:val="00A1127E"/>
    <w:rsid w:val="00A1134D"/>
    <w:rsid w:val="00A13540"/>
    <w:rsid w:val="00A13725"/>
    <w:rsid w:val="00A13D5D"/>
    <w:rsid w:val="00A13DA7"/>
    <w:rsid w:val="00A14413"/>
    <w:rsid w:val="00A15D15"/>
    <w:rsid w:val="00A16103"/>
    <w:rsid w:val="00A165D0"/>
    <w:rsid w:val="00A16641"/>
    <w:rsid w:val="00A16989"/>
    <w:rsid w:val="00A178DA"/>
    <w:rsid w:val="00A2072A"/>
    <w:rsid w:val="00A210FA"/>
    <w:rsid w:val="00A21296"/>
    <w:rsid w:val="00A215CA"/>
    <w:rsid w:val="00A227D9"/>
    <w:rsid w:val="00A235FB"/>
    <w:rsid w:val="00A23645"/>
    <w:rsid w:val="00A24ECC"/>
    <w:rsid w:val="00A27440"/>
    <w:rsid w:val="00A2754F"/>
    <w:rsid w:val="00A30594"/>
    <w:rsid w:val="00A30C6D"/>
    <w:rsid w:val="00A31520"/>
    <w:rsid w:val="00A31C2B"/>
    <w:rsid w:val="00A32985"/>
    <w:rsid w:val="00A32BFF"/>
    <w:rsid w:val="00A33494"/>
    <w:rsid w:val="00A3354F"/>
    <w:rsid w:val="00A338A3"/>
    <w:rsid w:val="00A33A8A"/>
    <w:rsid w:val="00A3523E"/>
    <w:rsid w:val="00A36F26"/>
    <w:rsid w:val="00A37DAA"/>
    <w:rsid w:val="00A41E2F"/>
    <w:rsid w:val="00A42CB0"/>
    <w:rsid w:val="00A43079"/>
    <w:rsid w:val="00A435CF"/>
    <w:rsid w:val="00A43ED9"/>
    <w:rsid w:val="00A44FD0"/>
    <w:rsid w:val="00A45D6F"/>
    <w:rsid w:val="00A46246"/>
    <w:rsid w:val="00A46BC3"/>
    <w:rsid w:val="00A473D1"/>
    <w:rsid w:val="00A47CC1"/>
    <w:rsid w:val="00A50752"/>
    <w:rsid w:val="00A50B14"/>
    <w:rsid w:val="00A516F2"/>
    <w:rsid w:val="00A52B47"/>
    <w:rsid w:val="00A539BB"/>
    <w:rsid w:val="00A53EC0"/>
    <w:rsid w:val="00A54F91"/>
    <w:rsid w:val="00A564AD"/>
    <w:rsid w:val="00A56713"/>
    <w:rsid w:val="00A56AD5"/>
    <w:rsid w:val="00A57EAA"/>
    <w:rsid w:val="00A60722"/>
    <w:rsid w:val="00A60DCD"/>
    <w:rsid w:val="00A60F64"/>
    <w:rsid w:val="00A633D8"/>
    <w:rsid w:val="00A6371B"/>
    <w:rsid w:val="00A63888"/>
    <w:rsid w:val="00A64A44"/>
    <w:rsid w:val="00A64AD4"/>
    <w:rsid w:val="00A64E32"/>
    <w:rsid w:val="00A64F90"/>
    <w:rsid w:val="00A6630E"/>
    <w:rsid w:val="00A6671A"/>
    <w:rsid w:val="00A67256"/>
    <w:rsid w:val="00A67263"/>
    <w:rsid w:val="00A67769"/>
    <w:rsid w:val="00A67EB7"/>
    <w:rsid w:val="00A70444"/>
    <w:rsid w:val="00A70961"/>
    <w:rsid w:val="00A71C51"/>
    <w:rsid w:val="00A71E94"/>
    <w:rsid w:val="00A720D7"/>
    <w:rsid w:val="00A72119"/>
    <w:rsid w:val="00A72E61"/>
    <w:rsid w:val="00A73116"/>
    <w:rsid w:val="00A733DD"/>
    <w:rsid w:val="00A73B78"/>
    <w:rsid w:val="00A747A0"/>
    <w:rsid w:val="00A74F0F"/>
    <w:rsid w:val="00A75E20"/>
    <w:rsid w:val="00A7603A"/>
    <w:rsid w:val="00A7691E"/>
    <w:rsid w:val="00A76D5A"/>
    <w:rsid w:val="00A77D28"/>
    <w:rsid w:val="00A77D44"/>
    <w:rsid w:val="00A81704"/>
    <w:rsid w:val="00A81E8C"/>
    <w:rsid w:val="00A82146"/>
    <w:rsid w:val="00A83411"/>
    <w:rsid w:val="00A83A59"/>
    <w:rsid w:val="00A83C44"/>
    <w:rsid w:val="00A83E5C"/>
    <w:rsid w:val="00A84674"/>
    <w:rsid w:val="00A84D34"/>
    <w:rsid w:val="00A84F23"/>
    <w:rsid w:val="00A86BBA"/>
    <w:rsid w:val="00A87A2D"/>
    <w:rsid w:val="00A907D4"/>
    <w:rsid w:val="00A91C75"/>
    <w:rsid w:val="00A91FF3"/>
    <w:rsid w:val="00A9258D"/>
    <w:rsid w:val="00A9336B"/>
    <w:rsid w:val="00A93528"/>
    <w:rsid w:val="00A93CF0"/>
    <w:rsid w:val="00A93D87"/>
    <w:rsid w:val="00A944A4"/>
    <w:rsid w:val="00A96191"/>
    <w:rsid w:val="00A9651E"/>
    <w:rsid w:val="00A9737D"/>
    <w:rsid w:val="00A97381"/>
    <w:rsid w:val="00AA0BA8"/>
    <w:rsid w:val="00AA1436"/>
    <w:rsid w:val="00AA1AF9"/>
    <w:rsid w:val="00AA3D72"/>
    <w:rsid w:val="00AA42EA"/>
    <w:rsid w:val="00AA49F8"/>
    <w:rsid w:val="00AA4A13"/>
    <w:rsid w:val="00AA623B"/>
    <w:rsid w:val="00AA64A5"/>
    <w:rsid w:val="00AA7170"/>
    <w:rsid w:val="00AA73C2"/>
    <w:rsid w:val="00AA7686"/>
    <w:rsid w:val="00AA780F"/>
    <w:rsid w:val="00AB0E89"/>
    <w:rsid w:val="00AB2C61"/>
    <w:rsid w:val="00AB32D9"/>
    <w:rsid w:val="00AB336F"/>
    <w:rsid w:val="00AB3421"/>
    <w:rsid w:val="00AB4673"/>
    <w:rsid w:val="00AB4978"/>
    <w:rsid w:val="00AB4B2A"/>
    <w:rsid w:val="00AB4F76"/>
    <w:rsid w:val="00AB523A"/>
    <w:rsid w:val="00AB5603"/>
    <w:rsid w:val="00AB66D9"/>
    <w:rsid w:val="00AB66F9"/>
    <w:rsid w:val="00AB6D27"/>
    <w:rsid w:val="00AB6D71"/>
    <w:rsid w:val="00AB7895"/>
    <w:rsid w:val="00AB7AF3"/>
    <w:rsid w:val="00AB7BD2"/>
    <w:rsid w:val="00AC2AF7"/>
    <w:rsid w:val="00AC2C76"/>
    <w:rsid w:val="00AC2F62"/>
    <w:rsid w:val="00AC44B4"/>
    <w:rsid w:val="00AC4D00"/>
    <w:rsid w:val="00AC5377"/>
    <w:rsid w:val="00AC5C96"/>
    <w:rsid w:val="00AC7045"/>
    <w:rsid w:val="00AC7FC9"/>
    <w:rsid w:val="00AD06CA"/>
    <w:rsid w:val="00AD0D18"/>
    <w:rsid w:val="00AD1D0F"/>
    <w:rsid w:val="00AD2355"/>
    <w:rsid w:val="00AD35FB"/>
    <w:rsid w:val="00AD3C6E"/>
    <w:rsid w:val="00AD4246"/>
    <w:rsid w:val="00AD538F"/>
    <w:rsid w:val="00AD6333"/>
    <w:rsid w:val="00AD66D2"/>
    <w:rsid w:val="00AD6B70"/>
    <w:rsid w:val="00AD6C00"/>
    <w:rsid w:val="00AD6DCA"/>
    <w:rsid w:val="00AD79A4"/>
    <w:rsid w:val="00AE0F98"/>
    <w:rsid w:val="00AE1395"/>
    <w:rsid w:val="00AE24F5"/>
    <w:rsid w:val="00AE27AA"/>
    <w:rsid w:val="00AE2EEB"/>
    <w:rsid w:val="00AE4F4B"/>
    <w:rsid w:val="00AE5586"/>
    <w:rsid w:val="00AE582E"/>
    <w:rsid w:val="00AE59AF"/>
    <w:rsid w:val="00AE601A"/>
    <w:rsid w:val="00AE6630"/>
    <w:rsid w:val="00AE66C7"/>
    <w:rsid w:val="00AE7AB0"/>
    <w:rsid w:val="00AF0AE0"/>
    <w:rsid w:val="00AF25C7"/>
    <w:rsid w:val="00AF312C"/>
    <w:rsid w:val="00AF3137"/>
    <w:rsid w:val="00AF3AE8"/>
    <w:rsid w:val="00AF4547"/>
    <w:rsid w:val="00AF5520"/>
    <w:rsid w:val="00AF5539"/>
    <w:rsid w:val="00AF5931"/>
    <w:rsid w:val="00AF6CA1"/>
    <w:rsid w:val="00AF7DC2"/>
    <w:rsid w:val="00AF7FC1"/>
    <w:rsid w:val="00B00BF5"/>
    <w:rsid w:val="00B013C2"/>
    <w:rsid w:val="00B0156F"/>
    <w:rsid w:val="00B01B18"/>
    <w:rsid w:val="00B02A36"/>
    <w:rsid w:val="00B03442"/>
    <w:rsid w:val="00B05664"/>
    <w:rsid w:val="00B05CF8"/>
    <w:rsid w:val="00B06F07"/>
    <w:rsid w:val="00B06F41"/>
    <w:rsid w:val="00B10919"/>
    <w:rsid w:val="00B11E56"/>
    <w:rsid w:val="00B12606"/>
    <w:rsid w:val="00B1338A"/>
    <w:rsid w:val="00B13494"/>
    <w:rsid w:val="00B1388E"/>
    <w:rsid w:val="00B138C8"/>
    <w:rsid w:val="00B14305"/>
    <w:rsid w:val="00B14F7C"/>
    <w:rsid w:val="00B1524A"/>
    <w:rsid w:val="00B1540A"/>
    <w:rsid w:val="00B154BF"/>
    <w:rsid w:val="00B1553E"/>
    <w:rsid w:val="00B15CD9"/>
    <w:rsid w:val="00B16356"/>
    <w:rsid w:val="00B170B9"/>
    <w:rsid w:val="00B175D5"/>
    <w:rsid w:val="00B17830"/>
    <w:rsid w:val="00B17EE3"/>
    <w:rsid w:val="00B17F41"/>
    <w:rsid w:val="00B20439"/>
    <w:rsid w:val="00B21C5D"/>
    <w:rsid w:val="00B22F88"/>
    <w:rsid w:val="00B2322E"/>
    <w:rsid w:val="00B239A4"/>
    <w:rsid w:val="00B2527E"/>
    <w:rsid w:val="00B254E7"/>
    <w:rsid w:val="00B25B88"/>
    <w:rsid w:val="00B26632"/>
    <w:rsid w:val="00B2668A"/>
    <w:rsid w:val="00B26795"/>
    <w:rsid w:val="00B274E4"/>
    <w:rsid w:val="00B3085C"/>
    <w:rsid w:val="00B30F31"/>
    <w:rsid w:val="00B310A7"/>
    <w:rsid w:val="00B317FC"/>
    <w:rsid w:val="00B341E8"/>
    <w:rsid w:val="00B34641"/>
    <w:rsid w:val="00B3479A"/>
    <w:rsid w:val="00B34A0E"/>
    <w:rsid w:val="00B35170"/>
    <w:rsid w:val="00B360FB"/>
    <w:rsid w:val="00B36695"/>
    <w:rsid w:val="00B373C6"/>
    <w:rsid w:val="00B377EF"/>
    <w:rsid w:val="00B41E2F"/>
    <w:rsid w:val="00B41F83"/>
    <w:rsid w:val="00B41FA6"/>
    <w:rsid w:val="00B42537"/>
    <w:rsid w:val="00B4271D"/>
    <w:rsid w:val="00B437C3"/>
    <w:rsid w:val="00B43957"/>
    <w:rsid w:val="00B4399B"/>
    <w:rsid w:val="00B444D6"/>
    <w:rsid w:val="00B44F80"/>
    <w:rsid w:val="00B477CA"/>
    <w:rsid w:val="00B5133C"/>
    <w:rsid w:val="00B51368"/>
    <w:rsid w:val="00B52445"/>
    <w:rsid w:val="00B52F22"/>
    <w:rsid w:val="00B530C2"/>
    <w:rsid w:val="00B54029"/>
    <w:rsid w:val="00B5435B"/>
    <w:rsid w:val="00B54980"/>
    <w:rsid w:val="00B54A5D"/>
    <w:rsid w:val="00B558B4"/>
    <w:rsid w:val="00B55BD7"/>
    <w:rsid w:val="00B55F83"/>
    <w:rsid w:val="00B569CD"/>
    <w:rsid w:val="00B56DE9"/>
    <w:rsid w:val="00B56F63"/>
    <w:rsid w:val="00B5747D"/>
    <w:rsid w:val="00B57609"/>
    <w:rsid w:val="00B57891"/>
    <w:rsid w:val="00B57BF5"/>
    <w:rsid w:val="00B61279"/>
    <w:rsid w:val="00B618F9"/>
    <w:rsid w:val="00B623A5"/>
    <w:rsid w:val="00B62F5E"/>
    <w:rsid w:val="00B63033"/>
    <w:rsid w:val="00B631D4"/>
    <w:rsid w:val="00B639C8"/>
    <w:rsid w:val="00B64059"/>
    <w:rsid w:val="00B64F21"/>
    <w:rsid w:val="00B653A9"/>
    <w:rsid w:val="00B65615"/>
    <w:rsid w:val="00B65C70"/>
    <w:rsid w:val="00B66E17"/>
    <w:rsid w:val="00B67309"/>
    <w:rsid w:val="00B6754C"/>
    <w:rsid w:val="00B73F8F"/>
    <w:rsid w:val="00B74595"/>
    <w:rsid w:val="00B75393"/>
    <w:rsid w:val="00B75917"/>
    <w:rsid w:val="00B761C5"/>
    <w:rsid w:val="00B76977"/>
    <w:rsid w:val="00B7782D"/>
    <w:rsid w:val="00B77872"/>
    <w:rsid w:val="00B77AA1"/>
    <w:rsid w:val="00B81B6C"/>
    <w:rsid w:val="00B81B7C"/>
    <w:rsid w:val="00B81DA0"/>
    <w:rsid w:val="00B82025"/>
    <w:rsid w:val="00B82CF4"/>
    <w:rsid w:val="00B831EC"/>
    <w:rsid w:val="00B8381F"/>
    <w:rsid w:val="00B847C5"/>
    <w:rsid w:val="00B84FD4"/>
    <w:rsid w:val="00B859F7"/>
    <w:rsid w:val="00B86428"/>
    <w:rsid w:val="00B86A75"/>
    <w:rsid w:val="00B86B67"/>
    <w:rsid w:val="00B86C3E"/>
    <w:rsid w:val="00B86D95"/>
    <w:rsid w:val="00B87473"/>
    <w:rsid w:val="00B876B3"/>
    <w:rsid w:val="00B87912"/>
    <w:rsid w:val="00B900A1"/>
    <w:rsid w:val="00B90867"/>
    <w:rsid w:val="00B91392"/>
    <w:rsid w:val="00B916FB"/>
    <w:rsid w:val="00B91B09"/>
    <w:rsid w:val="00B91C16"/>
    <w:rsid w:val="00B91C39"/>
    <w:rsid w:val="00B923DC"/>
    <w:rsid w:val="00B93207"/>
    <w:rsid w:val="00B9345C"/>
    <w:rsid w:val="00B93D2C"/>
    <w:rsid w:val="00B94867"/>
    <w:rsid w:val="00B94911"/>
    <w:rsid w:val="00B9491E"/>
    <w:rsid w:val="00B96F8B"/>
    <w:rsid w:val="00BA01E3"/>
    <w:rsid w:val="00BA071E"/>
    <w:rsid w:val="00BA09D8"/>
    <w:rsid w:val="00BA0FF4"/>
    <w:rsid w:val="00BA15F5"/>
    <w:rsid w:val="00BA208F"/>
    <w:rsid w:val="00BA2212"/>
    <w:rsid w:val="00BA269D"/>
    <w:rsid w:val="00BA2FA9"/>
    <w:rsid w:val="00BA376F"/>
    <w:rsid w:val="00BA3A08"/>
    <w:rsid w:val="00BA4AAA"/>
    <w:rsid w:val="00BA541C"/>
    <w:rsid w:val="00BA614A"/>
    <w:rsid w:val="00BA670A"/>
    <w:rsid w:val="00BA6730"/>
    <w:rsid w:val="00BA6788"/>
    <w:rsid w:val="00BA67C0"/>
    <w:rsid w:val="00BA682A"/>
    <w:rsid w:val="00BA6D86"/>
    <w:rsid w:val="00BA7000"/>
    <w:rsid w:val="00BB0069"/>
    <w:rsid w:val="00BB011A"/>
    <w:rsid w:val="00BB0686"/>
    <w:rsid w:val="00BB0CB4"/>
    <w:rsid w:val="00BB0D80"/>
    <w:rsid w:val="00BB11DE"/>
    <w:rsid w:val="00BB223F"/>
    <w:rsid w:val="00BB28D8"/>
    <w:rsid w:val="00BB2D82"/>
    <w:rsid w:val="00BB2F49"/>
    <w:rsid w:val="00BB3935"/>
    <w:rsid w:val="00BB44FA"/>
    <w:rsid w:val="00BB52DF"/>
    <w:rsid w:val="00BB5683"/>
    <w:rsid w:val="00BB5D47"/>
    <w:rsid w:val="00BB615D"/>
    <w:rsid w:val="00BB61AE"/>
    <w:rsid w:val="00BB663D"/>
    <w:rsid w:val="00BB686F"/>
    <w:rsid w:val="00BB6D1B"/>
    <w:rsid w:val="00BC0119"/>
    <w:rsid w:val="00BC1905"/>
    <w:rsid w:val="00BC1F01"/>
    <w:rsid w:val="00BC214A"/>
    <w:rsid w:val="00BC25EF"/>
    <w:rsid w:val="00BC2BAB"/>
    <w:rsid w:val="00BC2DFA"/>
    <w:rsid w:val="00BC3675"/>
    <w:rsid w:val="00BC420C"/>
    <w:rsid w:val="00BC44D5"/>
    <w:rsid w:val="00BC4575"/>
    <w:rsid w:val="00BC457C"/>
    <w:rsid w:val="00BC4EAC"/>
    <w:rsid w:val="00BC4F12"/>
    <w:rsid w:val="00BC5492"/>
    <w:rsid w:val="00BC6FD7"/>
    <w:rsid w:val="00BC7070"/>
    <w:rsid w:val="00BC7E68"/>
    <w:rsid w:val="00BC7F68"/>
    <w:rsid w:val="00BD0F41"/>
    <w:rsid w:val="00BD0FAF"/>
    <w:rsid w:val="00BD104F"/>
    <w:rsid w:val="00BD16BC"/>
    <w:rsid w:val="00BD1CBB"/>
    <w:rsid w:val="00BD1F22"/>
    <w:rsid w:val="00BD3004"/>
    <w:rsid w:val="00BD40F8"/>
    <w:rsid w:val="00BD5557"/>
    <w:rsid w:val="00BD5C8E"/>
    <w:rsid w:val="00BD76C7"/>
    <w:rsid w:val="00BD7BC2"/>
    <w:rsid w:val="00BD7EAE"/>
    <w:rsid w:val="00BE06C7"/>
    <w:rsid w:val="00BE0A1E"/>
    <w:rsid w:val="00BE12CC"/>
    <w:rsid w:val="00BE1A2B"/>
    <w:rsid w:val="00BE22CF"/>
    <w:rsid w:val="00BE36AA"/>
    <w:rsid w:val="00BE4798"/>
    <w:rsid w:val="00BE4BAE"/>
    <w:rsid w:val="00BE525F"/>
    <w:rsid w:val="00BE56D1"/>
    <w:rsid w:val="00BE5AD0"/>
    <w:rsid w:val="00BE672D"/>
    <w:rsid w:val="00BE7522"/>
    <w:rsid w:val="00BE75F1"/>
    <w:rsid w:val="00BE7B08"/>
    <w:rsid w:val="00BE7CFC"/>
    <w:rsid w:val="00BF045F"/>
    <w:rsid w:val="00BF0702"/>
    <w:rsid w:val="00BF0848"/>
    <w:rsid w:val="00BF171F"/>
    <w:rsid w:val="00BF18C2"/>
    <w:rsid w:val="00BF1E81"/>
    <w:rsid w:val="00BF2488"/>
    <w:rsid w:val="00BF2662"/>
    <w:rsid w:val="00BF50C1"/>
    <w:rsid w:val="00BF6721"/>
    <w:rsid w:val="00BF69B5"/>
    <w:rsid w:val="00C00B98"/>
    <w:rsid w:val="00C015A1"/>
    <w:rsid w:val="00C019DC"/>
    <w:rsid w:val="00C01A30"/>
    <w:rsid w:val="00C02415"/>
    <w:rsid w:val="00C0298A"/>
    <w:rsid w:val="00C02D5E"/>
    <w:rsid w:val="00C02FDE"/>
    <w:rsid w:val="00C03032"/>
    <w:rsid w:val="00C034AE"/>
    <w:rsid w:val="00C04C8F"/>
    <w:rsid w:val="00C04C92"/>
    <w:rsid w:val="00C068AD"/>
    <w:rsid w:val="00C07874"/>
    <w:rsid w:val="00C07C01"/>
    <w:rsid w:val="00C103A1"/>
    <w:rsid w:val="00C1041D"/>
    <w:rsid w:val="00C10CEC"/>
    <w:rsid w:val="00C10D10"/>
    <w:rsid w:val="00C10D6A"/>
    <w:rsid w:val="00C10E00"/>
    <w:rsid w:val="00C11DCB"/>
    <w:rsid w:val="00C1252C"/>
    <w:rsid w:val="00C12697"/>
    <w:rsid w:val="00C12843"/>
    <w:rsid w:val="00C12B74"/>
    <w:rsid w:val="00C13369"/>
    <w:rsid w:val="00C13467"/>
    <w:rsid w:val="00C143E8"/>
    <w:rsid w:val="00C144B4"/>
    <w:rsid w:val="00C144FA"/>
    <w:rsid w:val="00C148E7"/>
    <w:rsid w:val="00C1517E"/>
    <w:rsid w:val="00C15F50"/>
    <w:rsid w:val="00C17359"/>
    <w:rsid w:val="00C17BE1"/>
    <w:rsid w:val="00C20F9E"/>
    <w:rsid w:val="00C21AA8"/>
    <w:rsid w:val="00C21EB6"/>
    <w:rsid w:val="00C22767"/>
    <w:rsid w:val="00C23468"/>
    <w:rsid w:val="00C23BF9"/>
    <w:rsid w:val="00C23D89"/>
    <w:rsid w:val="00C2423B"/>
    <w:rsid w:val="00C245CB"/>
    <w:rsid w:val="00C25C92"/>
    <w:rsid w:val="00C25D05"/>
    <w:rsid w:val="00C26269"/>
    <w:rsid w:val="00C2743E"/>
    <w:rsid w:val="00C30258"/>
    <w:rsid w:val="00C302CF"/>
    <w:rsid w:val="00C30904"/>
    <w:rsid w:val="00C30A22"/>
    <w:rsid w:val="00C30E00"/>
    <w:rsid w:val="00C30F5A"/>
    <w:rsid w:val="00C31140"/>
    <w:rsid w:val="00C312F5"/>
    <w:rsid w:val="00C3133C"/>
    <w:rsid w:val="00C31517"/>
    <w:rsid w:val="00C31CE6"/>
    <w:rsid w:val="00C3212B"/>
    <w:rsid w:val="00C3212C"/>
    <w:rsid w:val="00C33277"/>
    <w:rsid w:val="00C332C9"/>
    <w:rsid w:val="00C33739"/>
    <w:rsid w:val="00C34589"/>
    <w:rsid w:val="00C3487C"/>
    <w:rsid w:val="00C35E5F"/>
    <w:rsid w:val="00C364CD"/>
    <w:rsid w:val="00C366C2"/>
    <w:rsid w:val="00C369FD"/>
    <w:rsid w:val="00C36C0F"/>
    <w:rsid w:val="00C3724F"/>
    <w:rsid w:val="00C4053C"/>
    <w:rsid w:val="00C40975"/>
    <w:rsid w:val="00C40FD5"/>
    <w:rsid w:val="00C41ADD"/>
    <w:rsid w:val="00C41F2C"/>
    <w:rsid w:val="00C42696"/>
    <w:rsid w:val="00C42702"/>
    <w:rsid w:val="00C42DAD"/>
    <w:rsid w:val="00C438CA"/>
    <w:rsid w:val="00C4399C"/>
    <w:rsid w:val="00C44A71"/>
    <w:rsid w:val="00C45408"/>
    <w:rsid w:val="00C4556E"/>
    <w:rsid w:val="00C45D29"/>
    <w:rsid w:val="00C4606A"/>
    <w:rsid w:val="00C4677D"/>
    <w:rsid w:val="00C467FE"/>
    <w:rsid w:val="00C46C4F"/>
    <w:rsid w:val="00C4747A"/>
    <w:rsid w:val="00C47635"/>
    <w:rsid w:val="00C47B89"/>
    <w:rsid w:val="00C50FAC"/>
    <w:rsid w:val="00C51D55"/>
    <w:rsid w:val="00C52067"/>
    <w:rsid w:val="00C523F1"/>
    <w:rsid w:val="00C52A32"/>
    <w:rsid w:val="00C533B6"/>
    <w:rsid w:val="00C54361"/>
    <w:rsid w:val="00C54D29"/>
    <w:rsid w:val="00C55C2C"/>
    <w:rsid w:val="00C55E43"/>
    <w:rsid w:val="00C560F6"/>
    <w:rsid w:val="00C5651A"/>
    <w:rsid w:val="00C568AB"/>
    <w:rsid w:val="00C575B9"/>
    <w:rsid w:val="00C5776D"/>
    <w:rsid w:val="00C60498"/>
    <w:rsid w:val="00C60792"/>
    <w:rsid w:val="00C60FBB"/>
    <w:rsid w:val="00C61AC0"/>
    <w:rsid w:val="00C61C39"/>
    <w:rsid w:val="00C621A7"/>
    <w:rsid w:val="00C624DB"/>
    <w:rsid w:val="00C62624"/>
    <w:rsid w:val="00C635B8"/>
    <w:rsid w:val="00C635C3"/>
    <w:rsid w:val="00C65019"/>
    <w:rsid w:val="00C651DB"/>
    <w:rsid w:val="00C657C5"/>
    <w:rsid w:val="00C65AD9"/>
    <w:rsid w:val="00C660B5"/>
    <w:rsid w:val="00C668D3"/>
    <w:rsid w:val="00C66F0E"/>
    <w:rsid w:val="00C67266"/>
    <w:rsid w:val="00C71328"/>
    <w:rsid w:val="00C72E98"/>
    <w:rsid w:val="00C73D59"/>
    <w:rsid w:val="00C7418E"/>
    <w:rsid w:val="00C754F3"/>
    <w:rsid w:val="00C76CDC"/>
    <w:rsid w:val="00C77C31"/>
    <w:rsid w:val="00C77CC5"/>
    <w:rsid w:val="00C77D79"/>
    <w:rsid w:val="00C805CE"/>
    <w:rsid w:val="00C80F78"/>
    <w:rsid w:val="00C80FEF"/>
    <w:rsid w:val="00C8102B"/>
    <w:rsid w:val="00C816FC"/>
    <w:rsid w:val="00C817B1"/>
    <w:rsid w:val="00C8189B"/>
    <w:rsid w:val="00C82384"/>
    <w:rsid w:val="00C82794"/>
    <w:rsid w:val="00C827CB"/>
    <w:rsid w:val="00C82E98"/>
    <w:rsid w:val="00C83146"/>
    <w:rsid w:val="00C831BF"/>
    <w:rsid w:val="00C83C7D"/>
    <w:rsid w:val="00C84763"/>
    <w:rsid w:val="00C84B9C"/>
    <w:rsid w:val="00C858DC"/>
    <w:rsid w:val="00C85A56"/>
    <w:rsid w:val="00C8671D"/>
    <w:rsid w:val="00C87371"/>
    <w:rsid w:val="00C87482"/>
    <w:rsid w:val="00C8758E"/>
    <w:rsid w:val="00C87AFF"/>
    <w:rsid w:val="00C92B2A"/>
    <w:rsid w:val="00C93B6C"/>
    <w:rsid w:val="00C93C0C"/>
    <w:rsid w:val="00C93C43"/>
    <w:rsid w:val="00C94D07"/>
    <w:rsid w:val="00C9561A"/>
    <w:rsid w:val="00C95AF3"/>
    <w:rsid w:val="00C96006"/>
    <w:rsid w:val="00C9704B"/>
    <w:rsid w:val="00C97517"/>
    <w:rsid w:val="00C9758F"/>
    <w:rsid w:val="00C9789A"/>
    <w:rsid w:val="00C97AE2"/>
    <w:rsid w:val="00CA0C3C"/>
    <w:rsid w:val="00CA0DB2"/>
    <w:rsid w:val="00CA12A6"/>
    <w:rsid w:val="00CA313D"/>
    <w:rsid w:val="00CA34BD"/>
    <w:rsid w:val="00CA47D9"/>
    <w:rsid w:val="00CA4ACF"/>
    <w:rsid w:val="00CA4C3A"/>
    <w:rsid w:val="00CA55C5"/>
    <w:rsid w:val="00CA59B0"/>
    <w:rsid w:val="00CA64CC"/>
    <w:rsid w:val="00CA68AF"/>
    <w:rsid w:val="00CA745D"/>
    <w:rsid w:val="00CA79FE"/>
    <w:rsid w:val="00CB0C45"/>
    <w:rsid w:val="00CB0EDB"/>
    <w:rsid w:val="00CB20D7"/>
    <w:rsid w:val="00CB215D"/>
    <w:rsid w:val="00CB2D92"/>
    <w:rsid w:val="00CB3777"/>
    <w:rsid w:val="00CB3B24"/>
    <w:rsid w:val="00CB5A1E"/>
    <w:rsid w:val="00CB5C78"/>
    <w:rsid w:val="00CB60A2"/>
    <w:rsid w:val="00CB6DEE"/>
    <w:rsid w:val="00CB735D"/>
    <w:rsid w:val="00CC0A31"/>
    <w:rsid w:val="00CC127B"/>
    <w:rsid w:val="00CC1BD9"/>
    <w:rsid w:val="00CC1D0F"/>
    <w:rsid w:val="00CC2DB8"/>
    <w:rsid w:val="00CC3812"/>
    <w:rsid w:val="00CC3953"/>
    <w:rsid w:val="00CC3CEE"/>
    <w:rsid w:val="00CC4050"/>
    <w:rsid w:val="00CC4296"/>
    <w:rsid w:val="00CC5468"/>
    <w:rsid w:val="00CC582B"/>
    <w:rsid w:val="00CC59BF"/>
    <w:rsid w:val="00CC5B19"/>
    <w:rsid w:val="00CC5C31"/>
    <w:rsid w:val="00CC6979"/>
    <w:rsid w:val="00CC6E2A"/>
    <w:rsid w:val="00CC6FBF"/>
    <w:rsid w:val="00CC7C3D"/>
    <w:rsid w:val="00CD0B50"/>
    <w:rsid w:val="00CD10FB"/>
    <w:rsid w:val="00CD16EC"/>
    <w:rsid w:val="00CD247F"/>
    <w:rsid w:val="00CD273F"/>
    <w:rsid w:val="00CD2CD9"/>
    <w:rsid w:val="00CD3B23"/>
    <w:rsid w:val="00CD54A1"/>
    <w:rsid w:val="00CD606A"/>
    <w:rsid w:val="00CD65A2"/>
    <w:rsid w:val="00CD6BCD"/>
    <w:rsid w:val="00CD6D84"/>
    <w:rsid w:val="00CD6FB3"/>
    <w:rsid w:val="00CD79B9"/>
    <w:rsid w:val="00CE1722"/>
    <w:rsid w:val="00CE1791"/>
    <w:rsid w:val="00CE2747"/>
    <w:rsid w:val="00CE2B22"/>
    <w:rsid w:val="00CE321F"/>
    <w:rsid w:val="00CE34EB"/>
    <w:rsid w:val="00CE3642"/>
    <w:rsid w:val="00CE3B41"/>
    <w:rsid w:val="00CE4025"/>
    <w:rsid w:val="00CE4302"/>
    <w:rsid w:val="00CE4306"/>
    <w:rsid w:val="00CE4390"/>
    <w:rsid w:val="00CE4490"/>
    <w:rsid w:val="00CE46C6"/>
    <w:rsid w:val="00CE490A"/>
    <w:rsid w:val="00CE5126"/>
    <w:rsid w:val="00CE5601"/>
    <w:rsid w:val="00CE6256"/>
    <w:rsid w:val="00CE6325"/>
    <w:rsid w:val="00CE72DA"/>
    <w:rsid w:val="00CE76C6"/>
    <w:rsid w:val="00CE76FF"/>
    <w:rsid w:val="00CE78F1"/>
    <w:rsid w:val="00CE7948"/>
    <w:rsid w:val="00CE7F08"/>
    <w:rsid w:val="00CF091F"/>
    <w:rsid w:val="00CF0A38"/>
    <w:rsid w:val="00CF0E39"/>
    <w:rsid w:val="00CF1B20"/>
    <w:rsid w:val="00CF1FB3"/>
    <w:rsid w:val="00CF2479"/>
    <w:rsid w:val="00CF3AC5"/>
    <w:rsid w:val="00CF4166"/>
    <w:rsid w:val="00CF4987"/>
    <w:rsid w:val="00CF55D7"/>
    <w:rsid w:val="00CF5807"/>
    <w:rsid w:val="00CF78B7"/>
    <w:rsid w:val="00D01093"/>
    <w:rsid w:val="00D0194C"/>
    <w:rsid w:val="00D02B50"/>
    <w:rsid w:val="00D03051"/>
    <w:rsid w:val="00D03B1A"/>
    <w:rsid w:val="00D03F8C"/>
    <w:rsid w:val="00D0417E"/>
    <w:rsid w:val="00D042A2"/>
    <w:rsid w:val="00D05260"/>
    <w:rsid w:val="00D052BF"/>
    <w:rsid w:val="00D05C8E"/>
    <w:rsid w:val="00D062C6"/>
    <w:rsid w:val="00D0669E"/>
    <w:rsid w:val="00D06916"/>
    <w:rsid w:val="00D069BF"/>
    <w:rsid w:val="00D06ADB"/>
    <w:rsid w:val="00D06C94"/>
    <w:rsid w:val="00D07FAF"/>
    <w:rsid w:val="00D11095"/>
    <w:rsid w:val="00D110A6"/>
    <w:rsid w:val="00D11E0E"/>
    <w:rsid w:val="00D1273C"/>
    <w:rsid w:val="00D127DE"/>
    <w:rsid w:val="00D12D98"/>
    <w:rsid w:val="00D12DAE"/>
    <w:rsid w:val="00D13246"/>
    <w:rsid w:val="00D134F3"/>
    <w:rsid w:val="00D13732"/>
    <w:rsid w:val="00D1385E"/>
    <w:rsid w:val="00D13895"/>
    <w:rsid w:val="00D13DE3"/>
    <w:rsid w:val="00D16C9A"/>
    <w:rsid w:val="00D16E21"/>
    <w:rsid w:val="00D17442"/>
    <w:rsid w:val="00D175A7"/>
    <w:rsid w:val="00D20640"/>
    <w:rsid w:val="00D20E66"/>
    <w:rsid w:val="00D2262F"/>
    <w:rsid w:val="00D22C64"/>
    <w:rsid w:val="00D22F58"/>
    <w:rsid w:val="00D238F8"/>
    <w:rsid w:val="00D24A2E"/>
    <w:rsid w:val="00D24A3B"/>
    <w:rsid w:val="00D250E3"/>
    <w:rsid w:val="00D2545C"/>
    <w:rsid w:val="00D2586B"/>
    <w:rsid w:val="00D26A42"/>
    <w:rsid w:val="00D26E91"/>
    <w:rsid w:val="00D27663"/>
    <w:rsid w:val="00D27A00"/>
    <w:rsid w:val="00D3001A"/>
    <w:rsid w:val="00D308F3"/>
    <w:rsid w:val="00D30A00"/>
    <w:rsid w:val="00D31804"/>
    <w:rsid w:val="00D33CA3"/>
    <w:rsid w:val="00D34E23"/>
    <w:rsid w:val="00D3538E"/>
    <w:rsid w:val="00D3547B"/>
    <w:rsid w:val="00D35AC2"/>
    <w:rsid w:val="00D35DB3"/>
    <w:rsid w:val="00D36278"/>
    <w:rsid w:val="00D362DE"/>
    <w:rsid w:val="00D366A6"/>
    <w:rsid w:val="00D36CC3"/>
    <w:rsid w:val="00D373DA"/>
    <w:rsid w:val="00D4037D"/>
    <w:rsid w:val="00D40474"/>
    <w:rsid w:val="00D4260B"/>
    <w:rsid w:val="00D447A4"/>
    <w:rsid w:val="00D45490"/>
    <w:rsid w:val="00D4607A"/>
    <w:rsid w:val="00D4633E"/>
    <w:rsid w:val="00D46A7A"/>
    <w:rsid w:val="00D4725E"/>
    <w:rsid w:val="00D47D85"/>
    <w:rsid w:val="00D5137D"/>
    <w:rsid w:val="00D51530"/>
    <w:rsid w:val="00D51F75"/>
    <w:rsid w:val="00D52056"/>
    <w:rsid w:val="00D526F9"/>
    <w:rsid w:val="00D52A54"/>
    <w:rsid w:val="00D52AAA"/>
    <w:rsid w:val="00D54C19"/>
    <w:rsid w:val="00D54EDA"/>
    <w:rsid w:val="00D54EE4"/>
    <w:rsid w:val="00D54F9C"/>
    <w:rsid w:val="00D551E1"/>
    <w:rsid w:val="00D554EE"/>
    <w:rsid w:val="00D5621E"/>
    <w:rsid w:val="00D56D54"/>
    <w:rsid w:val="00D573D7"/>
    <w:rsid w:val="00D57B0D"/>
    <w:rsid w:val="00D57E98"/>
    <w:rsid w:val="00D60A06"/>
    <w:rsid w:val="00D60D31"/>
    <w:rsid w:val="00D6129E"/>
    <w:rsid w:val="00D6158E"/>
    <w:rsid w:val="00D61CAF"/>
    <w:rsid w:val="00D62F42"/>
    <w:rsid w:val="00D6301C"/>
    <w:rsid w:val="00D6411D"/>
    <w:rsid w:val="00D650F5"/>
    <w:rsid w:val="00D652CD"/>
    <w:rsid w:val="00D65B09"/>
    <w:rsid w:val="00D66703"/>
    <w:rsid w:val="00D66F33"/>
    <w:rsid w:val="00D6789E"/>
    <w:rsid w:val="00D67D2E"/>
    <w:rsid w:val="00D70551"/>
    <w:rsid w:val="00D712DB"/>
    <w:rsid w:val="00D718C3"/>
    <w:rsid w:val="00D72AEE"/>
    <w:rsid w:val="00D72B66"/>
    <w:rsid w:val="00D72BD2"/>
    <w:rsid w:val="00D731FF"/>
    <w:rsid w:val="00D7347E"/>
    <w:rsid w:val="00D73DB4"/>
    <w:rsid w:val="00D74192"/>
    <w:rsid w:val="00D746D6"/>
    <w:rsid w:val="00D76186"/>
    <w:rsid w:val="00D761A2"/>
    <w:rsid w:val="00D76B41"/>
    <w:rsid w:val="00D77A81"/>
    <w:rsid w:val="00D81552"/>
    <w:rsid w:val="00D81EB0"/>
    <w:rsid w:val="00D830F6"/>
    <w:rsid w:val="00D83263"/>
    <w:rsid w:val="00D8427C"/>
    <w:rsid w:val="00D844C9"/>
    <w:rsid w:val="00D84923"/>
    <w:rsid w:val="00D866B9"/>
    <w:rsid w:val="00D86E93"/>
    <w:rsid w:val="00D87312"/>
    <w:rsid w:val="00D875D3"/>
    <w:rsid w:val="00D90BA5"/>
    <w:rsid w:val="00D90EAE"/>
    <w:rsid w:val="00D91D6C"/>
    <w:rsid w:val="00D93FF0"/>
    <w:rsid w:val="00D9449E"/>
    <w:rsid w:val="00D94907"/>
    <w:rsid w:val="00D94CE6"/>
    <w:rsid w:val="00D97C16"/>
    <w:rsid w:val="00DA03CD"/>
    <w:rsid w:val="00DA0711"/>
    <w:rsid w:val="00DA0BA8"/>
    <w:rsid w:val="00DA0CF9"/>
    <w:rsid w:val="00DA0F4B"/>
    <w:rsid w:val="00DA128C"/>
    <w:rsid w:val="00DA21DA"/>
    <w:rsid w:val="00DA2FDD"/>
    <w:rsid w:val="00DA44C3"/>
    <w:rsid w:val="00DA492C"/>
    <w:rsid w:val="00DA4D96"/>
    <w:rsid w:val="00DA69E2"/>
    <w:rsid w:val="00DA6C5A"/>
    <w:rsid w:val="00DA70F8"/>
    <w:rsid w:val="00DA7AE5"/>
    <w:rsid w:val="00DB0F6E"/>
    <w:rsid w:val="00DB14A7"/>
    <w:rsid w:val="00DB15FE"/>
    <w:rsid w:val="00DB4588"/>
    <w:rsid w:val="00DB4D67"/>
    <w:rsid w:val="00DB570A"/>
    <w:rsid w:val="00DB6B21"/>
    <w:rsid w:val="00DB6DA6"/>
    <w:rsid w:val="00DC063B"/>
    <w:rsid w:val="00DC1190"/>
    <w:rsid w:val="00DC1D89"/>
    <w:rsid w:val="00DC1EAF"/>
    <w:rsid w:val="00DC2D24"/>
    <w:rsid w:val="00DC3382"/>
    <w:rsid w:val="00DC4F44"/>
    <w:rsid w:val="00DC55C3"/>
    <w:rsid w:val="00DC6160"/>
    <w:rsid w:val="00DC6C55"/>
    <w:rsid w:val="00DC6D5F"/>
    <w:rsid w:val="00DC6FE3"/>
    <w:rsid w:val="00DC709E"/>
    <w:rsid w:val="00DD010B"/>
    <w:rsid w:val="00DD0115"/>
    <w:rsid w:val="00DD0370"/>
    <w:rsid w:val="00DD0AA5"/>
    <w:rsid w:val="00DD10EA"/>
    <w:rsid w:val="00DD1726"/>
    <w:rsid w:val="00DD174E"/>
    <w:rsid w:val="00DD2CA1"/>
    <w:rsid w:val="00DD2E7E"/>
    <w:rsid w:val="00DD5BEA"/>
    <w:rsid w:val="00DD5BF7"/>
    <w:rsid w:val="00DD5C3E"/>
    <w:rsid w:val="00DD6659"/>
    <w:rsid w:val="00DD6807"/>
    <w:rsid w:val="00DD68BA"/>
    <w:rsid w:val="00DD71C0"/>
    <w:rsid w:val="00DE0AD7"/>
    <w:rsid w:val="00DE0CC8"/>
    <w:rsid w:val="00DE2226"/>
    <w:rsid w:val="00DE29B1"/>
    <w:rsid w:val="00DE2DE9"/>
    <w:rsid w:val="00DE321D"/>
    <w:rsid w:val="00DE42B0"/>
    <w:rsid w:val="00DE4506"/>
    <w:rsid w:val="00DE458F"/>
    <w:rsid w:val="00DE51F6"/>
    <w:rsid w:val="00DE5B61"/>
    <w:rsid w:val="00DE6564"/>
    <w:rsid w:val="00DE73CF"/>
    <w:rsid w:val="00DE73E4"/>
    <w:rsid w:val="00DF0006"/>
    <w:rsid w:val="00DF0F74"/>
    <w:rsid w:val="00DF1648"/>
    <w:rsid w:val="00DF1F10"/>
    <w:rsid w:val="00DF2BF1"/>
    <w:rsid w:val="00DF3388"/>
    <w:rsid w:val="00DF3E35"/>
    <w:rsid w:val="00DF3F25"/>
    <w:rsid w:val="00DF47C2"/>
    <w:rsid w:val="00DF4EF0"/>
    <w:rsid w:val="00DF5145"/>
    <w:rsid w:val="00DF5222"/>
    <w:rsid w:val="00DF5769"/>
    <w:rsid w:val="00DF5927"/>
    <w:rsid w:val="00DF5975"/>
    <w:rsid w:val="00DF607E"/>
    <w:rsid w:val="00DF609C"/>
    <w:rsid w:val="00DF6626"/>
    <w:rsid w:val="00DF6972"/>
    <w:rsid w:val="00DF6BFC"/>
    <w:rsid w:val="00DF701A"/>
    <w:rsid w:val="00DF7E8D"/>
    <w:rsid w:val="00E00F1A"/>
    <w:rsid w:val="00E00F9F"/>
    <w:rsid w:val="00E014E1"/>
    <w:rsid w:val="00E019A7"/>
    <w:rsid w:val="00E01F2F"/>
    <w:rsid w:val="00E02680"/>
    <w:rsid w:val="00E02DD5"/>
    <w:rsid w:val="00E03002"/>
    <w:rsid w:val="00E03A44"/>
    <w:rsid w:val="00E03BBD"/>
    <w:rsid w:val="00E0415E"/>
    <w:rsid w:val="00E04FF7"/>
    <w:rsid w:val="00E052AF"/>
    <w:rsid w:val="00E057E9"/>
    <w:rsid w:val="00E063F7"/>
    <w:rsid w:val="00E066A9"/>
    <w:rsid w:val="00E0731E"/>
    <w:rsid w:val="00E07464"/>
    <w:rsid w:val="00E07FE1"/>
    <w:rsid w:val="00E1040B"/>
    <w:rsid w:val="00E1057A"/>
    <w:rsid w:val="00E10AAA"/>
    <w:rsid w:val="00E10B62"/>
    <w:rsid w:val="00E10F8C"/>
    <w:rsid w:val="00E11258"/>
    <w:rsid w:val="00E1154F"/>
    <w:rsid w:val="00E115DB"/>
    <w:rsid w:val="00E11B08"/>
    <w:rsid w:val="00E132B8"/>
    <w:rsid w:val="00E145C2"/>
    <w:rsid w:val="00E15485"/>
    <w:rsid w:val="00E1638D"/>
    <w:rsid w:val="00E16775"/>
    <w:rsid w:val="00E1719B"/>
    <w:rsid w:val="00E1748E"/>
    <w:rsid w:val="00E2025A"/>
    <w:rsid w:val="00E204DA"/>
    <w:rsid w:val="00E20670"/>
    <w:rsid w:val="00E2190C"/>
    <w:rsid w:val="00E242DF"/>
    <w:rsid w:val="00E25BE5"/>
    <w:rsid w:val="00E25D23"/>
    <w:rsid w:val="00E25E07"/>
    <w:rsid w:val="00E26F32"/>
    <w:rsid w:val="00E2719C"/>
    <w:rsid w:val="00E27693"/>
    <w:rsid w:val="00E27F1C"/>
    <w:rsid w:val="00E3034F"/>
    <w:rsid w:val="00E3037A"/>
    <w:rsid w:val="00E30CBD"/>
    <w:rsid w:val="00E30D92"/>
    <w:rsid w:val="00E30EC7"/>
    <w:rsid w:val="00E31508"/>
    <w:rsid w:val="00E31721"/>
    <w:rsid w:val="00E31CC1"/>
    <w:rsid w:val="00E327E4"/>
    <w:rsid w:val="00E32B6C"/>
    <w:rsid w:val="00E32CE4"/>
    <w:rsid w:val="00E331C7"/>
    <w:rsid w:val="00E340EF"/>
    <w:rsid w:val="00E34BA8"/>
    <w:rsid w:val="00E364BA"/>
    <w:rsid w:val="00E37C90"/>
    <w:rsid w:val="00E40125"/>
    <w:rsid w:val="00E405B7"/>
    <w:rsid w:val="00E408BB"/>
    <w:rsid w:val="00E40B19"/>
    <w:rsid w:val="00E41F7E"/>
    <w:rsid w:val="00E42212"/>
    <w:rsid w:val="00E427C1"/>
    <w:rsid w:val="00E44526"/>
    <w:rsid w:val="00E445CD"/>
    <w:rsid w:val="00E447EE"/>
    <w:rsid w:val="00E44ADD"/>
    <w:rsid w:val="00E45254"/>
    <w:rsid w:val="00E45AD7"/>
    <w:rsid w:val="00E45DC2"/>
    <w:rsid w:val="00E45F2D"/>
    <w:rsid w:val="00E462CC"/>
    <w:rsid w:val="00E47494"/>
    <w:rsid w:val="00E47A38"/>
    <w:rsid w:val="00E47D0D"/>
    <w:rsid w:val="00E47EA6"/>
    <w:rsid w:val="00E50624"/>
    <w:rsid w:val="00E50B53"/>
    <w:rsid w:val="00E511F9"/>
    <w:rsid w:val="00E512CC"/>
    <w:rsid w:val="00E513C4"/>
    <w:rsid w:val="00E51F68"/>
    <w:rsid w:val="00E54207"/>
    <w:rsid w:val="00E54566"/>
    <w:rsid w:val="00E555A9"/>
    <w:rsid w:val="00E558F7"/>
    <w:rsid w:val="00E55C76"/>
    <w:rsid w:val="00E56E32"/>
    <w:rsid w:val="00E56FAE"/>
    <w:rsid w:val="00E573E3"/>
    <w:rsid w:val="00E57A29"/>
    <w:rsid w:val="00E57DD8"/>
    <w:rsid w:val="00E60309"/>
    <w:rsid w:val="00E6044A"/>
    <w:rsid w:val="00E61134"/>
    <w:rsid w:val="00E61143"/>
    <w:rsid w:val="00E6199A"/>
    <w:rsid w:val="00E624B6"/>
    <w:rsid w:val="00E6320B"/>
    <w:rsid w:val="00E636DF"/>
    <w:rsid w:val="00E63870"/>
    <w:rsid w:val="00E63DB7"/>
    <w:rsid w:val="00E642DF"/>
    <w:rsid w:val="00E645D4"/>
    <w:rsid w:val="00E648A5"/>
    <w:rsid w:val="00E65B8F"/>
    <w:rsid w:val="00E661AF"/>
    <w:rsid w:val="00E66CB8"/>
    <w:rsid w:val="00E6722A"/>
    <w:rsid w:val="00E6785A"/>
    <w:rsid w:val="00E67BA1"/>
    <w:rsid w:val="00E718D2"/>
    <w:rsid w:val="00E71ACA"/>
    <w:rsid w:val="00E721EB"/>
    <w:rsid w:val="00E72A6B"/>
    <w:rsid w:val="00E7333B"/>
    <w:rsid w:val="00E73547"/>
    <w:rsid w:val="00E735B2"/>
    <w:rsid w:val="00E738AD"/>
    <w:rsid w:val="00E739E4"/>
    <w:rsid w:val="00E73B73"/>
    <w:rsid w:val="00E74D7B"/>
    <w:rsid w:val="00E751E4"/>
    <w:rsid w:val="00E76003"/>
    <w:rsid w:val="00E763AD"/>
    <w:rsid w:val="00E76A8C"/>
    <w:rsid w:val="00E76B27"/>
    <w:rsid w:val="00E76C46"/>
    <w:rsid w:val="00E77464"/>
    <w:rsid w:val="00E80351"/>
    <w:rsid w:val="00E80F3A"/>
    <w:rsid w:val="00E816C3"/>
    <w:rsid w:val="00E827E4"/>
    <w:rsid w:val="00E82E47"/>
    <w:rsid w:val="00E82E7B"/>
    <w:rsid w:val="00E82FE4"/>
    <w:rsid w:val="00E8421F"/>
    <w:rsid w:val="00E848D6"/>
    <w:rsid w:val="00E84AD7"/>
    <w:rsid w:val="00E84B57"/>
    <w:rsid w:val="00E84DA5"/>
    <w:rsid w:val="00E85889"/>
    <w:rsid w:val="00E8651D"/>
    <w:rsid w:val="00E87814"/>
    <w:rsid w:val="00E87BBF"/>
    <w:rsid w:val="00E90437"/>
    <w:rsid w:val="00E90723"/>
    <w:rsid w:val="00E9089E"/>
    <w:rsid w:val="00E90E69"/>
    <w:rsid w:val="00E91088"/>
    <w:rsid w:val="00E91505"/>
    <w:rsid w:val="00E91AA1"/>
    <w:rsid w:val="00E9233F"/>
    <w:rsid w:val="00E93BCF"/>
    <w:rsid w:val="00E93C7E"/>
    <w:rsid w:val="00E940E5"/>
    <w:rsid w:val="00E94182"/>
    <w:rsid w:val="00E94CFB"/>
    <w:rsid w:val="00E953A5"/>
    <w:rsid w:val="00E95479"/>
    <w:rsid w:val="00E95B3B"/>
    <w:rsid w:val="00E96515"/>
    <w:rsid w:val="00E966B9"/>
    <w:rsid w:val="00E96AC7"/>
    <w:rsid w:val="00E9704D"/>
    <w:rsid w:val="00EA11C0"/>
    <w:rsid w:val="00EA15D4"/>
    <w:rsid w:val="00EA1BF5"/>
    <w:rsid w:val="00EA2081"/>
    <w:rsid w:val="00EA20B5"/>
    <w:rsid w:val="00EA249F"/>
    <w:rsid w:val="00EA2D5C"/>
    <w:rsid w:val="00EA2F31"/>
    <w:rsid w:val="00EA3693"/>
    <w:rsid w:val="00EA36C3"/>
    <w:rsid w:val="00EA3799"/>
    <w:rsid w:val="00EA3EE3"/>
    <w:rsid w:val="00EA480C"/>
    <w:rsid w:val="00EA4B11"/>
    <w:rsid w:val="00EA4D0E"/>
    <w:rsid w:val="00EA4EDA"/>
    <w:rsid w:val="00EA5074"/>
    <w:rsid w:val="00EA599E"/>
    <w:rsid w:val="00EA5A62"/>
    <w:rsid w:val="00EA6630"/>
    <w:rsid w:val="00EA77B3"/>
    <w:rsid w:val="00EA7AFE"/>
    <w:rsid w:val="00EB17FA"/>
    <w:rsid w:val="00EB2197"/>
    <w:rsid w:val="00EB26A2"/>
    <w:rsid w:val="00EB37A1"/>
    <w:rsid w:val="00EB4BD8"/>
    <w:rsid w:val="00EB5FE3"/>
    <w:rsid w:val="00EB6616"/>
    <w:rsid w:val="00EB6C45"/>
    <w:rsid w:val="00EB7096"/>
    <w:rsid w:val="00EB731A"/>
    <w:rsid w:val="00EB7B84"/>
    <w:rsid w:val="00EB7C0B"/>
    <w:rsid w:val="00EC0CA9"/>
    <w:rsid w:val="00EC1778"/>
    <w:rsid w:val="00EC1D1A"/>
    <w:rsid w:val="00EC1E39"/>
    <w:rsid w:val="00EC2389"/>
    <w:rsid w:val="00EC27D4"/>
    <w:rsid w:val="00EC2E9C"/>
    <w:rsid w:val="00EC37B8"/>
    <w:rsid w:val="00EC3AE3"/>
    <w:rsid w:val="00EC3E1A"/>
    <w:rsid w:val="00EC3FEA"/>
    <w:rsid w:val="00EC499C"/>
    <w:rsid w:val="00EC4DB0"/>
    <w:rsid w:val="00EC525B"/>
    <w:rsid w:val="00EC591C"/>
    <w:rsid w:val="00EC5A2F"/>
    <w:rsid w:val="00EC5D49"/>
    <w:rsid w:val="00EC681E"/>
    <w:rsid w:val="00EC6CBF"/>
    <w:rsid w:val="00EC794E"/>
    <w:rsid w:val="00EC79CA"/>
    <w:rsid w:val="00EC7E6C"/>
    <w:rsid w:val="00ED0483"/>
    <w:rsid w:val="00ED1EB9"/>
    <w:rsid w:val="00ED3D31"/>
    <w:rsid w:val="00ED3FE0"/>
    <w:rsid w:val="00ED616D"/>
    <w:rsid w:val="00ED62EA"/>
    <w:rsid w:val="00ED66A2"/>
    <w:rsid w:val="00ED69A0"/>
    <w:rsid w:val="00ED7037"/>
    <w:rsid w:val="00EE14D1"/>
    <w:rsid w:val="00EE1848"/>
    <w:rsid w:val="00EE248E"/>
    <w:rsid w:val="00EE24B8"/>
    <w:rsid w:val="00EE2A18"/>
    <w:rsid w:val="00EE37E1"/>
    <w:rsid w:val="00EE3AB9"/>
    <w:rsid w:val="00EE4725"/>
    <w:rsid w:val="00EE4805"/>
    <w:rsid w:val="00EE48B1"/>
    <w:rsid w:val="00EE4B49"/>
    <w:rsid w:val="00EE4E20"/>
    <w:rsid w:val="00EE52DB"/>
    <w:rsid w:val="00EE54F5"/>
    <w:rsid w:val="00EE5981"/>
    <w:rsid w:val="00EE649D"/>
    <w:rsid w:val="00EE669C"/>
    <w:rsid w:val="00EE6814"/>
    <w:rsid w:val="00EE6A37"/>
    <w:rsid w:val="00EF0E12"/>
    <w:rsid w:val="00EF1367"/>
    <w:rsid w:val="00EF1F8F"/>
    <w:rsid w:val="00EF21D2"/>
    <w:rsid w:val="00EF2964"/>
    <w:rsid w:val="00EF2EBD"/>
    <w:rsid w:val="00EF38E8"/>
    <w:rsid w:val="00EF3C72"/>
    <w:rsid w:val="00EF41EE"/>
    <w:rsid w:val="00EF5CDB"/>
    <w:rsid w:val="00EF5F81"/>
    <w:rsid w:val="00EF64F6"/>
    <w:rsid w:val="00EF74FB"/>
    <w:rsid w:val="00F00279"/>
    <w:rsid w:val="00F0030C"/>
    <w:rsid w:val="00F00469"/>
    <w:rsid w:val="00F018D2"/>
    <w:rsid w:val="00F01985"/>
    <w:rsid w:val="00F04594"/>
    <w:rsid w:val="00F04670"/>
    <w:rsid w:val="00F052D3"/>
    <w:rsid w:val="00F05341"/>
    <w:rsid w:val="00F0539E"/>
    <w:rsid w:val="00F05637"/>
    <w:rsid w:val="00F06701"/>
    <w:rsid w:val="00F06AB6"/>
    <w:rsid w:val="00F07298"/>
    <w:rsid w:val="00F075D0"/>
    <w:rsid w:val="00F10434"/>
    <w:rsid w:val="00F10AC6"/>
    <w:rsid w:val="00F135A0"/>
    <w:rsid w:val="00F13F6C"/>
    <w:rsid w:val="00F149B9"/>
    <w:rsid w:val="00F14A7D"/>
    <w:rsid w:val="00F15381"/>
    <w:rsid w:val="00F153B7"/>
    <w:rsid w:val="00F15634"/>
    <w:rsid w:val="00F16522"/>
    <w:rsid w:val="00F169A2"/>
    <w:rsid w:val="00F16BDE"/>
    <w:rsid w:val="00F17536"/>
    <w:rsid w:val="00F201D6"/>
    <w:rsid w:val="00F20CA8"/>
    <w:rsid w:val="00F22047"/>
    <w:rsid w:val="00F22E04"/>
    <w:rsid w:val="00F23190"/>
    <w:rsid w:val="00F23454"/>
    <w:rsid w:val="00F23ECC"/>
    <w:rsid w:val="00F245B3"/>
    <w:rsid w:val="00F2476B"/>
    <w:rsid w:val="00F253ED"/>
    <w:rsid w:val="00F26656"/>
    <w:rsid w:val="00F267A0"/>
    <w:rsid w:val="00F267F2"/>
    <w:rsid w:val="00F26F0F"/>
    <w:rsid w:val="00F27E27"/>
    <w:rsid w:val="00F302CE"/>
    <w:rsid w:val="00F3050D"/>
    <w:rsid w:val="00F3135E"/>
    <w:rsid w:val="00F327E8"/>
    <w:rsid w:val="00F32B39"/>
    <w:rsid w:val="00F32B68"/>
    <w:rsid w:val="00F33218"/>
    <w:rsid w:val="00F34182"/>
    <w:rsid w:val="00F344D7"/>
    <w:rsid w:val="00F34CA5"/>
    <w:rsid w:val="00F34E73"/>
    <w:rsid w:val="00F350AC"/>
    <w:rsid w:val="00F352EC"/>
    <w:rsid w:val="00F3592F"/>
    <w:rsid w:val="00F35B63"/>
    <w:rsid w:val="00F35F7B"/>
    <w:rsid w:val="00F3643E"/>
    <w:rsid w:val="00F36501"/>
    <w:rsid w:val="00F3661E"/>
    <w:rsid w:val="00F36993"/>
    <w:rsid w:val="00F36A7D"/>
    <w:rsid w:val="00F36C1D"/>
    <w:rsid w:val="00F3779F"/>
    <w:rsid w:val="00F37D37"/>
    <w:rsid w:val="00F401C0"/>
    <w:rsid w:val="00F41300"/>
    <w:rsid w:val="00F41BA2"/>
    <w:rsid w:val="00F41FCB"/>
    <w:rsid w:val="00F421A3"/>
    <w:rsid w:val="00F42319"/>
    <w:rsid w:val="00F428A6"/>
    <w:rsid w:val="00F42BD2"/>
    <w:rsid w:val="00F434C0"/>
    <w:rsid w:val="00F43C34"/>
    <w:rsid w:val="00F44D66"/>
    <w:rsid w:val="00F44DA1"/>
    <w:rsid w:val="00F469A0"/>
    <w:rsid w:val="00F46B09"/>
    <w:rsid w:val="00F477F1"/>
    <w:rsid w:val="00F4792C"/>
    <w:rsid w:val="00F50B3E"/>
    <w:rsid w:val="00F50E68"/>
    <w:rsid w:val="00F5153F"/>
    <w:rsid w:val="00F5170E"/>
    <w:rsid w:val="00F51A3E"/>
    <w:rsid w:val="00F51AEA"/>
    <w:rsid w:val="00F51DD5"/>
    <w:rsid w:val="00F5202F"/>
    <w:rsid w:val="00F527C2"/>
    <w:rsid w:val="00F527EA"/>
    <w:rsid w:val="00F53417"/>
    <w:rsid w:val="00F53FC9"/>
    <w:rsid w:val="00F54E8F"/>
    <w:rsid w:val="00F55A12"/>
    <w:rsid w:val="00F55DBA"/>
    <w:rsid w:val="00F60373"/>
    <w:rsid w:val="00F60B0D"/>
    <w:rsid w:val="00F6120C"/>
    <w:rsid w:val="00F61F16"/>
    <w:rsid w:val="00F624F3"/>
    <w:rsid w:val="00F6309B"/>
    <w:rsid w:val="00F6314D"/>
    <w:rsid w:val="00F64FB6"/>
    <w:rsid w:val="00F66092"/>
    <w:rsid w:val="00F66566"/>
    <w:rsid w:val="00F66596"/>
    <w:rsid w:val="00F6677F"/>
    <w:rsid w:val="00F66978"/>
    <w:rsid w:val="00F670B8"/>
    <w:rsid w:val="00F67966"/>
    <w:rsid w:val="00F702C0"/>
    <w:rsid w:val="00F70892"/>
    <w:rsid w:val="00F7113F"/>
    <w:rsid w:val="00F719AF"/>
    <w:rsid w:val="00F72E93"/>
    <w:rsid w:val="00F74894"/>
    <w:rsid w:val="00F74D41"/>
    <w:rsid w:val="00F74FE8"/>
    <w:rsid w:val="00F75234"/>
    <w:rsid w:val="00F75BD7"/>
    <w:rsid w:val="00F76409"/>
    <w:rsid w:val="00F7797F"/>
    <w:rsid w:val="00F8088E"/>
    <w:rsid w:val="00F81408"/>
    <w:rsid w:val="00F8160B"/>
    <w:rsid w:val="00F816F9"/>
    <w:rsid w:val="00F82082"/>
    <w:rsid w:val="00F82A26"/>
    <w:rsid w:val="00F82B71"/>
    <w:rsid w:val="00F82CB4"/>
    <w:rsid w:val="00F8304D"/>
    <w:rsid w:val="00F837AD"/>
    <w:rsid w:val="00F84C80"/>
    <w:rsid w:val="00F85B0F"/>
    <w:rsid w:val="00F86374"/>
    <w:rsid w:val="00F86F87"/>
    <w:rsid w:val="00F8770F"/>
    <w:rsid w:val="00F87715"/>
    <w:rsid w:val="00F9063B"/>
    <w:rsid w:val="00F90BBB"/>
    <w:rsid w:val="00F90DDE"/>
    <w:rsid w:val="00F90FEF"/>
    <w:rsid w:val="00F913A1"/>
    <w:rsid w:val="00F917BF"/>
    <w:rsid w:val="00F925D2"/>
    <w:rsid w:val="00F9282F"/>
    <w:rsid w:val="00F92D73"/>
    <w:rsid w:val="00F9300A"/>
    <w:rsid w:val="00F94385"/>
    <w:rsid w:val="00F94756"/>
    <w:rsid w:val="00F95A8A"/>
    <w:rsid w:val="00F96AD8"/>
    <w:rsid w:val="00F970E1"/>
    <w:rsid w:val="00F97620"/>
    <w:rsid w:val="00FA0AF8"/>
    <w:rsid w:val="00FA1EEE"/>
    <w:rsid w:val="00FA310C"/>
    <w:rsid w:val="00FA31B2"/>
    <w:rsid w:val="00FA32A0"/>
    <w:rsid w:val="00FA32AC"/>
    <w:rsid w:val="00FA337D"/>
    <w:rsid w:val="00FA4607"/>
    <w:rsid w:val="00FA482C"/>
    <w:rsid w:val="00FA4BF3"/>
    <w:rsid w:val="00FA5396"/>
    <w:rsid w:val="00FA545D"/>
    <w:rsid w:val="00FA60BC"/>
    <w:rsid w:val="00FA64E5"/>
    <w:rsid w:val="00FA6ACC"/>
    <w:rsid w:val="00FA6E94"/>
    <w:rsid w:val="00FA6F28"/>
    <w:rsid w:val="00FA7EA6"/>
    <w:rsid w:val="00FB04A7"/>
    <w:rsid w:val="00FB33DD"/>
    <w:rsid w:val="00FB3426"/>
    <w:rsid w:val="00FB34C1"/>
    <w:rsid w:val="00FB3737"/>
    <w:rsid w:val="00FB3F90"/>
    <w:rsid w:val="00FB471F"/>
    <w:rsid w:val="00FB4C92"/>
    <w:rsid w:val="00FB588E"/>
    <w:rsid w:val="00FB623D"/>
    <w:rsid w:val="00FB73EE"/>
    <w:rsid w:val="00FC0B74"/>
    <w:rsid w:val="00FC16FC"/>
    <w:rsid w:val="00FC1A1F"/>
    <w:rsid w:val="00FC1A52"/>
    <w:rsid w:val="00FC1FCE"/>
    <w:rsid w:val="00FC24D4"/>
    <w:rsid w:val="00FC2CC8"/>
    <w:rsid w:val="00FC2F73"/>
    <w:rsid w:val="00FC32D3"/>
    <w:rsid w:val="00FC355E"/>
    <w:rsid w:val="00FC3690"/>
    <w:rsid w:val="00FC3D4F"/>
    <w:rsid w:val="00FC47AE"/>
    <w:rsid w:val="00FC4D76"/>
    <w:rsid w:val="00FC4EF2"/>
    <w:rsid w:val="00FC53C6"/>
    <w:rsid w:val="00FC5AA9"/>
    <w:rsid w:val="00FC5FA3"/>
    <w:rsid w:val="00FC780D"/>
    <w:rsid w:val="00FC7DD6"/>
    <w:rsid w:val="00FD07FC"/>
    <w:rsid w:val="00FD10B6"/>
    <w:rsid w:val="00FD1451"/>
    <w:rsid w:val="00FD20DD"/>
    <w:rsid w:val="00FD285C"/>
    <w:rsid w:val="00FD2C43"/>
    <w:rsid w:val="00FD331D"/>
    <w:rsid w:val="00FD44B9"/>
    <w:rsid w:val="00FD496A"/>
    <w:rsid w:val="00FD4996"/>
    <w:rsid w:val="00FD58D8"/>
    <w:rsid w:val="00FD5B82"/>
    <w:rsid w:val="00FD631D"/>
    <w:rsid w:val="00FD6651"/>
    <w:rsid w:val="00FD7346"/>
    <w:rsid w:val="00FD77BF"/>
    <w:rsid w:val="00FD7AB7"/>
    <w:rsid w:val="00FE0C07"/>
    <w:rsid w:val="00FE143B"/>
    <w:rsid w:val="00FE181F"/>
    <w:rsid w:val="00FE2443"/>
    <w:rsid w:val="00FE2611"/>
    <w:rsid w:val="00FE35BA"/>
    <w:rsid w:val="00FE387C"/>
    <w:rsid w:val="00FE3B07"/>
    <w:rsid w:val="00FE3B45"/>
    <w:rsid w:val="00FE3B6A"/>
    <w:rsid w:val="00FE3C7B"/>
    <w:rsid w:val="00FE5423"/>
    <w:rsid w:val="00FE5E81"/>
    <w:rsid w:val="00FE64F3"/>
    <w:rsid w:val="00FE699C"/>
    <w:rsid w:val="00FF06F6"/>
    <w:rsid w:val="00FF203F"/>
    <w:rsid w:val="00FF24E8"/>
    <w:rsid w:val="00FF2708"/>
    <w:rsid w:val="00FF2948"/>
    <w:rsid w:val="00FF32EF"/>
    <w:rsid w:val="00FF381B"/>
    <w:rsid w:val="00FF3A03"/>
    <w:rsid w:val="00FF3BC7"/>
    <w:rsid w:val="00FF4A0F"/>
    <w:rsid w:val="00FF4F8E"/>
    <w:rsid w:val="00FF4FC5"/>
    <w:rsid w:val="00FF56DC"/>
    <w:rsid w:val="00FF60D3"/>
    <w:rsid w:val="00FF6996"/>
    <w:rsid w:val="00FF78A1"/>
    <w:rsid w:val="00FF7A26"/>
    <w:rsid w:val="00FF7AA9"/>
    <w:rsid w:val="65E889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DD94AE9-6A7D-4F90-B79D-49A066A1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B2668A"/>
    <w:pPr>
      <w:suppressAutoHyphens/>
      <w:spacing w:line="240" w:lineRule="exact"/>
    </w:pPr>
    <w:rPr>
      <w:spacing w:val="4"/>
      <w:w w:val="103"/>
      <w:kern w:val="14"/>
      <w:lang w:val="en-GB" w:eastAsia="en-US"/>
    </w:rPr>
  </w:style>
  <w:style w:type="paragraph" w:styleId="Heading1">
    <w:name w:val="heading 1"/>
    <w:basedOn w:val="Normal"/>
    <w:next w:val="Normal"/>
    <w:link w:val="Heading1Char"/>
    <w:qFormat/>
    <w:rsid w:val="00FD499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4996"/>
    <w:rPr>
      <w:rFonts w:asciiTheme="majorHAnsi" w:eastAsiaTheme="majorEastAsia" w:hAnsiTheme="majorHAnsi" w:cstheme="majorBidi"/>
      <w:color w:val="2E74B5" w:themeColor="accent1" w:themeShade="BF"/>
      <w:spacing w:val="4"/>
      <w:w w:val="103"/>
      <w:kern w:val="14"/>
      <w:sz w:val="32"/>
      <w:szCs w:val="32"/>
      <w:lang w:val="en-GB" w:eastAsia="en-US"/>
    </w:rPr>
  </w:style>
  <w:style w:type="paragraph" w:customStyle="1" w:styleId="H1">
    <w:name w:val="_ H_1"/>
    <w:basedOn w:val="Normal"/>
    <w:next w:val="SingleTxt"/>
    <w:pPr>
      <w:keepNext/>
      <w:keepLines/>
      <w:spacing w:line="270" w:lineRule="exact"/>
      <w:outlineLvl w:val="0"/>
    </w:pPr>
    <w:rPr>
      <w:b/>
      <w:sz w:val="24"/>
    </w:rPr>
  </w:style>
  <w:style w:type="paragraph" w:customStyle="1" w:styleId="SingleTxt">
    <w:name w:val="__Single Txt"/>
    <w:basedOn w:val="Normal"/>
    <w:link w:val="SingleTxtChar"/>
    <w:qFormat/>
    <w:rsid w:val="00421297"/>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character" w:customStyle="1" w:styleId="SingleTxtChar">
    <w:name w:val="__Single Txt Char"/>
    <w:link w:val="SingleTxt"/>
    <w:qFormat/>
    <w:rsid w:val="00731855"/>
    <w:rPr>
      <w:spacing w:val="4"/>
      <w:w w:val="103"/>
      <w:kern w:val="14"/>
      <w:lang w:val="en-GB" w:eastAsia="en-US"/>
    </w:rPr>
  </w:style>
  <w:style w:type="paragraph" w:customStyle="1" w:styleId="HCh">
    <w:name w:val="_ H _Ch"/>
    <w:basedOn w:val="H1"/>
    <w:next w:val="SingleTxt"/>
    <w:pPr>
      <w:spacing w:line="300" w:lineRule="exact"/>
    </w:pPr>
    <w:rPr>
      <w:spacing w:val="-2"/>
      <w:sz w:val="28"/>
    </w:rPr>
  </w:style>
  <w:style w:type="paragraph" w:customStyle="1" w:styleId="HM">
    <w:name w:val="_ H __M"/>
    <w:basedOn w:val="HCh"/>
    <w:next w:val="Normal"/>
    <w:pPr>
      <w:spacing w:line="360" w:lineRule="exact"/>
    </w:pPr>
    <w:rPr>
      <w:spacing w:val="-3"/>
      <w:w w:val="99"/>
      <w:sz w:val="34"/>
    </w:rPr>
  </w:style>
  <w:style w:type="paragraph" w:customStyle="1" w:styleId="H23">
    <w:name w:val="_ H_2/3"/>
    <w:basedOn w:val="H1"/>
    <w:next w:val="SingleTxt"/>
    <w:link w:val="H23Char"/>
    <w:pPr>
      <w:spacing w:line="240" w:lineRule="exact"/>
      <w:outlineLvl w:val="1"/>
    </w:pPr>
    <w:rPr>
      <w:spacing w:val="2"/>
      <w:sz w:val="20"/>
      <w:lang w:val="es-ES"/>
    </w:rPr>
  </w:style>
  <w:style w:type="character" w:customStyle="1" w:styleId="H23Char">
    <w:name w:val="_ H_2/3 Char"/>
    <w:link w:val="H23"/>
    <w:rsid w:val="009B2722"/>
    <w:rPr>
      <w:b/>
      <w:spacing w:val="2"/>
      <w:w w:val="103"/>
      <w:kern w:val="14"/>
      <w:lang w:eastAsia="en-US"/>
    </w:rPr>
  </w:style>
  <w:style w:type="paragraph" w:customStyle="1" w:styleId="H4">
    <w:name w:val="_ H_4"/>
    <w:basedOn w:val="Normal"/>
    <w:next w:val="Normal"/>
    <w:pPr>
      <w:keepNext/>
      <w:keepLines/>
      <w:tabs>
        <w:tab w:val="right" w:pos="360"/>
      </w:tabs>
      <w:outlineLvl w:val="3"/>
    </w:pPr>
    <w:rPr>
      <w:i/>
      <w:spacing w:val="3"/>
    </w:rPr>
  </w:style>
  <w:style w:type="paragraph" w:customStyle="1" w:styleId="H56">
    <w:name w:val="_ H_5/6"/>
    <w:basedOn w:val="Normal"/>
    <w:next w:val="Normal"/>
    <w:pPr>
      <w:keepNext/>
      <w:keepLines/>
      <w:tabs>
        <w:tab w:val="right" w:pos="360"/>
      </w:tabs>
      <w:outlineLvl w:val="4"/>
    </w:pPr>
  </w:style>
  <w:style w:type="paragraph" w:customStyle="1" w:styleId="DualTxt">
    <w:name w:val="__Dual Txt"/>
    <w:basedOn w:val="Normal"/>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pPr>
      <w:spacing w:line="540" w:lineRule="exact"/>
    </w:pPr>
    <w:rPr>
      <w:spacing w:val="-8"/>
      <w:w w:val="96"/>
      <w:sz w:val="57"/>
    </w:rPr>
  </w:style>
  <w:style w:type="paragraph" w:customStyle="1" w:styleId="SS">
    <w:name w:val="__S_S"/>
    <w:basedOn w:val="HCh"/>
    <w:next w:val="Normal"/>
    <w:pPr>
      <w:ind w:left="1267" w:right="1267"/>
    </w:pPr>
  </w:style>
  <w:style w:type="character" w:styleId="CommentReference">
    <w:name w:val="annotation reference"/>
    <w:semiHidden/>
    <w:rPr>
      <w:sz w:val="6"/>
    </w:rPr>
  </w:style>
  <w:style w:type="character" w:styleId="FootnoteReference">
    <w:name w:val="footnote reference"/>
    <w:semiHidden/>
    <w:rPr>
      <w:spacing w:val="-5"/>
      <w:w w:val="130"/>
      <w:position w:val="-4"/>
      <w:vertAlign w:val="superscript"/>
    </w:rPr>
  </w:style>
  <w:style w:type="character" w:styleId="EndnoteReference">
    <w:name w:val="endnote reference"/>
    <w:uiPriority w:val="99"/>
    <w:semiHidden/>
    <w:rPr>
      <w:spacing w:val="-5"/>
      <w:w w:val="130"/>
      <w:position w:val="-4"/>
      <w:vertAlign w:val="superscript"/>
    </w:rPr>
  </w:style>
  <w:style w:type="paragraph" w:styleId="FootnoteText">
    <w:name w:val="footnote text"/>
    <w:basedOn w:val="Normal"/>
    <w:link w:val="FootnoteTextChar"/>
    <w:pPr>
      <w:widowControl w:val="0"/>
      <w:tabs>
        <w:tab w:val="right" w:pos="418"/>
      </w:tabs>
      <w:spacing w:line="210" w:lineRule="exact"/>
      <w:ind w:left="475" w:hanging="475"/>
    </w:pPr>
    <w:rPr>
      <w:spacing w:val="5"/>
      <w:w w:val="104"/>
      <w:sz w:val="17"/>
    </w:rPr>
  </w:style>
  <w:style w:type="character" w:customStyle="1" w:styleId="FootnoteTextChar">
    <w:name w:val="Footnote Text Char"/>
    <w:basedOn w:val="DefaultParagraphFont"/>
    <w:link w:val="FootnoteText"/>
    <w:rsid w:val="00107D48"/>
    <w:rPr>
      <w:spacing w:val="5"/>
      <w:w w:val="104"/>
      <w:kern w:val="14"/>
      <w:sz w:val="17"/>
      <w:lang w:val="en-GB" w:eastAsia="en-US"/>
    </w:rPr>
  </w:style>
  <w:style w:type="paragraph" w:styleId="EndnoteText">
    <w:name w:val="endnote text"/>
    <w:basedOn w:val="FootnoteText"/>
    <w:link w:val="EndnoteTextChar"/>
    <w:uiPriority w:val="99"/>
    <w:semiHidden/>
  </w:style>
  <w:style w:type="character" w:customStyle="1" w:styleId="EndnoteTextChar">
    <w:name w:val="Endnote Text Char"/>
    <w:basedOn w:val="DefaultParagraphFont"/>
    <w:link w:val="EndnoteText"/>
    <w:uiPriority w:val="99"/>
    <w:semiHidden/>
    <w:rsid w:val="00107D48"/>
    <w:rPr>
      <w:spacing w:val="5"/>
      <w:w w:val="104"/>
      <w:kern w:val="14"/>
      <w:sz w:val="17"/>
      <w:lang w:val="en-GB" w:eastAsia="en-US"/>
    </w:rPr>
  </w:style>
  <w:style w:type="paragraph" w:styleId="Footer">
    <w:name w:val="footer"/>
    <w:link w:val="FooterChar"/>
    <w:pPr>
      <w:tabs>
        <w:tab w:val="center" w:pos="4320"/>
        <w:tab w:val="right" w:pos="8640"/>
      </w:tabs>
    </w:pPr>
    <w:rPr>
      <w:b/>
      <w:noProof/>
      <w:sz w:val="17"/>
      <w:lang w:eastAsia="en-US"/>
    </w:rPr>
  </w:style>
  <w:style w:type="character" w:customStyle="1" w:styleId="FooterChar">
    <w:name w:val="Footer Char"/>
    <w:basedOn w:val="DefaultParagraphFont"/>
    <w:link w:val="Footer"/>
    <w:rsid w:val="00107D48"/>
    <w:rPr>
      <w:b/>
      <w:noProof/>
      <w:sz w:val="17"/>
      <w:lang w:eastAsia="en-US"/>
    </w:rPr>
  </w:style>
  <w:style w:type="paragraph" w:styleId="Header">
    <w:name w:val="header"/>
    <w:link w:val="HeaderChar"/>
    <w:pPr>
      <w:tabs>
        <w:tab w:val="center" w:pos="4320"/>
        <w:tab w:val="right" w:pos="8640"/>
      </w:tabs>
    </w:pPr>
    <w:rPr>
      <w:noProof/>
      <w:sz w:val="17"/>
      <w:lang w:eastAsia="en-US"/>
    </w:rPr>
  </w:style>
  <w:style w:type="character" w:customStyle="1" w:styleId="HeaderChar">
    <w:name w:val="Header Char"/>
    <w:basedOn w:val="DefaultParagraphFont"/>
    <w:link w:val="Header"/>
    <w:rsid w:val="00107D48"/>
    <w:rPr>
      <w:noProof/>
      <w:sz w:val="17"/>
      <w:lang w:eastAsia="en-US"/>
    </w:rPr>
  </w:style>
  <w:style w:type="character" w:styleId="LineNumber">
    <w:name w:val="line number"/>
    <w:rPr>
      <w:sz w:val="14"/>
    </w:rPr>
  </w:style>
  <w:style w:type="paragraph" w:customStyle="1" w:styleId="Small">
    <w:name w:val="Small"/>
    <w:basedOn w:val="Normal"/>
    <w:next w:val="Normal"/>
    <w:pPr>
      <w:tabs>
        <w:tab w:val="right" w:pos="9965"/>
      </w:tabs>
      <w:spacing w:line="210" w:lineRule="exact"/>
    </w:pPr>
    <w:rPr>
      <w:spacing w:val="5"/>
      <w:w w:val="104"/>
      <w:sz w:val="17"/>
    </w:rPr>
  </w:style>
  <w:style w:type="paragraph" w:customStyle="1" w:styleId="SmallX">
    <w:name w:val="SmallX"/>
    <w:basedOn w:val="Small"/>
    <w:next w:val="Normal"/>
    <w:pPr>
      <w:spacing w:line="180" w:lineRule="exact"/>
      <w:jc w:val="right"/>
    </w:pPr>
    <w:rPr>
      <w:spacing w:val="6"/>
      <w:w w:val="106"/>
      <w:sz w:val="14"/>
    </w:rPr>
  </w:style>
  <w:style w:type="paragraph" w:customStyle="1" w:styleId="XLarge">
    <w:name w:val="XLarge"/>
    <w:basedOn w:val="HM"/>
    <w:pPr>
      <w:tabs>
        <w:tab w:val="right" w:leader="dot" w:pos="360"/>
      </w:tabs>
      <w:spacing w:line="390" w:lineRule="exact"/>
    </w:pPr>
    <w:rPr>
      <w:spacing w:val="-4"/>
      <w:w w:val="98"/>
      <w:sz w:val="40"/>
    </w:rPr>
  </w:style>
  <w:style w:type="paragraph" w:styleId="CommentText">
    <w:name w:val="annotation text"/>
    <w:basedOn w:val="Normal"/>
    <w:link w:val="CommentTextChar"/>
  </w:style>
  <w:style w:type="character" w:customStyle="1" w:styleId="CommentTextChar">
    <w:name w:val="Comment Text Char"/>
    <w:link w:val="CommentText"/>
    <w:rsid w:val="00842F8E"/>
    <w:rPr>
      <w:spacing w:val="4"/>
      <w:w w:val="103"/>
      <w:kern w:val="14"/>
      <w:lang w:eastAsia="en-US"/>
    </w:rPr>
  </w:style>
  <w:style w:type="character" w:customStyle="1" w:styleId="TTable3E">
    <w:name w:val="_TTable3(E)"/>
    <w:rPr>
      <w:rFonts w:ascii="Times New Roman" w:hAnsi="Times New Roman"/>
      <w:sz w:val="20"/>
    </w:rPr>
  </w:style>
  <w:style w:type="paragraph" w:styleId="PlainText">
    <w:name w:val="Plain Text"/>
    <w:basedOn w:val="Normal"/>
    <w:link w:val="PlainTextChar"/>
    <w:pPr>
      <w:suppressAutoHyphens w:val="0"/>
      <w:spacing w:line="240" w:lineRule="auto"/>
    </w:pPr>
    <w:rPr>
      <w:rFonts w:ascii="Courier New" w:hAnsi="Courier New"/>
      <w:spacing w:val="0"/>
      <w:w w:val="100"/>
      <w:kern w:val="0"/>
    </w:rPr>
  </w:style>
  <w:style w:type="character" w:customStyle="1" w:styleId="PlainTextChar">
    <w:name w:val="Plain Text Char"/>
    <w:basedOn w:val="DefaultParagraphFont"/>
    <w:link w:val="PlainText"/>
    <w:rsid w:val="00107D48"/>
    <w:rPr>
      <w:rFonts w:ascii="Courier New" w:hAnsi="Courier New"/>
      <w:lang w:val="en-GB" w:eastAsia="en-US"/>
    </w:rPr>
  </w:style>
  <w:style w:type="paragraph" w:styleId="BodyText3">
    <w:name w:val="Body Text 3"/>
    <w:basedOn w:val="Normal"/>
    <w:pPr>
      <w:tabs>
        <w:tab w:val="left" w:pos="288"/>
        <w:tab w:val="left" w:pos="576"/>
        <w:tab w:val="left" w:pos="864"/>
        <w:tab w:val="left" w:pos="1152"/>
      </w:tabs>
      <w:spacing w:line="210" w:lineRule="exact"/>
      <w:ind w:right="40"/>
    </w:pPr>
    <w:rPr>
      <w:sz w:val="17"/>
    </w:rPr>
  </w:style>
  <w:style w:type="paragraph" w:styleId="BalloonText">
    <w:name w:val="Balloon Text"/>
    <w:basedOn w:val="Normal"/>
    <w:link w:val="BalloonTextChar"/>
    <w:semiHidden/>
    <w:rsid w:val="004A6DBD"/>
    <w:rPr>
      <w:rFonts w:ascii="Tahoma" w:hAnsi="Tahoma" w:cs="Tahoma"/>
      <w:sz w:val="16"/>
      <w:szCs w:val="16"/>
    </w:rPr>
  </w:style>
  <w:style w:type="character" w:customStyle="1" w:styleId="BalloonTextChar">
    <w:name w:val="Balloon Text Char"/>
    <w:basedOn w:val="DefaultParagraphFont"/>
    <w:link w:val="BalloonText"/>
    <w:semiHidden/>
    <w:rsid w:val="00107D48"/>
    <w:rPr>
      <w:rFonts w:ascii="Tahoma" w:hAnsi="Tahoma" w:cs="Tahoma"/>
      <w:spacing w:val="4"/>
      <w:w w:val="103"/>
      <w:kern w:val="14"/>
      <w:sz w:val="16"/>
      <w:szCs w:val="16"/>
      <w:lang w:val="en-GB" w:eastAsia="en-US"/>
    </w:rPr>
  </w:style>
  <w:style w:type="paragraph" w:styleId="CommentSubject">
    <w:name w:val="annotation subject"/>
    <w:basedOn w:val="CommentText"/>
    <w:next w:val="CommentText"/>
    <w:link w:val="CommentSubjectChar"/>
    <w:uiPriority w:val="99"/>
    <w:semiHidden/>
    <w:rsid w:val="00DF5145"/>
    <w:rPr>
      <w:b/>
      <w:bCs/>
    </w:rPr>
  </w:style>
  <w:style w:type="character" w:customStyle="1" w:styleId="CommentSubjectChar">
    <w:name w:val="Comment Subject Char"/>
    <w:basedOn w:val="CommentTextChar"/>
    <w:link w:val="CommentSubject"/>
    <w:uiPriority w:val="99"/>
    <w:semiHidden/>
    <w:rsid w:val="00107D48"/>
    <w:rPr>
      <w:b/>
      <w:bCs/>
      <w:spacing w:val="4"/>
      <w:w w:val="103"/>
      <w:kern w:val="14"/>
      <w:lang w:val="en-GB" w:eastAsia="en-US"/>
    </w:rPr>
  </w:style>
  <w:style w:type="paragraph" w:styleId="BodyText">
    <w:name w:val="Body Text"/>
    <w:basedOn w:val="Normal"/>
    <w:rsid w:val="001D32E5"/>
    <w:pPr>
      <w:spacing w:after="120"/>
    </w:pPr>
  </w:style>
  <w:style w:type="character" w:styleId="Strong">
    <w:name w:val="Strong"/>
    <w:qFormat/>
    <w:rsid w:val="00944363"/>
    <w:rPr>
      <w:b/>
      <w:bCs/>
    </w:rPr>
  </w:style>
  <w:style w:type="paragraph" w:styleId="DocumentMap">
    <w:name w:val="Document Map"/>
    <w:basedOn w:val="Normal"/>
    <w:link w:val="DocumentMapChar"/>
    <w:rsid w:val="00F70892"/>
    <w:rPr>
      <w:rFonts w:ascii="Lucida Grande" w:hAnsi="Lucida Grande"/>
      <w:sz w:val="24"/>
      <w:szCs w:val="24"/>
    </w:rPr>
  </w:style>
  <w:style w:type="character" w:customStyle="1" w:styleId="DocumentMapChar">
    <w:name w:val="Document Map Char"/>
    <w:link w:val="DocumentMap"/>
    <w:rsid w:val="00F70892"/>
    <w:rPr>
      <w:rFonts w:ascii="Lucida Grande" w:hAnsi="Lucida Grande"/>
      <w:spacing w:val="4"/>
      <w:w w:val="103"/>
      <w:kern w:val="14"/>
      <w:sz w:val="24"/>
      <w:szCs w:val="24"/>
      <w:lang w:val="en-GB"/>
    </w:rPr>
  </w:style>
  <w:style w:type="paragraph" w:styleId="BodyTextIndent">
    <w:name w:val="Body Text Indent"/>
    <w:basedOn w:val="Normal"/>
    <w:link w:val="BodyTextIndentChar"/>
    <w:rsid w:val="008C65C4"/>
    <w:pPr>
      <w:spacing w:after="120"/>
      <w:ind w:left="360"/>
    </w:pPr>
  </w:style>
  <w:style w:type="character" w:customStyle="1" w:styleId="BodyTextIndentChar">
    <w:name w:val="Body Text Indent Char"/>
    <w:link w:val="BodyTextIndent"/>
    <w:rsid w:val="008C65C4"/>
    <w:rPr>
      <w:spacing w:val="4"/>
      <w:w w:val="103"/>
      <w:kern w:val="14"/>
      <w:lang w:eastAsia="en-US"/>
    </w:rPr>
  </w:style>
  <w:style w:type="table" w:styleId="TableGrid">
    <w:name w:val="Table Grid"/>
    <w:basedOn w:val="TableNormal"/>
    <w:rsid w:val="009B2722"/>
    <w:pPr>
      <w:suppressAutoHyphens/>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5D49"/>
    <w:pPr>
      <w:suppressAutoHyphens w:val="0"/>
      <w:spacing w:after="200" w:line="252" w:lineRule="auto"/>
      <w:ind w:left="720"/>
      <w:contextualSpacing/>
    </w:pPr>
    <w:rPr>
      <w:rFonts w:ascii="Cambria" w:hAnsi="Cambria"/>
      <w:spacing w:val="0"/>
      <w:w w:val="100"/>
      <w:kern w:val="0"/>
      <w:sz w:val="24"/>
      <w:szCs w:val="22"/>
      <w:lang w:val="en-US" w:eastAsia="ja-JP"/>
    </w:rPr>
  </w:style>
  <w:style w:type="paragraph" w:customStyle="1" w:styleId="Default">
    <w:name w:val="Default"/>
    <w:rsid w:val="00DE6564"/>
    <w:pPr>
      <w:autoSpaceDE w:val="0"/>
      <w:autoSpaceDN w:val="0"/>
      <w:adjustRightInd w:val="0"/>
    </w:pPr>
    <w:rPr>
      <w:color w:val="000000"/>
      <w:sz w:val="24"/>
      <w:szCs w:val="24"/>
      <w:lang w:val="en-GB" w:eastAsia="en-GB"/>
    </w:rPr>
  </w:style>
  <w:style w:type="character" w:styleId="Hyperlink">
    <w:name w:val="Hyperlink"/>
    <w:uiPriority w:val="99"/>
    <w:rsid w:val="009A18B2"/>
    <w:rPr>
      <w:color w:val="0000FF"/>
      <w:u w:val="none"/>
    </w:rPr>
  </w:style>
  <w:style w:type="paragraph" w:customStyle="1" w:styleId="TitleH1">
    <w:name w:val="Title_H1"/>
    <w:basedOn w:val="H1"/>
    <w:next w:val="SingleTxt"/>
    <w:qFormat/>
    <w:rsid w:val="00E014E1"/>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rFonts w:eastAsia="Calibri"/>
    </w:rPr>
  </w:style>
  <w:style w:type="table" w:customStyle="1" w:styleId="TableGrid1">
    <w:name w:val="Table Grid1"/>
    <w:basedOn w:val="TableNormal"/>
    <w:next w:val="TableGrid"/>
    <w:rsid w:val="008A41B4"/>
    <w:pPr>
      <w:suppressAutoHyphens/>
      <w:spacing w:line="240" w:lineRule="exact"/>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D4996"/>
    <w:pPr>
      <w:suppressAutoHyphens w:val="0"/>
      <w:spacing w:line="259" w:lineRule="auto"/>
      <w:outlineLvl w:val="9"/>
    </w:pPr>
    <w:rPr>
      <w:spacing w:val="0"/>
      <w:w w:val="100"/>
      <w:kern w:val="0"/>
      <w:lang w:val="en-US"/>
    </w:rPr>
  </w:style>
  <w:style w:type="paragraph" w:styleId="TOC1">
    <w:name w:val="toc 1"/>
    <w:basedOn w:val="Normal"/>
    <w:next w:val="Normal"/>
    <w:autoRedefine/>
    <w:uiPriority w:val="39"/>
    <w:unhideWhenUsed/>
    <w:rsid w:val="00002DB4"/>
    <w:pPr>
      <w:tabs>
        <w:tab w:val="right" w:leader="dot" w:pos="9840"/>
      </w:tabs>
      <w:spacing w:after="100"/>
      <w:ind w:left="1350"/>
    </w:pPr>
  </w:style>
  <w:style w:type="paragraph" w:styleId="TOC2">
    <w:name w:val="toc 2"/>
    <w:basedOn w:val="Normal"/>
    <w:next w:val="Normal"/>
    <w:autoRedefine/>
    <w:uiPriority w:val="39"/>
    <w:unhideWhenUsed/>
    <w:rsid w:val="00002DB4"/>
    <w:pPr>
      <w:suppressAutoHyphens w:val="0"/>
      <w:spacing w:after="100" w:line="259" w:lineRule="auto"/>
      <w:ind w:left="220"/>
    </w:pPr>
    <w:rPr>
      <w:rFonts w:asciiTheme="minorHAnsi" w:eastAsiaTheme="minorEastAsia" w:hAnsiTheme="minorHAnsi"/>
      <w:spacing w:val="0"/>
      <w:w w:val="100"/>
      <w:kern w:val="0"/>
      <w:sz w:val="22"/>
      <w:szCs w:val="22"/>
      <w:lang w:val="en-US"/>
    </w:rPr>
  </w:style>
  <w:style w:type="paragraph" w:styleId="TOC3">
    <w:name w:val="toc 3"/>
    <w:basedOn w:val="Normal"/>
    <w:next w:val="Normal"/>
    <w:autoRedefine/>
    <w:uiPriority w:val="39"/>
    <w:unhideWhenUsed/>
    <w:rsid w:val="00002DB4"/>
    <w:pPr>
      <w:suppressAutoHyphens w:val="0"/>
      <w:spacing w:after="100" w:line="259" w:lineRule="auto"/>
      <w:ind w:left="440"/>
    </w:pPr>
    <w:rPr>
      <w:rFonts w:asciiTheme="minorHAnsi" w:eastAsiaTheme="minorEastAsia" w:hAnsiTheme="minorHAnsi"/>
      <w:spacing w:val="0"/>
      <w:w w:val="100"/>
      <w:kern w:val="0"/>
      <w:sz w:val="22"/>
      <w:szCs w:val="22"/>
      <w:lang w:val="en-US"/>
    </w:rPr>
  </w:style>
  <w:style w:type="paragraph" w:customStyle="1" w:styleId="AgendaItemNormal">
    <w:name w:val="Agenda_Item_Normal"/>
    <w:next w:val="Normal"/>
    <w:qFormat/>
    <w:rsid w:val="00107D48"/>
    <w:rPr>
      <w:rFonts w:eastAsiaTheme="minorHAnsi"/>
      <w:spacing w:val="4"/>
      <w:w w:val="103"/>
      <w:kern w:val="14"/>
      <w:lang w:val="en-GB" w:eastAsia="en-US"/>
    </w:rPr>
  </w:style>
  <w:style w:type="paragraph" w:customStyle="1" w:styleId="AgendaTitleH2">
    <w:name w:val="Agenda_Title_H2"/>
    <w:basedOn w:val="TitleH1"/>
    <w:next w:val="Normal"/>
    <w:qFormat/>
    <w:rsid w:val="00107D48"/>
    <w:pPr>
      <w:keepNext/>
      <w:keepLines/>
      <w:spacing w:line="240" w:lineRule="exact"/>
      <w:ind w:left="0" w:firstLine="0"/>
      <w:outlineLvl w:val="1"/>
    </w:pPr>
    <w:rPr>
      <w:rFonts w:eastAsiaTheme="minorHAnsi"/>
      <w:sz w:val="20"/>
    </w:rPr>
  </w:style>
  <w:style w:type="paragraph" w:customStyle="1" w:styleId="Bullet1">
    <w:name w:val="Bullet 1"/>
    <w:basedOn w:val="Normal"/>
    <w:qFormat/>
    <w:rsid w:val="00107D48"/>
    <w:pPr>
      <w:numPr>
        <w:numId w:val="9"/>
      </w:numPr>
      <w:spacing w:after="120" w:line="240" w:lineRule="atLeast"/>
      <w:ind w:right="1267"/>
      <w:jc w:val="both"/>
    </w:pPr>
    <w:rPr>
      <w:rFonts w:eastAsiaTheme="minorHAnsi"/>
    </w:rPr>
  </w:style>
  <w:style w:type="paragraph" w:customStyle="1" w:styleId="Bullet3">
    <w:name w:val="Bullet 3"/>
    <w:basedOn w:val="SingleTxt"/>
    <w:qFormat/>
    <w:rsid w:val="00107D48"/>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atLeast"/>
    </w:pPr>
    <w:rPr>
      <w:rFonts w:eastAsiaTheme="minorHAnsi"/>
    </w:rPr>
  </w:style>
  <w:style w:type="paragraph" w:customStyle="1" w:styleId="Distribution">
    <w:name w:val="Distribution"/>
    <w:next w:val="Normal"/>
    <w:rsid w:val="00107D48"/>
    <w:pPr>
      <w:spacing w:before="240"/>
    </w:pPr>
    <w:rPr>
      <w:rFonts w:eastAsiaTheme="minorHAnsi"/>
      <w:spacing w:val="4"/>
      <w:w w:val="103"/>
      <w:kern w:val="14"/>
      <w:lang w:val="en-GB" w:eastAsia="en-US"/>
    </w:rPr>
  </w:style>
  <w:style w:type="paragraph" w:customStyle="1" w:styleId="Original">
    <w:name w:val="Original"/>
    <w:next w:val="Normal"/>
    <w:rsid w:val="00107D48"/>
    <w:rPr>
      <w:rFonts w:eastAsiaTheme="minorHAnsi"/>
      <w:spacing w:val="4"/>
      <w:w w:val="103"/>
      <w:kern w:val="14"/>
      <w:lang w:val="en-GB" w:eastAsia="en-US"/>
    </w:rPr>
  </w:style>
  <w:style w:type="paragraph" w:customStyle="1" w:styleId="Publication">
    <w:name w:val="Publication"/>
    <w:next w:val="Normal"/>
    <w:rsid w:val="00107D48"/>
    <w:rPr>
      <w:rFonts w:eastAsiaTheme="minorHAnsi"/>
      <w:spacing w:val="4"/>
      <w:w w:val="103"/>
      <w:kern w:val="14"/>
      <w:lang w:val="en-GB" w:eastAsia="en-US"/>
    </w:rPr>
  </w:style>
  <w:style w:type="paragraph" w:customStyle="1" w:styleId="ReleaseDate">
    <w:name w:val="Release Date"/>
    <w:next w:val="Footer"/>
    <w:rsid w:val="00107D48"/>
    <w:rPr>
      <w:rFonts w:eastAsiaTheme="minorHAnsi"/>
      <w:spacing w:val="4"/>
      <w:w w:val="103"/>
      <w:kern w:val="14"/>
      <w:lang w:val="en-GB" w:eastAsia="en-US"/>
    </w:rPr>
  </w:style>
  <w:style w:type="paragraph" w:customStyle="1" w:styleId="Session">
    <w:name w:val="Session"/>
    <w:basedOn w:val="H23"/>
    <w:rsid w:val="00107D48"/>
    <w:pPr>
      <w:keepNext w:val="0"/>
      <w:keepLines w:val="0"/>
    </w:pPr>
    <w:rPr>
      <w:rFonts w:eastAsiaTheme="minorHAnsi"/>
      <w:spacing w:val="4"/>
      <w:lang w:val="en-US"/>
    </w:rPr>
  </w:style>
  <w:style w:type="paragraph" w:customStyle="1" w:styleId="TitleHCH">
    <w:name w:val="Title_H_CH"/>
    <w:basedOn w:val="HCh"/>
    <w:next w:val="SingleTxt"/>
    <w:qFormat/>
    <w:rsid w:val="00107D4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rFonts w:eastAsiaTheme="minorHAnsi"/>
    </w:rPr>
  </w:style>
  <w:style w:type="paragraph" w:customStyle="1" w:styleId="TitleH2">
    <w:name w:val="Title_H2"/>
    <w:basedOn w:val="H23"/>
    <w:qFormat/>
    <w:rsid w:val="00107D48"/>
    <w:pPr>
      <w:keepNext w:val="0"/>
      <w:keepLines w:val="0"/>
    </w:pPr>
    <w:rPr>
      <w:rFonts w:eastAsiaTheme="minorHAnsi"/>
      <w:spacing w:val="4"/>
      <w:lang w:val="en-US"/>
    </w:rPr>
  </w:style>
  <w:style w:type="paragraph" w:styleId="Caption">
    <w:name w:val="caption"/>
    <w:basedOn w:val="Normal"/>
    <w:next w:val="Normal"/>
    <w:uiPriority w:val="35"/>
    <w:unhideWhenUsed/>
    <w:qFormat/>
    <w:rsid w:val="00107D48"/>
    <w:pPr>
      <w:spacing w:after="200" w:line="240" w:lineRule="auto"/>
    </w:pPr>
    <w:rPr>
      <w:rFonts w:eastAsiaTheme="minorHAnsi"/>
      <w:i/>
      <w:iCs/>
      <w:color w:val="44546A" w:themeColor="text2"/>
      <w:sz w:val="18"/>
      <w:szCs w:val="18"/>
    </w:rPr>
  </w:style>
  <w:style w:type="character" w:customStyle="1" w:styleId="UnresolvedMention1">
    <w:name w:val="Unresolved Mention1"/>
    <w:basedOn w:val="DefaultParagraphFont"/>
    <w:uiPriority w:val="99"/>
    <w:semiHidden/>
    <w:unhideWhenUsed/>
    <w:rsid w:val="00107D48"/>
    <w:rPr>
      <w:color w:val="808080"/>
      <w:shd w:val="clear" w:color="auto" w:fill="E6E6E6"/>
    </w:rPr>
  </w:style>
  <w:style w:type="paragraph" w:customStyle="1" w:styleId="paragraph">
    <w:name w:val="paragraph"/>
    <w:basedOn w:val="Normal"/>
    <w:rsid w:val="00107D48"/>
    <w:pPr>
      <w:suppressAutoHyphens w:val="0"/>
      <w:spacing w:before="100" w:beforeAutospacing="1" w:after="100" w:afterAutospacing="1" w:line="240" w:lineRule="auto"/>
    </w:pPr>
    <w:rPr>
      <w:rFonts w:eastAsia="Times New Roman"/>
      <w:spacing w:val="0"/>
      <w:w w:val="100"/>
      <w:kern w:val="0"/>
      <w:sz w:val="24"/>
      <w:szCs w:val="24"/>
      <w:lang w:eastAsia="zh-CN"/>
    </w:rPr>
  </w:style>
  <w:style w:type="character" w:customStyle="1" w:styleId="normaltextrun">
    <w:name w:val="normaltextrun"/>
    <w:basedOn w:val="DefaultParagraphFont"/>
    <w:rsid w:val="00107D48"/>
  </w:style>
  <w:style w:type="character" w:customStyle="1" w:styleId="eop">
    <w:name w:val="eop"/>
    <w:basedOn w:val="DefaultParagraphFont"/>
    <w:rsid w:val="00107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92872">
      <w:bodyDiv w:val="1"/>
      <w:marLeft w:val="0"/>
      <w:marRight w:val="0"/>
      <w:marTop w:val="0"/>
      <w:marBottom w:val="0"/>
      <w:divBdr>
        <w:top w:val="none" w:sz="0" w:space="0" w:color="auto"/>
        <w:left w:val="none" w:sz="0" w:space="0" w:color="auto"/>
        <w:bottom w:val="none" w:sz="0" w:space="0" w:color="auto"/>
        <w:right w:val="none" w:sz="0" w:space="0" w:color="auto"/>
      </w:divBdr>
    </w:div>
    <w:div w:id="175535274">
      <w:bodyDiv w:val="1"/>
      <w:marLeft w:val="0"/>
      <w:marRight w:val="0"/>
      <w:marTop w:val="0"/>
      <w:marBottom w:val="0"/>
      <w:divBdr>
        <w:top w:val="none" w:sz="0" w:space="0" w:color="auto"/>
        <w:left w:val="none" w:sz="0" w:space="0" w:color="auto"/>
        <w:bottom w:val="none" w:sz="0" w:space="0" w:color="auto"/>
        <w:right w:val="none" w:sz="0" w:space="0" w:color="auto"/>
      </w:divBdr>
    </w:div>
    <w:div w:id="193544445">
      <w:bodyDiv w:val="1"/>
      <w:marLeft w:val="0"/>
      <w:marRight w:val="0"/>
      <w:marTop w:val="0"/>
      <w:marBottom w:val="0"/>
      <w:divBdr>
        <w:top w:val="none" w:sz="0" w:space="0" w:color="auto"/>
        <w:left w:val="none" w:sz="0" w:space="0" w:color="auto"/>
        <w:bottom w:val="none" w:sz="0" w:space="0" w:color="auto"/>
        <w:right w:val="none" w:sz="0" w:space="0" w:color="auto"/>
      </w:divBdr>
    </w:div>
    <w:div w:id="232355763">
      <w:bodyDiv w:val="1"/>
      <w:marLeft w:val="0"/>
      <w:marRight w:val="0"/>
      <w:marTop w:val="0"/>
      <w:marBottom w:val="0"/>
      <w:divBdr>
        <w:top w:val="none" w:sz="0" w:space="0" w:color="auto"/>
        <w:left w:val="none" w:sz="0" w:space="0" w:color="auto"/>
        <w:bottom w:val="none" w:sz="0" w:space="0" w:color="auto"/>
        <w:right w:val="none" w:sz="0" w:space="0" w:color="auto"/>
      </w:divBdr>
    </w:div>
    <w:div w:id="334383901">
      <w:bodyDiv w:val="1"/>
      <w:marLeft w:val="0"/>
      <w:marRight w:val="0"/>
      <w:marTop w:val="0"/>
      <w:marBottom w:val="0"/>
      <w:divBdr>
        <w:top w:val="none" w:sz="0" w:space="0" w:color="auto"/>
        <w:left w:val="none" w:sz="0" w:space="0" w:color="auto"/>
        <w:bottom w:val="none" w:sz="0" w:space="0" w:color="auto"/>
        <w:right w:val="none" w:sz="0" w:space="0" w:color="auto"/>
      </w:divBdr>
    </w:div>
    <w:div w:id="394279016">
      <w:bodyDiv w:val="1"/>
      <w:marLeft w:val="0"/>
      <w:marRight w:val="0"/>
      <w:marTop w:val="0"/>
      <w:marBottom w:val="0"/>
      <w:divBdr>
        <w:top w:val="none" w:sz="0" w:space="0" w:color="auto"/>
        <w:left w:val="none" w:sz="0" w:space="0" w:color="auto"/>
        <w:bottom w:val="none" w:sz="0" w:space="0" w:color="auto"/>
        <w:right w:val="none" w:sz="0" w:space="0" w:color="auto"/>
      </w:divBdr>
    </w:div>
    <w:div w:id="435949956">
      <w:bodyDiv w:val="1"/>
      <w:marLeft w:val="0"/>
      <w:marRight w:val="0"/>
      <w:marTop w:val="0"/>
      <w:marBottom w:val="0"/>
      <w:divBdr>
        <w:top w:val="none" w:sz="0" w:space="0" w:color="auto"/>
        <w:left w:val="none" w:sz="0" w:space="0" w:color="auto"/>
        <w:bottom w:val="none" w:sz="0" w:space="0" w:color="auto"/>
        <w:right w:val="none" w:sz="0" w:space="0" w:color="auto"/>
      </w:divBdr>
    </w:div>
    <w:div w:id="471755142">
      <w:bodyDiv w:val="1"/>
      <w:marLeft w:val="0"/>
      <w:marRight w:val="0"/>
      <w:marTop w:val="0"/>
      <w:marBottom w:val="0"/>
      <w:divBdr>
        <w:top w:val="none" w:sz="0" w:space="0" w:color="auto"/>
        <w:left w:val="none" w:sz="0" w:space="0" w:color="auto"/>
        <w:bottom w:val="none" w:sz="0" w:space="0" w:color="auto"/>
        <w:right w:val="none" w:sz="0" w:space="0" w:color="auto"/>
      </w:divBdr>
    </w:div>
    <w:div w:id="583033495">
      <w:bodyDiv w:val="1"/>
      <w:marLeft w:val="0"/>
      <w:marRight w:val="0"/>
      <w:marTop w:val="0"/>
      <w:marBottom w:val="0"/>
      <w:divBdr>
        <w:top w:val="none" w:sz="0" w:space="0" w:color="auto"/>
        <w:left w:val="none" w:sz="0" w:space="0" w:color="auto"/>
        <w:bottom w:val="none" w:sz="0" w:space="0" w:color="auto"/>
        <w:right w:val="none" w:sz="0" w:space="0" w:color="auto"/>
      </w:divBdr>
    </w:div>
    <w:div w:id="613050901">
      <w:bodyDiv w:val="1"/>
      <w:marLeft w:val="0"/>
      <w:marRight w:val="0"/>
      <w:marTop w:val="0"/>
      <w:marBottom w:val="0"/>
      <w:divBdr>
        <w:top w:val="none" w:sz="0" w:space="0" w:color="auto"/>
        <w:left w:val="none" w:sz="0" w:space="0" w:color="auto"/>
        <w:bottom w:val="none" w:sz="0" w:space="0" w:color="auto"/>
        <w:right w:val="none" w:sz="0" w:space="0" w:color="auto"/>
      </w:divBdr>
    </w:div>
    <w:div w:id="752317797">
      <w:bodyDiv w:val="1"/>
      <w:marLeft w:val="0"/>
      <w:marRight w:val="0"/>
      <w:marTop w:val="0"/>
      <w:marBottom w:val="0"/>
      <w:divBdr>
        <w:top w:val="none" w:sz="0" w:space="0" w:color="auto"/>
        <w:left w:val="none" w:sz="0" w:space="0" w:color="auto"/>
        <w:bottom w:val="none" w:sz="0" w:space="0" w:color="auto"/>
        <w:right w:val="none" w:sz="0" w:space="0" w:color="auto"/>
      </w:divBdr>
    </w:div>
    <w:div w:id="983580528">
      <w:bodyDiv w:val="1"/>
      <w:marLeft w:val="0"/>
      <w:marRight w:val="0"/>
      <w:marTop w:val="0"/>
      <w:marBottom w:val="0"/>
      <w:divBdr>
        <w:top w:val="none" w:sz="0" w:space="0" w:color="auto"/>
        <w:left w:val="none" w:sz="0" w:space="0" w:color="auto"/>
        <w:bottom w:val="none" w:sz="0" w:space="0" w:color="auto"/>
        <w:right w:val="none" w:sz="0" w:space="0" w:color="auto"/>
      </w:divBdr>
    </w:div>
    <w:div w:id="1086806978">
      <w:bodyDiv w:val="1"/>
      <w:marLeft w:val="0"/>
      <w:marRight w:val="0"/>
      <w:marTop w:val="0"/>
      <w:marBottom w:val="0"/>
      <w:divBdr>
        <w:top w:val="none" w:sz="0" w:space="0" w:color="auto"/>
        <w:left w:val="none" w:sz="0" w:space="0" w:color="auto"/>
        <w:bottom w:val="none" w:sz="0" w:space="0" w:color="auto"/>
        <w:right w:val="none" w:sz="0" w:space="0" w:color="auto"/>
      </w:divBdr>
    </w:div>
    <w:div w:id="1091899236">
      <w:bodyDiv w:val="1"/>
      <w:marLeft w:val="0"/>
      <w:marRight w:val="0"/>
      <w:marTop w:val="0"/>
      <w:marBottom w:val="0"/>
      <w:divBdr>
        <w:top w:val="none" w:sz="0" w:space="0" w:color="auto"/>
        <w:left w:val="none" w:sz="0" w:space="0" w:color="auto"/>
        <w:bottom w:val="none" w:sz="0" w:space="0" w:color="auto"/>
        <w:right w:val="none" w:sz="0" w:space="0" w:color="auto"/>
      </w:divBdr>
    </w:div>
    <w:div w:id="1124346290">
      <w:bodyDiv w:val="1"/>
      <w:marLeft w:val="0"/>
      <w:marRight w:val="0"/>
      <w:marTop w:val="0"/>
      <w:marBottom w:val="0"/>
      <w:divBdr>
        <w:top w:val="none" w:sz="0" w:space="0" w:color="auto"/>
        <w:left w:val="none" w:sz="0" w:space="0" w:color="auto"/>
        <w:bottom w:val="none" w:sz="0" w:space="0" w:color="auto"/>
        <w:right w:val="none" w:sz="0" w:space="0" w:color="auto"/>
      </w:divBdr>
      <w:divsChild>
        <w:div w:id="152794326">
          <w:marLeft w:val="0"/>
          <w:marRight w:val="0"/>
          <w:marTop w:val="0"/>
          <w:marBottom w:val="0"/>
          <w:divBdr>
            <w:top w:val="none" w:sz="0" w:space="0" w:color="auto"/>
            <w:left w:val="none" w:sz="0" w:space="0" w:color="auto"/>
            <w:bottom w:val="none" w:sz="0" w:space="0" w:color="auto"/>
            <w:right w:val="none" w:sz="0" w:space="0" w:color="auto"/>
          </w:divBdr>
        </w:div>
        <w:div w:id="437452942">
          <w:marLeft w:val="0"/>
          <w:marRight w:val="0"/>
          <w:marTop w:val="0"/>
          <w:marBottom w:val="0"/>
          <w:divBdr>
            <w:top w:val="none" w:sz="0" w:space="0" w:color="auto"/>
            <w:left w:val="none" w:sz="0" w:space="0" w:color="auto"/>
            <w:bottom w:val="none" w:sz="0" w:space="0" w:color="auto"/>
            <w:right w:val="none" w:sz="0" w:space="0" w:color="auto"/>
          </w:divBdr>
        </w:div>
        <w:div w:id="828639996">
          <w:marLeft w:val="0"/>
          <w:marRight w:val="0"/>
          <w:marTop w:val="0"/>
          <w:marBottom w:val="0"/>
          <w:divBdr>
            <w:top w:val="none" w:sz="0" w:space="0" w:color="auto"/>
            <w:left w:val="none" w:sz="0" w:space="0" w:color="auto"/>
            <w:bottom w:val="none" w:sz="0" w:space="0" w:color="auto"/>
            <w:right w:val="none" w:sz="0" w:space="0" w:color="auto"/>
          </w:divBdr>
        </w:div>
        <w:div w:id="948779283">
          <w:marLeft w:val="0"/>
          <w:marRight w:val="0"/>
          <w:marTop w:val="0"/>
          <w:marBottom w:val="0"/>
          <w:divBdr>
            <w:top w:val="none" w:sz="0" w:space="0" w:color="auto"/>
            <w:left w:val="none" w:sz="0" w:space="0" w:color="auto"/>
            <w:bottom w:val="none" w:sz="0" w:space="0" w:color="auto"/>
            <w:right w:val="none" w:sz="0" w:space="0" w:color="auto"/>
          </w:divBdr>
        </w:div>
        <w:div w:id="1192694564">
          <w:marLeft w:val="0"/>
          <w:marRight w:val="0"/>
          <w:marTop w:val="0"/>
          <w:marBottom w:val="0"/>
          <w:divBdr>
            <w:top w:val="none" w:sz="0" w:space="0" w:color="auto"/>
            <w:left w:val="none" w:sz="0" w:space="0" w:color="auto"/>
            <w:bottom w:val="none" w:sz="0" w:space="0" w:color="auto"/>
            <w:right w:val="none" w:sz="0" w:space="0" w:color="auto"/>
          </w:divBdr>
        </w:div>
        <w:div w:id="1269702258">
          <w:marLeft w:val="0"/>
          <w:marRight w:val="0"/>
          <w:marTop w:val="0"/>
          <w:marBottom w:val="0"/>
          <w:divBdr>
            <w:top w:val="none" w:sz="0" w:space="0" w:color="auto"/>
            <w:left w:val="none" w:sz="0" w:space="0" w:color="auto"/>
            <w:bottom w:val="none" w:sz="0" w:space="0" w:color="auto"/>
            <w:right w:val="none" w:sz="0" w:space="0" w:color="auto"/>
          </w:divBdr>
        </w:div>
        <w:div w:id="1287196298">
          <w:marLeft w:val="0"/>
          <w:marRight w:val="0"/>
          <w:marTop w:val="0"/>
          <w:marBottom w:val="0"/>
          <w:divBdr>
            <w:top w:val="none" w:sz="0" w:space="0" w:color="auto"/>
            <w:left w:val="none" w:sz="0" w:space="0" w:color="auto"/>
            <w:bottom w:val="none" w:sz="0" w:space="0" w:color="auto"/>
            <w:right w:val="none" w:sz="0" w:space="0" w:color="auto"/>
          </w:divBdr>
        </w:div>
        <w:div w:id="1314606474">
          <w:marLeft w:val="0"/>
          <w:marRight w:val="0"/>
          <w:marTop w:val="0"/>
          <w:marBottom w:val="0"/>
          <w:divBdr>
            <w:top w:val="none" w:sz="0" w:space="0" w:color="auto"/>
            <w:left w:val="none" w:sz="0" w:space="0" w:color="auto"/>
            <w:bottom w:val="none" w:sz="0" w:space="0" w:color="auto"/>
            <w:right w:val="none" w:sz="0" w:space="0" w:color="auto"/>
          </w:divBdr>
        </w:div>
        <w:div w:id="1319650385">
          <w:marLeft w:val="0"/>
          <w:marRight w:val="0"/>
          <w:marTop w:val="0"/>
          <w:marBottom w:val="0"/>
          <w:divBdr>
            <w:top w:val="none" w:sz="0" w:space="0" w:color="auto"/>
            <w:left w:val="none" w:sz="0" w:space="0" w:color="auto"/>
            <w:bottom w:val="none" w:sz="0" w:space="0" w:color="auto"/>
            <w:right w:val="none" w:sz="0" w:space="0" w:color="auto"/>
          </w:divBdr>
        </w:div>
        <w:div w:id="1659455597">
          <w:marLeft w:val="0"/>
          <w:marRight w:val="0"/>
          <w:marTop w:val="0"/>
          <w:marBottom w:val="0"/>
          <w:divBdr>
            <w:top w:val="none" w:sz="0" w:space="0" w:color="auto"/>
            <w:left w:val="none" w:sz="0" w:space="0" w:color="auto"/>
            <w:bottom w:val="none" w:sz="0" w:space="0" w:color="auto"/>
            <w:right w:val="none" w:sz="0" w:space="0" w:color="auto"/>
          </w:divBdr>
        </w:div>
        <w:div w:id="1767651504">
          <w:marLeft w:val="0"/>
          <w:marRight w:val="0"/>
          <w:marTop w:val="0"/>
          <w:marBottom w:val="0"/>
          <w:divBdr>
            <w:top w:val="none" w:sz="0" w:space="0" w:color="auto"/>
            <w:left w:val="none" w:sz="0" w:space="0" w:color="auto"/>
            <w:bottom w:val="none" w:sz="0" w:space="0" w:color="auto"/>
            <w:right w:val="none" w:sz="0" w:space="0" w:color="auto"/>
          </w:divBdr>
        </w:div>
      </w:divsChild>
    </w:div>
    <w:div w:id="1435203083">
      <w:bodyDiv w:val="1"/>
      <w:marLeft w:val="0"/>
      <w:marRight w:val="0"/>
      <w:marTop w:val="0"/>
      <w:marBottom w:val="0"/>
      <w:divBdr>
        <w:top w:val="none" w:sz="0" w:space="0" w:color="auto"/>
        <w:left w:val="none" w:sz="0" w:space="0" w:color="auto"/>
        <w:bottom w:val="none" w:sz="0" w:space="0" w:color="auto"/>
        <w:right w:val="none" w:sz="0" w:space="0" w:color="auto"/>
      </w:divBdr>
    </w:div>
    <w:div w:id="1579902939">
      <w:bodyDiv w:val="1"/>
      <w:marLeft w:val="0"/>
      <w:marRight w:val="0"/>
      <w:marTop w:val="0"/>
      <w:marBottom w:val="0"/>
      <w:divBdr>
        <w:top w:val="none" w:sz="0" w:space="0" w:color="auto"/>
        <w:left w:val="none" w:sz="0" w:space="0" w:color="auto"/>
        <w:bottom w:val="none" w:sz="0" w:space="0" w:color="auto"/>
        <w:right w:val="none" w:sz="0" w:space="0" w:color="auto"/>
      </w:divBdr>
    </w:div>
    <w:div w:id="1588804983">
      <w:bodyDiv w:val="1"/>
      <w:marLeft w:val="0"/>
      <w:marRight w:val="0"/>
      <w:marTop w:val="0"/>
      <w:marBottom w:val="0"/>
      <w:divBdr>
        <w:top w:val="none" w:sz="0" w:space="0" w:color="auto"/>
        <w:left w:val="none" w:sz="0" w:space="0" w:color="auto"/>
        <w:bottom w:val="none" w:sz="0" w:space="0" w:color="auto"/>
        <w:right w:val="none" w:sz="0" w:space="0" w:color="auto"/>
      </w:divBdr>
    </w:div>
    <w:div w:id="1714579380">
      <w:bodyDiv w:val="1"/>
      <w:marLeft w:val="0"/>
      <w:marRight w:val="0"/>
      <w:marTop w:val="0"/>
      <w:marBottom w:val="0"/>
      <w:divBdr>
        <w:top w:val="none" w:sz="0" w:space="0" w:color="auto"/>
        <w:left w:val="none" w:sz="0" w:space="0" w:color="auto"/>
        <w:bottom w:val="none" w:sz="0" w:space="0" w:color="auto"/>
        <w:right w:val="none" w:sz="0" w:space="0" w:color="auto"/>
      </w:divBdr>
    </w:div>
    <w:div w:id="1756828357">
      <w:bodyDiv w:val="1"/>
      <w:marLeft w:val="0"/>
      <w:marRight w:val="0"/>
      <w:marTop w:val="0"/>
      <w:marBottom w:val="0"/>
      <w:divBdr>
        <w:top w:val="none" w:sz="0" w:space="0" w:color="auto"/>
        <w:left w:val="none" w:sz="0" w:space="0" w:color="auto"/>
        <w:bottom w:val="none" w:sz="0" w:space="0" w:color="auto"/>
        <w:right w:val="none" w:sz="0" w:space="0" w:color="auto"/>
      </w:divBdr>
    </w:div>
    <w:div w:id="1796632352">
      <w:bodyDiv w:val="1"/>
      <w:marLeft w:val="0"/>
      <w:marRight w:val="0"/>
      <w:marTop w:val="0"/>
      <w:marBottom w:val="0"/>
      <w:divBdr>
        <w:top w:val="none" w:sz="0" w:space="0" w:color="auto"/>
        <w:left w:val="none" w:sz="0" w:space="0" w:color="auto"/>
        <w:bottom w:val="none" w:sz="0" w:space="0" w:color="auto"/>
        <w:right w:val="none" w:sz="0" w:space="0" w:color="auto"/>
      </w:divBdr>
    </w:div>
    <w:div w:id="1837646179">
      <w:bodyDiv w:val="1"/>
      <w:marLeft w:val="0"/>
      <w:marRight w:val="0"/>
      <w:marTop w:val="0"/>
      <w:marBottom w:val="0"/>
      <w:divBdr>
        <w:top w:val="none" w:sz="0" w:space="0" w:color="auto"/>
        <w:left w:val="none" w:sz="0" w:space="0" w:color="auto"/>
        <w:bottom w:val="none" w:sz="0" w:space="0" w:color="auto"/>
        <w:right w:val="none" w:sz="0" w:space="0" w:color="auto"/>
      </w:divBdr>
    </w:div>
    <w:div w:id="1874683461">
      <w:bodyDiv w:val="1"/>
      <w:marLeft w:val="0"/>
      <w:marRight w:val="0"/>
      <w:marTop w:val="0"/>
      <w:marBottom w:val="0"/>
      <w:divBdr>
        <w:top w:val="none" w:sz="0" w:space="0" w:color="auto"/>
        <w:left w:val="none" w:sz="0" w:space="0" w:color="auto"/>
        <w:bottom w:val="none" w:sz="0" w:space="0" w:color="auto"/>
        <w:right w:val="none" w:sz="0" w:space="0" w:color="auto"/>
      </w:divBdr>
    </w:div>
    <w:div w:id="2044862094">
      <w:bodyDiv w:val="1"/>
      <w:marLeft w:val="0"/>
      <w:marRight w:val="0"/>
      <w:marTop w:val="0"/>
      <w:marBottom w:val="0"/>
      <w:divBdr>
        <w:top w:val="none" w:sz="0" w:space="0" w:color="auto"/>
        <w:left w:val="none" w:sz="0" w:space="0" w:color="auto"/>
        <w:bottom w:val="none" w:sz="0" w:space="0" w:color="auto"/>
        <w:right w:val="none" w:sz="0" w:space="0" w:color="auto"/>
      </w:divBdr>
    </w:div>
    <w:div w:id="2059624465">
      <w:bodyDiv w:val="1"/>
      <w:marLeft w:val="0"/>
      <w:marRight w:val="0"/>
      <w:marTop w:val="0"/>
      <w:marBottom w:val="0"/>
      <w:divBdr>
        <w:top w:val="none" w:sz="0" w:space="0" w:color="auto"/>
        <w:left w:val="none" w:sz="0" w:space="0" w:color="auto"/>
        <w:bottom w:val="none" w:sz="0" w:space="0" w:color="auto"/>
        <w:right w:val="none" w:sz="0" w:space="0" w:color="auto"/>
      </w:divBdr>
    </w:div>
    <w:div w:id="211636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undocs.org/A/RES/58/220" TargetMode="External"/><Relationship Id="rId26" Type="http://schemas.openxmlformats.org/officeDocument/2006/relationships/hyperlink" Target="http://undocs.org/A/RES/65/214" TargetMode="External"/><Relationship Id="rId39" Type="http://schemas.openxmlformats.org/officeDocument/2006/relationships/hyperlink" Target="http://undocs.org/A/RES/70/155" TargetMode="External"/><Relationship Id="rId21" Type="http://schemas.openxmlformats.org/officeDocument/2006/relationships/hyperlink" Target="http://undocs.org/A/RES/60/1" TargetMode="External"/><Relationship Id="rId34" Type="http://schemas.openxmlformats.org/officeDocument/2006/relationships/hyperlink" Target="http://undocs.org/A/RES/68/238" TargetMode="External"/><Relationship Id="rId42" Type="http://schemas.openxmlformats.org/officeDocument/2006/relationships/hyperlink" Target="http://undocs.org/A/RES/70/187" TargetMode="External"/><Relationship Id="rId47" Type="http://schemas.openxmlformats.org/officeDocument/2006/relationships/hyperlink" Target="http://undocs.org/A/RES/70/215" TargetMode="External"/><Relationship Id="rId50" Type="http://schemas.openxmlformats.org/officeDocument/2006/relationships/hyperlink" Target="http://undocs.org/A/RES/70/224" TargetMode="External"/><Relationship Id="rId55" Type="http://schemas.openxmlformats.org/officeDocument/2006/relationships/hyperlink" Target="http://undocs.org/A/RES/62/8" TargetMode="External"/><Relationship Id="rId63" Type="http://schemas.openxmlformats.org/officeDocument/2006/relationships/hyperlink" Target="http://undocs.org/A/RES/61/51" TargetMode="External"/><Relationship Id="rId68" Type="http://schemas.openxmlformats.org/officeDocument/2006/relationships/hyperlink" Target="http://undocs.org/A/RES/65/267" TargetMode="External"/><Relationship Id="rId7" Type="http://schemas.openxmlformats.org/officeDocument/2006/relationships/settings" Target="settings.xml"/><Relationship Id="rId71" Type="http://schemas.openxmlformats.org/officeDocument/2006/relationships/hyperlink" Target="http://undocs.org/A/RES/70/210" TargetMode="External"/><Relationship Id="rId2" Type="http://schemas.openxmlformats.org/officeDocument/2006/relationships/customXml" Target="../customXml/item2.xml"/><Relationship Id="rId16" Type="http://schemas.openxmlformats.org/officeDocument/2006/relationships/hyperlink" Target="http://undocs.org/A/RES/57/144" TargetMode="External"/><Relationship Id="rId29" Type="http://schemas.openxmlformats.org/officeDocument/2006/relationships/hyperlink" Target="http://undocs.org/A/RES/66/130" TargetMode="External"/><Relationship Id="rId11" Type="http://schemas.openxmlformats.org/officeDocument/2006/relationships/header" Target="header1.xml"/><Relationship Id="rId24" Type="http://schemas.openxmlformats.org/officeDocument/2006/relationships/hyperlink" Target="http://undocs.org/A/RES/64/222" TargetMode="External"/><Relationship Id="rId32" Type="http://schemas.openxmlformats.org/officeDocument/2006/relationships/hyperlink" Target="http://undocs.org/A/RES/67/226" TargetMode="External"/><Relationship Id="rId37" Type="http://schemas.openxmlformats.org/officeDocument/2006/relationships/hyperlink" Target="http://undocs.org/A/RES/70/1" TargetMode="External"/><Relationship Id="rId40" Type="http://schemas.openxmlformats.org/officeDocument/2006/relationships/hyperlink" Target="http://undocs.org/A/RES/70/159" TargetMode="External"/><Relationship Id="rId45" Type="http://schemas.openxmlformats.org/officeDocument/2006/relationships/hyperlink" Target="http://undocs.org/A/RES/70/201" TargetMode="External"/><Relationship Id="rId53" Type="http://schemas.openxmlformats.org/officeDocument/2006/relationships/hyperlink" Target="http://undocs.org/A/RES/69/282" TargetMode="External"/><Relationship Id="rId58" Type="http://schemas.openxmlformats.org/officeDocument/2006/relationships/hyperlink" Target="http://undocs.org/A/RES/64/211" TargetMode="External"/><Relationship Id="rId66" Type="http://schemas.openxmlformats.org/officeDocument/2006/relationships/hyperlink" Target="http://undocs.org/A/RES/64/134" TargetMode="Externa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undocs.org/A/RES/64/215" TargetMode="External"/><Relationship Id="rId28" Type="http://schemas.openxmlformats.org/officeDocument/2006/relationships/hyperlink" Target="http://undocs.org/A/RES/65/280" TargetMode="External"/><Relationship Id="rId36" Type="http://schemas.openxmlformats.org/officeDocument/2006/relationships/hyperlink" Target="http://undocs.org/A/RES/69/313" TargetMode="External"/><Relationship Id="rId49" Type="http://schemas.openxmlformats.org/officeDocument/2006/relationships/hyperlink" Target="http://undocs.org/A/RES/68/208" TargetMode="External"/><Relationship Id="rId57" Type="http://schemas.openxmlformats.org/officeDocument/2006/relationships/hyperlink" Target="http://undocs.org/A/RES/64/206" TargetMode="External"/><Relationship Id="rId61" Type="http://schemas.openxmlformats.org/officeDocument/2006/relationships/hyperlink" Target="https://www.uneca.org/arfsd2019" TargetMode="External"/><Relationship Id="rId10" Type="http://schemas.openxmlformats.org/officeDocument/2006/relationships/endnotes" Target="endnotes.xml"/><Relationship Id="rId19" Type="http://schemas.openxmlformats.org/officeDocument/2006/relationships/hyperlink" Target="http://undocs.org/A/RES/58/269" TargetMode="External"/><Relationship Id="rId31" Type="http://schemas.openxmlformats.org/officeDocument/2006/relationships/hyperlink" Target="http://undocs.org/A/RES/66/224" TargetMode="External"/><Relationship Id="rId44" Type="http://schemas.openxmlformats.org/officeDocument/2006/relationships/hyperlink" Target="http://undocs.org/A/RES/70/198" TargetMode="External"/><Relationship Id="rId52" Type="http://schemas.openxmlformats.org/officeDocument/2006/relationships/hyperlink" Target="http://undocs.org/A/RES/69/266" TargetMode="External"/><Relationship Id="rId60" Type="http://schemas.openxmlformats.org/officeDocument/2006/relationships/hyperlink" Target="http://undocs.org/A/RES/69/288" TargetMode="External"/><Relationship Id="rId65" Type="http://schemas.openxmlformats.org/officeDocument/2006/relationships/hyperlink" Target="http://undocs.org/A/RES/62/208"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undocs.org/A/RES/61/234" TargetMode="External"/><Relationship Id="rId27" Type="http://schemas.openxmlformats.org/officeDocument/2006/relationships/hyperlink" Target="http://undocs.org/A/RES/65/240" TargetMode="External"/><Relationship Id="rId30" Type="http://schemas.openxmlformats.org/officeDocument/2006/relationships/hyperlink" Target="http://undocs.org/A/RES/66/137" TargetMode="External"/><Relationship Id="rId35" Type="http://schemas.openxmlformats.org/officeDocument/2006/relationships/hyperlink" Target="http://undocs.org/A/RES/69/232" TargetMode="External"/><Relationship Id="rId43" Type="http://schemas.openxmlformats.org/officeDocument/2006/relationships/hyperlink" Target="http://undocs.org/A/RES/70/192" TargetMode="External"/><Relationship Id="rId48" Type="http://schemas.openxmlformats.org/officeDocument/2006/relationships/hyperlink" Target="http://undocs.org/A/RES/70/218" TargetMode="External"/><Relationship Id="rId56" Type="http://schemas.openxmlformats.org/officeDocument/2006/relationships/hyperlink" Target="http://undocs.org/A/RES/64/201" TargetMode="External"/><Relationship Id="rId64" Type="http://schemas.openxmlformats.org/officeDocument/2006/relationships/hyperlink" Target="http://undocs.org/A/RES/61/234" TargetMode="External"/><Relationship Id="rId69" Type="http://schemas.openxmlformats.org/officeDocument/2006/relationships/hyperlink" Target="http://undocs.org/A/RES/65/312" TargetMode="External"/><Relationship Id="rId8" Type="http://schemas.openxmlformats.org/officeDocument/2006/relationships/webSettings" Target="webSettings.xml"/><Relationship Id="rId51" Type="http://schemas.openxmlformats.org/officeDocument/2006/relationships/hyperlink" Target="http://undocs.org/A/RES/70/115" TargetMode="External"/><Relationship Id="rId72" Type="http://schemas.openxmlformats.org/officeDocument/2006/relationships/hyperlink" Target="http://undocs.org/A/RES/70/218"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undocs.org/A/RES/57/270" TargetMode="External"/><Relationship Id="rId25" Type="http://schemas.openxmlformats.org/officeDocument/2006/relationships/hyperlink" Target="http://undocs.org/A/RES/64/237" TargetMode="External"/><Relationship Id="rId33" Type="http://schemas.openxmlformats.org/officeDocument/2006/relationships/hyperlink" Target="http://undocs.org/A/RES/68/145" TargetMode="External"/><Relationship Id="rId38" Type="http://schemas.openxmlformats.org/officeDocument/2006/relationships/hyperlink" Target="http://undocs.org/A/RES/70/153" TargetMode="External"/><Relationship Id="rId46" Type="http://schemas.openxmlformats.org/officeDocument/2006/relationships/hyperlink" Target="http://undocs.org/A/RES/70/211" TargetMode="External"/><Relationship Id="rId59" Type="http://schemas.openxmlformats.org/officeDocument/2006/relationships/hyperlink" Target="http://undocs.org/A/RES/65/158" TargetMode="External"/><Relationship Id="rId67" Type="http://schemas.openxmlformats.org/officeDocument/2006/relationships/hyperlink" Target="http://undocs.org/A/RES/65/234" TargetMode="External"/><Relationship Id="rId20" Type="http://schemas.openxmlformats.org/officeDocument/2006/relationships/hyperlink" Target="http://undocs.org/A/RES/59/228" TargetMode="External"/><Relationship Id="rId41" Type="http://schemas.openxmlformats.org/officeDocument/2006/relationships/hyperlink" Target="http://undocs.org/A/RES/70/184" TargetMode="External"/><Relationship Id="rId54" Type="http://schemas.openxmlformats.org/officeDocument/2006/relationships/hyperlink" Target="http://undocs.org/A/RES/70/1" TargetMode="External"/><Relationship Id="rId62" Type="http://schemas.openxmlformats.org/officeDocument/2006/relationships/hyperlink" Target="https://www.uneca.org/acpc" TargetMode="External"/><Relationship Id="rId70" Type="http://schemas.openxmlformats.org/officeDocument/2006/relationships/hyperlink" Target="http://undocs.org/A/RES/70/126"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5000E1B81739498FBD699AA994ACA0" ma:contentTypeVersion="14" ma:contentTypeDescription="Create a new document." ma:contentTypeScope="" ma:versionID="9f2948a57a02b0a5646609c61f5ceac6">
  <xsd:schema xmlns:xsd="http://www.w3.org/2001/XMLSchema" xmlns:xs="http://www.w3.org/2001/XMLSchema" xmlns:p="http://schemas.microsoft.com/office/2006/metadata/properties" xmlns:ns1="http://schemas.microsoft.com/sharepoint/v3" xmlns:ns2="7e2f39b9-b1b4-492b-97cd-eb9d19ccd3cb" xmlns:ns3="6f9ed35f-c61a-4a19-a9fb-ef6830b6a658" targetNamespace="http://schemas.microsoft.com/office/2006/metadata/properties" ma:root="true" ma:fieldsID="dc6e92747cc8af1b9264aa28d576c4cf" ns1:_="" ns2:_="" ns3:_="">
    <xsd:import namespace="http://schemas.microsoft.com/sharepoint/v3"/>
    <xsd:import namespace="7e2f39b9-b1b4-492b-97cd-eb9d19ccd3cb"/>
    <xsd:import namespace="6f9ed35f-c61a-4a19-a9fb-ef6830b6a6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element ref="ns1:RatedBy" minOccurs="0"/>
                <xsd:element ref="ns1:Ratings"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atedBy" ma:index="16"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7" nillable="true" ma:displayName="User ratings" ma:description="User ratings for the item" ma:hidden="true" ma:internalName="Ratings">
      <xsd:simpleType>
        <xsd:restriction base="dms:Note"/>
      </xsd:simpleType>
    </xsd:element>
    <xsd:element name="LikedBy" ma:index="18"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e2f39b9-b1b4-492b-97cd-eb9d19ccd3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ed35f-c61a-4a19-a9fb-ef6830b6a6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5559E-A332-40AB-B5D5-92C144FA0760}">
  <ds:schemaRefs>
    <ds:schemaRef ds:uri="http://schemas.microsoft.com/sharepoint/v3/contenttype/forms"/>
  </ds:schemaRefs>
</ds:datastoreItem>
</file>

<file path=customXml/itemProps2.xml><?xml version="1.0" encoding="utf-8"?>
<ds:datastoreItem xmlns:ds="http://schemas.openxmlformats.org/officeDocument/2006/customXml" ds:itemID="{6D5F3969-BAC7-4531-93CA-792864501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2f39b9-b1b4-492b-97cd-eb9d19ccd3cb"/>
    <ds:schemaRef ds:uri="6f9ed35f-c61a-4a19-a9fb-ef6830b6a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B4766E-AF45-4B5F-8254-160620DA803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5F4FBF3-A362-4B29-92F0-9638FDC58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12974</Words>
  <Characters>73954</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86755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Lourdes.Jimenez-Bass</dc:creator>
  <cp:keywords/>
  <dc:description/>
  <cp:lastModifiedBy>Josephine Ulimwengu</cp:lastModifiedBy>
  <cp:revision>3</cp:revision>
  <cp:lastPrinted>2019-02-21T07:34:00Z</cp:lastPrinted>
  <dcterms:created xsi:type="dcterms:W3CDTF">2019-02-23T10:43:00Z</dcterms:created>
  <dcterms:modified xsi:type="dcterms:W3CDTF">2019-02-23T10:43:00Z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2">
    <vt:lpwstr/>
  </property>
  <property fmtid="{D5CDD505-2E9C-101B-9397-08002B2CF9AE}" pid="3" name="Translator">
    <vt:lpwstr/>
  </property>
  <property fmtid="{D5CDD505-2E9C-101B-9397-08002B2CF9AE}" pid="4" name="Symbol1">
    <vt:lpwstr>[A/64/6 (Sect. 27)]</vt:lpwstr>
  </property>
  <property fmtid="{D5CDD505-2E9C-101B-9397-08002B2CF9AE}" pid="5" name="sss1">
    <vt:lpwstr>[A/64/6 (Sect. 27)]</vt:lpwstr>
  </property>
  <property fmtid="{D5CDD505-2E9C-101B-9397-08002B2CF9AE}" pid="6" name="JobNo">
    <vt:lpwstr>0929396E</vt:lpwstr>
  </property>
  <property fmtid="{D5CDD505-2E9C-101B-9397-08002B2CF9AE}" pid="7" name="Comment">
    <vt:lpwstr/>
  </property>
  <property fmtid="{D5CDD505-2E9C-101B-9397-08002B2CF9AE}" pid="8" name="DraftPages">
    <vt:lpwstr>43 final pages</vt:lpwstr>
  </property>
  <property fmtid="{D5CDD505-2E9C-101B-9397-08002B2CF9AE}" pid="9" name="Operator">
    <vt:lpwstr>ta (f)</vt:lpwstr>
  </property>
  <property fmtid="{D5CDD505-2E9C-101B-9397-08002B2CF9AE}" pid="10" name="ContentTypeId">
    <vt:lpwstr>0x010100D25000E1B81739498FBD699AA994ACA0</vt:lpwstr>
  </property>
</Properties>
</file>