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0142" w:rsidRDefault="00BE3F26" w:rsidP="0087088C">
      <w:pPr>
        <w:jc w:val="center"/>
        <w:rPr>
          <w:rFonts w:cs="Arabic Transparent"/>
          <w:b/>
          <w:bCs/>
          <w:sz w:val="32"/>
          <w:szCs w:val="32"/>
          <w:lang w:bidi="ar-TN"/>
        </w:rPr>
      </w:pPr>
      <w:r w:rsidRPr="00242732">
        <w:rPr>
          <w:rFonts w:cs="Arabic Transparent"/>
          <w:b/>
          <w:bCs/>
          <w:sz w:val="32"/>
          <w:szCs w:val="32"/>
          <w:lang w:bidi="ar-TN"/>
        </w:rPr>
        <w:t xml:space="preserve">Communication du Ministère du Commerce et de </w:t>
      </w:r>
    </w:p>
    <w:p w:rsidR="005E0142" w:rsidRDefault="00BE3F26" w:rsidP="0087088C">
      <w:pPr>
        <w:jc w:val="center"/>
        <w:rPr>
          <w:rFonts w:cs="Arabic Transparent"/>
          <w:b/>
          <w:bCs/>
          <w:sz w:val="32"/>
          <w:szCs w:val="32"/>
          <w:lang w:bidi="ar-TN"/>
        </w:rPr>
      </w:pPr>
      <w:proofErr w:type="gramStart"/>
      <w:r w:rsidRPr="00242732">
        <w:rPr>
          <w:rFonts w:cs="Arabic Transparent"/>
          <w:b/>
          <w:bCs/>
          <w:sz w:val="32"/>
          <w:szCs w:val="32"/>
          <w:lang w:bidi="ar-TN"/>
        </w:rPr>
        <w:t>l'Industrie</w:t>
      </w:r>
      <w:proofErr w:type="gramEnd"/>
      <w:r w:rsidRPr="00242732">
        <w:rPr>
          <w:rFonts w:cs="Arabic Transparent"/>
          <w:b/>
          <w:bCs/>
          <w:sz w:val="32"/>
          <w:szCs w:val="32"/>
          <w:lang w:bidi="ar-TN"/>
        </w:rPr>
        <w:t xml:space="preserve"> </w:t>
      </w:r>
      <w:r w:rsidR="005E0142" w:rsidRPr="00242732">
        <w:rPr>
          <w:rFonts w:cs="Arabic Transparent"/>
          <w:b/>
          <w:bCs/>
          <w:sz w:val="32"/>
          <w:szCs w:val="32"/>
          <w:lang w:bidi="ar-TN"/>
        </w:rPr>
        <w:t xml:space="preserve">Artisanale </w:t>
      </w:r>
    </w:p>
    <w:p w:rsidR="00BE3F26" w:rsidRPr="00242732" w:rsidRDefault="00BE3F26" w:rsidP="0087088C">
      <w:pPr>
        <w:jc w:val="center"/>
        <w:rPr>
          <w:rFonts w:cs="Arabic Transparent" w:hint="cs"/>
          <w:b/>
          <w:bCs/>
          <w:sz w:val="32"/>
          <w:szCs w:val="32"/>
          <w:rtl/>
          <w:lang w:bidi="ar-MA"/>
        </w:rPr>
      </w:pPr>
      <w:proofErr w:type="gramStart"/>
      <w:r w:rsidRPr="00242732">
        <w:rPr>
          <w:rFonts w:cs="Arabic Transparent"/>
          <w:b/>
          <w:bCs/>
          <w:sz w:val="32"/>
          <w:szCs w:val="32"/>
          <w:lang w:bidi="ar-TN"/>
        </w:rPr>
        <w:t>de</w:t>
      </w:r>
      <w:proofErr w:type="gramEnd"/>
      <w:r w:rsidRPr="00242732">
        <w:rPr>
          <w:rFonts w:cs="Arabic Transparent"/>
          <w:b/>
          <w:bCs/>
          <w:sz w:val="32"/>
          <w:szCs w:val="32"/>
          <w:lang w:bidi="ar-TN"/>
        </w:rPr>
        <w:t xml:space="preserve"> la </w:t>
      </w:r>
      <w:r w:rsidR="0087088C" w:rsidRPr="00242732">
        <w:rPr>
          <w:rFonts w:cs="Arabic Transparent"/>
          <w:b/>
          <w:bCs/>
          <w:sz w:val="32"/>
          <w:szCs w:val="32"/>
          <w:lang w:bidi="ar-TN"/>
        </w:rPr>
        <w:t>République Tunisienne</w:t>
      </w:r>
    </w:p>
    <w:p w:rsidR="00BE3F26" w:rsidRPr="00242732" w:rsidRDefault="00BE3F26" w:rsidP="0087088C">
      <w:pPr>
        <w:jc w:val="center"/>
        <w:rPr>
          <w:rFonts w:cs="Arabic Transparent"/>
          <w:b/>
          <w:bCs/>
          <w:sz w:val="32"/>
          <w:szCs w:val="32"/>
          <w:lang w:bidi="ar-MA"/>
        </w:rPr>
      </w:pPr>
    </w:p>
    <w:p w:rsidR="00BE3F26" w:rsidRPr="00242732" w:rsidRDefault="0087088C" w:rsidP="0087088C">
      <w:pPr>
        <w:jc w:val="center"/>
        <w:rPr>
          <w:rFonts w:cs="Arabic Transparent"/>
          <w:b/>
          <w:bCs/>
          <w:sz w:val="32"/>
          <w:szCs w:val="32"/>
          <w:lang w:bidi="ar-TN"/>
        </w:rPr>
      </w:pPr>
      <w:r>
        <w:rPr>
          <w:rFonts w:cs="Arabic Transparent"/>
          <w:b/>
          <w:bCs/>
          <w:sz w:val="32"/>
          <w:szCs w:val="32"/>
          <w:lang w:bidi="ar-TN"/>
        </w:rPr>
        <w:t>Sur</w:t>
      </w:r>
    </w:p>
    <w:p w:rsidR="00BE3F26" w:rsidRPr="00242732" w:rsidRDefault="00BE3F26" w:rsidP="0087088C">
      <w:pPr>
        <w:jc w:val="center"/>
        <w:rPr>
          <w:rFonts w:cs="Arabic Transparent"/>
          <w:b/>
          <w:bCs/>
          <w:sz w:val="32"/>
          <w:szCs w:val="32"/>
          <w:lang w:bidi="ar-TN"/>
        </w:rPr>
      </w:pPr>
    </w:p>
    <w:p w:rsidR="00BE3F26" w:rsidRPr="00242732" w:rsidRDefault="00BE3F26" w:rsidP="0087088C">
      <w:pPr>
        <w:jc w:val="center"/>
        <w:rPr>
          <w:rFonts w:cs="Arabic Transparent" w:hint="cs"/>
          <w:b/>
          <w:bCs/>
          <w:sz w:val="32"/>
          <w:szCs w:val="32"/>
          <w:lang w:bidi="ar-MA"/>
        </w:rPr>
      </w:pPr>
    </w:p>
    <w:p w:rsidR="00134A16" w:rsidRPr="00242732" w:rsidRDefault="00BE3F26" w:rsidP="005E0142">
      <w:pPr>
        <w:jc w:val="center"/>
        <w:rPr>
          <w:rFonts w:cs="Arabic Transparent"/>
          <w:b/>
          <w:bCs/>
          <w:sz w:val="32"/>
          <w:szCs w:val="32"/>
          <w:lang w:bidi="ar-TN"/>
        </w:rPr>
      </w:pPr>
      <w:r w:rsidRPr="00242732">
        <w:rPr>
          <w:rFonts w:cs="Arabic Transparent"/>
          <w:b/>
          <w:bCs/>
          <w:sz w:val="32"/>
          <w:szCs w:val="32"/>
          <w:lang w:bidi="ar-TN"/>
        </w:rPr>
        <w:t xml:space="preserve">L'expérience tunisienne en matière de facilitation du commerce notamment avec les pays maghrébins et les pays </w:t>
      </w:r>
      <w:r w:rsidR="005E0142">
        <w:rPr>
          <w:rFonts w:cs="Arabic Transparent"/>
          <w:b/>
          <w:bCs/>
          <w:sz w:val="32"/>
          <w:szCs w:val="32"/>
          <w:lang w:bidi="ar-TN"/>
        </w:rPr>
        <w:t xml:space="preserve">de  la région </w:t>
      </w:r>
    </w:p>
    <w:p w:rsidR="00BE3F26" w:rsidRPr="00242732" w:rsidRDefault="00BE3F26" w:rsidP="0087088C">
      <w:pPr>
        <w:jc w:val="center"/>
        <w:rPr>
          <w:rFonts w:cs="Arabic Transparent"/>
          <w:b/>
          <w:bCs/>
          <w:sz w:val="32"/>
          <w:szCs w:val="32"/>
          <w:lang w:bidi="ar-TN"/>
        </w:rPr>
      </w:pPr>
    </w:p>
    <w:p w:rsidR="00BE3F26" w:rsidRPr="00242732" w:rsidRDefault="00BE3F26" w:rsidP="0087088C">
      <w:pPr>
        <w:jc w:val="center"/>
        <w:rPr>
          <w:rFonts w:cs="Arabic Transparent"/>
          <w:b/>
          <w:bCs/>
          <w:sz w:val="32"/>
          <w:szCs w:val="32"/>
          <w:lang w:bidi="ar-TN"/>
        </w:rPr>
      </w:pPr>
      <w:r w:rsidRPr="00242732">
        <w:rPr>
          <w:rFonts w:cs="Arabic Transparent"/>
          <w:b/>
          <w:bCs/>
          <w:sz w:val="32"/>
          <w:szCs w:val="32"/>
          <w:lang w:bidi="ar-TN"/>
        </w:rPr>
        <w:t>A l'occasion de</w:t>
      </w:r>
    </w:p>
    <w:p w:rsidR="00BE3F26" w:rsidRPr="00242732" w:rsidRDefault="00BE3F26" w:rsidP="0087088C">
      <w:pPr>
        <w:jc w:val="center"/>
        <w:rPr>
          <w:rFonts w:cs="Arabic Transparent"/>
          <w:b/>
          <w:bCs/>
          <w:sz w:val="32"/>
          <w:szCs w:val="32"/>
          <w:lang w:bidi="ar-TN"/>
        </w:rPr>
      </w:pPr>
    </w:p>
    <w:p w:rsidR="00BE3F26" w:rsidRPr="00242732" w:rsidRDefault="00BE3F26" w:rsidP="005E0142">
      <w:pPr>
        <w:jc w:val="center"/>
        <w:rPr>
          <w:rFonts w:cs="Arabic Transparent"/>
          <w:b/>
          <w:bCs/>
          <w:sz w:val="32"/>
          <w:szCs w:val="32"/>
          <w:lang w:bidi="ar-TN"/>
        </w:rPr>
      </w:pPr>
      <w:r w:rsidRPr="00242732">
        <w:rPr>
          <w:rFonts w:cs="Arabic Transparent"/>
          <w:b/>
          <w:bCs/>
          <w:sz w:val="32"/>
          <w:szCs w:val="32"/>
          <w:lang w:bidi="ar-TN"/>
        </w:rPr>
        <w:t>La 28</w:t>
      </w:r>
      <w:r w:rsidR="005E0142" w:rsidRPr="005E0142">
        <w:rPr>
          <w:rFonts w:cs="Arabic Transparent"/>
          <w:b/>
          <w:bCs/>
          <w:sz w:val="32"/>
          <w:szCs w:val="32"/>
          <w:vertAlign w:val="superscript"/>
          <w:lang w:bidi="ar-TN"/>
        </w:rPr>
        <w:t>ème</w:t>
      </w:r>
      <w:r w:rsidR="005E0142">
        <w:rPr>
          <w:rFonts w:cs="Arabic Transparent"/>
          <w:b/>
          <w:bCs/>
          <w:sz w:val="32"/>
          <w:szCs w:val="32"/>
          <w:lang w:bidi="ar-TN"/>
        </w:rPr>
        <w:t xml:space="preserve"> </w:t>
      </w:r>
      <w:r w:rsidRPr="00242732">
        <w:rPr>
          <w:rFonts w:cs="Arabic Transparent"/>
          <w:b/>
          <w:bCs/>
          <w:sz w:val="32"/>
          <w:szCs w:val="32"/>
          <w:lang w:bidi="ar-TN"/>
        </w:rPr>
        <w:t>réunion du Comité Intergouvernemental d'Expert</w:t>
      </w:r>
      <w:r w:rsidR="005E0142">
        <w:rPr>
          <w:rFonts w:cs="Arabic Transparent"/>
          <w:b/>
          <w:bCs/>
          <w:sz w:val="32"/>
          <w:szCs w:val="32"/>
          <w:lang w:bidi="ar-TN"/>
        </w:rPr>
        <w:t>s</w:t>
      </w:r>
      <w:r w:rsidRPr="00242732">
        <w:rPr>
          <w:rFonts w:cs="Arabic Transparent"/>
          <w:b/>
          <w:bCs/>
          <w:sz w:val="32"/>
          <w:szCs w:val="32"/>
          <w:lang w:bidi="ar-TN"/>
        </w:rPr>
        <w:t xml:space="preserve"> </w:t>
      </w:r>
    </w:p>
    <w:p w:rsidR="00BE3F26" w:rsidRPr="00242732" w:rsidRDefault="00BE3F26" w:rsidP="0087088C">
      <w:pPr>
        <w:jc w:val="center"/>
        <w:rPr>
          <w:rFonts w:cs="Arabic Transparent"/>
          <w:b/>
          <w:bCs/>
          <w:sz w:val="32"/>
          <w:szCs w:val="32"/>
          <w:lang w:bidi="ar-TN"/>
        </w:rPr>
      </w:pPr>
    </w:p>
    <w:p w:rsidR="00BE3F26" w:rsidRPr="00242732" w:rsidRDefault="00BE3F26" w:rsidP="0087088C">
      <w:pPr>
        <w:jc w:val="center"/>
        <w:rPr>
          <w:rFonts w:cs="Arabic Transparent"/>
          <w:b/>
          <w:bCs/>
          <w:sz w:val="32"/>
          <w:szCs w:val="32"/>
          <w:lang w:bidi="ar-TN"/>
        </w:rPr>
      </w:pPr>
      <w:r w:rsidRPr="00242732">
        <w:rPr>
          <w:rFonts w:cs="Arabic Transparent"/>
          <w:b/>
          <w:bCs/>
          <w:sz w:val="32"/>
          <w:szCs w:val="32"/>
          <w:lang w:bidi="ar-TN"/>
        </w:rPr>
        <w:t xml:space="preserve">De la Commission </w:t>
      </w:r>
      <w:r w:rsidR="005E0142" w:rsidRPr="00242732">
        <w:rPr>
          <w:rFonts w:cs="Arabic Transparent"/>
          <w:b/>
          <w:bCs/>
          <w:sz w:val="32"/>
          <w:szCs w:val="32"/>
          <w:lang w:bidi="ar-TN"/>
        </w:rPr>
        <w:t xml:space="preserve">Economique </w:t>
      </w:r>
      <w:r w:rsidRPr="00242732">
        <w:rPr>
          <w:rFonts w:cs="Arabic Transparent"/>
          <w:b/>
          <w:bCs/>
          <w:sz w:val="32"/>
          <w:szCs w:val="32"/>
          <w:lang w:bidi="ar-TN"/>
        </w:rPr>
        <w:t>pour l'</w:t>
      </w:r>
      <w:r w:rsidR="004D010C" w:rsidRPr="00242732">
        <w:rPr>
          <w:rFonts w:cs="Arabic Transparent"/>
          <w:b/>
          <w:bCs/>
          <w:sz w:val="32"/>
          <w:szCs w:val="32"/>
          <w:lang w:bidi="ar-TN"/>
        </w:rPr>
        <w:t>Afrique</w:t>
      </w:r>
    </w:p>
    <w:p w:rsidR="004D010C" w:rsidRPr="00242732" w:rsidRDefault="004D010C" w:rsidP="0087088C">
      <w:pPr>
        <w:jc w:val="center"/>
        <w:rPr>
          <w:rFonts w:cs="Arabic Transparent"/>
          <w:b/>
          <w:bCs/>
          <w:sz w:val="32"/>
          <w:szCs w:val="32"/>
          <w:lang w:bidi="ar-TN"/>
        </w:rPr>
      </w:pPr>
    </w:p>
    <w:p w:rsidR="004D010C" w:rsidRPr="00242732" w:rsidRDefault="004D010C" w:rsidP="0087088C">
      <w:pPr>
        <w:jc w:val="center"/>
        <w:rPr>
          <w:rFonts w:cs="Arabic Transparent"/>
          <w:b/>
          <w:bCs/>
          <w:sz w:val="32"/>
          <w:szCs w:val="32"/>
          <w:lang w:bidi="ar-TN"/>
        </w:rPr>
      </w:pPr>
    </w:p>
    <w:p w:rsidR="004D010C" w:rsidRPr="00242732" w:rsidRDefault="004D010C" w:rsidP="0087088C">
      <w:pPr>
        <w:jc w:val="center"/>
        <w:rPr>
          <w:rFonts w:cs="Arabic Transparent"/>
          <w:b/>
          <w:bCs/>
          <w:sz w:val="32"/>
          <w:szCs w:val="32"/>
          <w:lang w:bidi="ar-TN"/>
        </w:rPr>
      </w:pPr>
    </w:p>
    <w:p w:rsidR="004D010C" w:rsidRPr="00242732" w:rsidRDefault="004D010C" w:rsidP="005E0142">
      <w:pPr>
        <w:jc w:val="center"/>
        <w:rPr>
          <w:rFonts w:cs="Arabic Transparent"/>
          <w:b/>
          <w:bCs/>
          <w:sz w:val="32"/>
          <w:szCs w:val="32"/>
          <w:lang w:bidi="ar-TN"/>
        </w:rPr>
      </w:pPr>
      <w:r w:rsidRPr="00242732">
        <w:rPr>
          <w:rFonts w:cs="Arabic Transparent"/>
          <w:b/>
          <w:bCs/>
          <w:sz w:val="32"/>
          <w:szCs w:val="32"/>
          <w:lang w:bidi="ar-TN"/>
        </w:rPr>
        <w:t>Rabat, 26 février – 1</w:t>
      </w:r>
      <w:r w:rsidRPr="00242732">
        <w:rPr>
          <w:rFonts w:cs="Arabic Transparent"/>
          <w:b/>
          <w:bCs/>
          <w:sz w:val="32"/>
          <w:szCs w:val="32"/>
          <w:vertAlign w:val="superscript"/>
          <w:lang w:bidi="ar-TN"/>
        </w:rPr>
        <w:t>er</w:t>
      </w:r>
      <w:r w:rsidRPr="00242732">
        <w:rPr>
          <w:rFonts w:cs="Arabic Transparent"/>
          <w:b/>
          <w:bCs/>
          <w:sz w:val="32"/>
          <w:szCs w:val="32"/>
          <w:lang w:bidi="ar-TN"/>
        </w:rPr>
        <w:t xml:space="preserve"> mars 2013 </w:t>
      </w:r>
    </w:p>
    <w:p w:rsidR="004D010C" w:rsidRPr="005E0142" w:rsidRDefault="004D010C" w:rsidP="0087088C">
      <w:pPr>
        <w:jc w:val="center"/>
        <w:rPr>
          <w:rFonts w:cs="Arabic Transparent"/>
          <w:b/>
          <w:bCs/>
          <w:sz w:val="32"/>
          <w:szCs w:val="32"/>
          <w:lang w:bidi="ar-MA"/>
        </w:rPr>
      </w:pPr>
      <w:r w:rsidRPr="00242732">
        <w:rPr>
          <w:rFonts w:cs="Arabic Transparent"/>
          <w:b/>
          <w:bCs/>
          <w:sz w:val="32"/>
          <w:szCs w:val="32"/>
          <w:lang w:bidi="ar-TN"/>
        </w:rPr>
        <w:br w:type="page"/>
      </w:r>
      <w:r w:rsidRPr="005E0142">
        <w:rPr>
          <w:rFonts w:cs="Arabic Transparent"/>
          <w:b/>
          <w:bCs/>
          <w:sz w:val="32"/>
          <w:szCs w:val="32"/>
          <w:lang w:bidi="ar-TN"/>
        </w:rPr>
        <w:lastRenderedPageBreak/>
        <w:t>Au nom de Dieu le Miséricordieux</w:t>
      </w:r>
    </w:p>
    <w:p w:rsidR="007B56BC" w:rsidRDefault="007B56BC" w:rsidP="0087088C">
      <w:pPr>
        <w:rPr>
          <w:rFonts w:cs="Arabic Transparent"/>
          <w:b/>
          <w:bCs/>
          <w:sz w:val="40"/>
          <w:szCs w:val="40"/>
          <w:lang w:bidi="ar-MA"/>
        </w:rPr>
      </w:pPr>
    </w:p>
    <w:p w:rsidR="007B56BC" w:rsidRDefault="007B56BC" w:rsidP="005E0142">
      <w:pPr>
        <w:ind w:firstLine="708"/>
        <w:jc w:val="both"/>
        <w:rPr>
          <w:rFonts w:cs="Arabic Transparent"/>
          <w:lang w:bidi="ar-MA"/>
        </w:rPr>
      </w:pPr>
      <w:r w:rsidRPr="007B56BC">
        <w:rPr>
          <w:rFonts w:cs="Arabic Transparent"/>
          <w:lang w:bidi="ar-MA"/>
        </w:rPr>
        <w:t xml:space="preserve">Je tiens </w:t>
      </w:r>
      <w:r>
        <w:rPr>
          <w:rFonts w:cs="Arabic Transparent"/>
          <w:lang w:bidi="ar-MA"/>
        </w:rPr>
        <w:t xml:space="preserve">tout d'abord à remercier le Bureau de l'Afrique du Nord, de la Commission </w:t>
      </w:r>
      <w:r w:rsidR="005E0142">
        <w:rPr>
          <w:rFonts w:cs="Arabic Transparent"/>
          <w:lang w:bidi="ar-MA"/>
        </w:rPr>
        <w:t xml:space="preserve">Economique </w:t>
      </w:r>
      <w:r>
        <w:rPr>
          <w:rFonts w:cs="Arabic Transparent"/>
          <w:lang w:bidi="ar-MA"/>
        </w:rPr>
        <w:t>pour l'Afrique pour avoir invité la Tunisie à participer aux travaux de la 28</w:t>
      </w:r>
      <w:r w:rsidR="005E0142" w:rsidRPr="005E0142">
        <w:rPr>
          <w:rFonts w:cs="Arabic Transparent"/>
          <w:vertAlign w:val="superscript"/>
          <w:lang w:bidi="ar-MA"/>
        </w:rPr>
        <w:t>ème</w:t>
      </w:r>
      <w:r w:rsidR="005E0142">
        <w:rPr>
          <w:rFonts w:cs="Arabic Transparent"/>
          <w:lang w:bidi="ar-MA"/>
        </w:rPr>
        <w:t xml:space="preserve"> </w:t>
      </w:r>
      <w:r>
        <w:rPr>
          <w:rFonts w:cs="Arabic Transparent"/>
          <w:lang w:bidi="ar-MA"/>
        </w:rPr>
        <w:t xml:space="preserve">réunion du Comité </w:t>
      </w:r>
      <w:r w:rsidR="005E0142">
        <w:rPr>
          <w:rFonts w:cs="Arabic Transparent"/>
          <w:lang w:bidi="ar-MA"/>
        </w:rPr>
        <w:t xml:space="preserve">Intergouvernemental </w:t>
      </w:r>
      <w:r>
        <w:rPr>
          <w:rFonts w:cs="Arabic Transparent"/>
          <w:lang w:bidi="ar-MA"/>
        </w:rPr>
        <w:t>d'expert</w:t>
      </w:r>
      <w:r w:rsidR="005E0142">
        <w:rPr>
          <w:rFonts w:cs="Arabic Transparent"/>
          <w:lang w:bidi="ar-MA"/>
        </w:rPr>
        <w:t>s</w:t>
      </w:r>
      <w:r>
        <w:rPr>
          <w:rFonts w:cs="Arabic Transparent"/>
          <w:lang w:bidi="ar-MA"/>
        </w:rPr>
        <w:t xml:space="preserve"> sur le thème "</w:t>
      </w:r>
      <w:r w:rsidRPr="00756023">
        <w:rPr>
          <w:rFonts w:cs="Arabic Transparent"/>
          <w:b/>
          <w:bCs/>
          <w:lang w:bidi="ar-MA"/>
        </w:rPr>
        <w:t>Diversification et sophistication pour la transformation structurelle des économies des pays de l'Afrique du Nord</w:t>
      </w:r>
      <w:r w:rsidR="00756023">
        <w:rPr>
          <w:rFonts w:cs="Arabic Transparent"/>
          <w:lang w:bidi="ar-MA"/>
        </w:rPr>
        <w:t>".</w:t>
      </w:r>
    </w:p>
    <w:p w:rsidR="00756023" w:rsidRDefault="00756023" w:rsidP="0087088C">
      <w:pPr>
        <w:jc w:val="both"/>
        <w:rPr>
          <w:rFonts w:cs="Arabic Transparent"/>
          <w:lang w:bidi="ar-MA"/>
        </w:rPr>
      </w:pPr>
    </w:p>
    <w:p w:rsidR="00756023" w:rsidRDefault="00756023" w:rsidP="005E0142">
      <w:pPr>
        <w:ind w:firstLine="708"/>
        <w:jc w:val="both"/>
        <w:rPr>
          <w:rFonts w:cs="Arabic Transparent"/>
          <w:lang w:bidi="ar-MA"/>
        </w:rPr>
      </w:pPr>
      <w:r>
        <w:rPr>
          <w:rFonts w:cs="Arabic Transparent"/>
          <w:lang w:bidi="ar-MA"/>
        </w:rPr>
        <w:t>Je ne manquerai pas d'exprimer mes vifs remerciements au Royaume du Maroc, notre pays frère, pour avoir abrité les travaux de cette réunion et pour l'accueil chaleureux dont nous avons bénéficié dès notre arrivé</w:t>
      </w:r>
      <w:r w:rsidR="005E0142">
        <w:rPr>
          <w:rFonts w:cs="Arabic Transparent"/>
          <w:lang w:bidi="ar-MA"/>
        </w:rPr>
        <w:t>e</w:t>
      </w:r>
      <w:r>
        <w:rPr>
          <w:rFonts w:cs="Arabic Transparent"/>
          <w:lang w:bidi="ar-MA"/>
        </w:rPr>
        <w:t xml:space="preserve"> ici.</w:t>
      </w:r>
    </w:p>
    <w:p w:rsidR="00756023" w:rsidRDefault="00756023" w:rsidP="0087088C">
      <w:pPr>
        <w:jc w:val="both"/>
        <w:rPr>
          <w:rFonts w:cs="Arabic Transparent"/>
          <w:lang w:bidi="ar-MA"/>
        </w:rPr>
      </w:pPr>
    </w:p>
    <w:p w:rsidR="009252A7" w:rsidRDefault="005E0142" w:rsidP="00884814">
      <w:pPr>
        <w:ind w:firstLine="708"/>
        <w:jc w:val="both"/>
        <w:rPr>
          <w:rFonts w:cs="Arabic Transparent"/>
          <w:lang w:bidi="ar-MA"/>
        </w:rPr>
      </w:pPr>
      <w:r>
        <w:rPr>
          <w:rFonts w:cs="Arabic Transparent"/>
          <w:lang w:bidi="ar-MA"/>
        </w:rPr>
        <w:t xml:space="preserve">Par ailleurs, </w:t>
      </w:r>
      <w:r w:rsidR="00756023">
        <w:rPr>
          <w:rFonts w:cs="Arabic Transparent"/>
          <w:lang w:bidi="ar-MA"/>
        </w:rPr>
        <w:t xml:space="preserve">je suis ravie de rencontrer </w:t>
      </w:r>
      <w:r>
        <w:rPr>
          <w:rFonts w:cs="Arabic Transparent"/>
          <w:lang w:bidi="ar-MA"/>
        </w:rPr>
        <w:t>l</w:t>
      </w:r>
      <w:r w:rsidR="00756023">
        <w:rPr>
          <w:rFonts w:cs="Arabic Transparent"/>
          <w:lang w:bidi="ar-MA"/>
        </w:rPr>
        <w:t>es experts, hommes et femmes, des pays maghrébins, des représentants de l'U</w:t>
      </w:r>
      <w:r>
        <w:rPr>
          <w:rFonts w:cs="Arabic Transparent"/>
          <w:lang w:bidi="ar-MA"/>
        </w:rPr>
        <w:t>MA, de l'Union du Maghreb Arabe,</w:t>
      </w:r>
      <w:r w:rsidR="00756023">
        <w:rPr>
          <w:rFonts w:cs="Arabic Transparent"/>
          <w:lang w:bidi="ar-MA"/>
        </w:rPr>
        <w:t xml:space="preserve"> des organisations intergouvernementales en Afrique du Nord, des représentants du secteur privé et de la société civil</w:t>
      </w:r>
      <w:r>
        <w:rPr>
          <w:rFonts w:cs="Arabic Transparent"/>
          <w:lang w:bidi="ar-MA"/>
        </w:rPr>
        <w:t>e</w:t>
      </w:r>
      <w:r w:rsidR="00884814">
        <w:rPr>
          <w:rFonts w:cs="Arabic Transparent"/>
          <w:lang w:bidi="ar-MA"/>
        </w:rPr>
        <w:t>, venus discuter</w:t>
      </w:r>
      <w:r w:rsidR="00756023">
        <w:rPr>
          <w:rFonts w:cs="Arabic Transparent"/>
          <w:lang w:bidi="ar-MA"/>
        </w:rPr>
        <w:t xml:space="preserve"> de sujets de grand intérêt commun pour nos pays et touchant à la situation actuelle de la diversification et de la sophistication dans la région</w:t>
      </w:r>
      <w:r w:rsidR="00884814">
        <w:rPr>
          <w:rFonts w:cs="Arabic Transparent"/>
          <w:lang w:bidi="ar-MA"/>
        </w:rPr>
        <w:t xml:space="preserve">, de leur </w:t>
      </w:r>
      <w:r w:rsidR="009252A7">
        <w:rPr>
          <w:rFonts w:cs="Arabic Transparent"/>
          <w:lang w:bidi="ar-MA"/>
        </w:rPr>
        <w:t>lien avec la productivité et la croissance, et le rôle de l'intégration économique en la matière.</w:t>
      </w:r>
    </w:p>
    <w:p w:rsidR="009252A7" w:rsidRDefault="009252A7" w:rsidP="0087088C">
      <w:pPr>
        <w:jc w:val="both"/>
        <w:rPr>
          <w:rFonts w:cs="Arabic Transparent"/>
          <w:lang w:bidi="ar-MA"/>
        </w:rPr>
      </w:pPr>
    </w:p>
    <w:p w:rsidR="009252A7" w:rsidRDefault="009252A7" w:rsidP="00884814">
      <w:pPr>
        <w:ind w:firstLine="708"/>
        <w:jc w:val="both"/>
        <w:rPr>
          <w:rFonts w:cs="Arabic Transparent"/>
          <w:lang w:bidi="ar-MA"/>
        </w:rPr>
      </w:pPr>
      <w:r>
        <w:rPr>
          <w:rFonts w:cs="Arabic Transparent"/>
          <w:lang w:bidi="ar-MA"/>
        </w:rPr>
        <w:t xml:space="preserve">Je tiens également à remercier les organisateurs pour m'avoir offert l'opportunité de contribuer à l'enrichissement des travaux de cet événement, à travers la présentation de l'expérience tunisienne en matière de facilitation du commerce, du renforcement de l'intégration régionale au Maghreb Arabe, et notamment avec les pays </w:t>
      </w:r>
      <w:r w:rsidR="00884814">
        <w:rPr>
          <w:rFonts w:cs="Arabic Transparent"/>
          <w:lang w:bidi="ar-MA"/>
        </w:rPr>
        <w:t>de la région</w:t>
      </w:r>
      <w:r>
        <w:rPr>
          <w:rFonts w:cs="Arabic Transparent"/>
          <w:lang w:bidi="ar-MA"/>
        </w:rPr>
        <w:t>.</w:t>
      </w:r>
    </w:p>
    <w:p w:rsidR="009252A7" w:rsidRDefault="009252A7" w:rsidP="0087088C">
      <w:pPr>
        <w:jc w:val="both"/>
        <w:rPr>
          <w:rFonts w:cs="Arabic Transparent"/>
          <w:lang w:bidi="ar-MA"/>
        </w:rPr>
      </w:pPr>
    </w:p>
    <w:p w:rsidR="009252A7" w:rsidRDefault="009252A7" w:rsidP="0087088C">
      <w:pPr>
        <w:jc w:val="both"/>
        <w:rPr>
          <w:rFonts w:cs="Arabic Transparent"/>
          <w:lang w:bidi="ar-MA"/>
        </w:rPr>
      </w:pPr>
    </w:p>
    <w:p w:rsidR="009252A7" w:rsidRPr="009252A7" w:rsidRDefault="009252A7" w:rsidP="00884814">
      <w:pPr>
        <w:ind w:firstLine="708"/>
        <w:jc w:val="both"/>
        <w:rPr>
          <w:rFonts w:cs="Arabic Transparent"/>
          <w:b/>
          <w:bCs/>
          <w:lang w:bidi="ar-MA"/>
        </w:rPr>
      </w:pPr>
      <w:r w:rsidRPr="009252A7">
        <w:rPr>
          <w:rFonts w:cs="Arabic Transparent"/>
          <w:b/>
          <w:bCs/>
          <w:lang w:bidi="ar-MA"/>
        </w:rPr>
        <w:t>Mesdames et messieurs,</w:t>
      </w:r>
    </w:p>
    <w:p w:rsidR="009252A7" w:rsidRDefault="009252A7" w:rsidP="0087088C">
      <w:pPr>
        <w:jc w:val="both"/>
        <w:rPr>
          <w:rFonts w:cs="Arabic Transparent"/>
          <w:lang w:bidi="ar-MA"/>
        </w:rPr>
      </w:pPr>
    </w:p>
    <w:p w:rsidR="009252A7" w:rsidRDefault="009252A7" w:rsidP="00884814">
      <w:pPr>
        <w:jc w:val="both"/>
        <w:rPr>
          <w:rFonts w:cs="Arabic Transparent"/>
          <w:lang w:bidi="ar-MA"/>
        </w:rPr>
      </w:pPr>
      <w:r>
        <w:rPr>
          <w:rFonts w:cs="Arabic Transparent"/>
          <w:lang w:bidi="ar-MA"/>
        </w:rPr>
        <w:t>La facilitation des échanges commerciaux revêt une importance capitale dans l'économie moderne; elle fait objet d'attention particulière des pays et des organisations internationales concernées, telle</w:t>
      </w:r>
      <w:r w:rsidR="00B945AE">
        <w:rPr>
          <w:rFonts w:cs="Arabic Transparent"/>
          <w:lang w:bidi="ar-MA"/>
        </w:rPr>
        <w:t xml:space="preserve">s l'Organisation </w:t>
      </w:r>
      <w:r w:rsidR="00884814">
        <w:rPr>
          <w:rFonts w:cs="Arabic Transparent"/>
          <w:lang w:bidi="ar-MA"/>
        </w:rPr>
        <w:t xml:space="preserve">Mondiale </w:t>
      </w:r>
      <w:r w:rsidR="00B945AE">
        <w:rPr>
          <w:rFonts w:cs="Arabic Transparent"/>
          <w:lang w:bidi="ar-MA"/>
        </w:rPr>
        <w:t>du Commerce (OMC), la Conférence des Nations Unies pour le Commerce et le Développement (CNUCED), le Centre du Commerce International, la Commission Economique pour l'Afrique, et autres, et ce, en raison de son rôle à favoriser le flux des échanges commerciaux et renforcer la capacité compétitive des produits et services et impulser le développement.</w:t>
      </w:r>
    </w:p>
    <w:p w:rsidR="00B945AE" w:rsidRDefault="00B945AE" w:rsidP="0087088C">
      <w:pPr>
        <w:jc w:val="both"/>
        <w:rPr>
          <w:rFonts w:cs="Arabic Transparent"/>
          <w:lang w:bidi="ar-MA"/>
        </w:rPr>
      </w:pPr>
      <w:r>
        <w:rPr>
          <w:rFonts w:cs="Arabic Transparent"/>
          <w:lang w:bidi="ar-MA"/>
        </w:rPr>
        <w:t xml:space="preserve">Il est devenu l'un des critères de compétitivité des économies modernes, et un benchmark pour évaluer </w:t>
      </w:r>
      <w:r w:rsidR="00D5392A">
        <w:rPr>
          <w:rFonts w:cs="Arabic Transparent"/>
          <w:lang w:bidi="ar-MA"/>
        </w:rPr>
        <w:t xml:space="preserve">la santé et la transparence de l'environnement du commerce et de l'investissement. </w:t>
      </w:r>
      <w:r>
        <w:rPr>
          <w:rFonts w:cs="Arabic Transparent"/>
          <w:lang w:bidi="ar-MA"/>
        </w:rPr>
        <w:t xml:space="preserve"> </w:t>
      </w:r>
    </w:p>
    <w:p w:rsidR="00756023" w:rsidRDefault="00756023" w:rsidP="0087088C">
      <w:pPr>
        <w:jc w:val="both"/>
        <w:rPr>
          <w:rFonts w:cs="Arabic Transparent"/>
          <w:lang w:bidi="ar-MA"/>
        </w:rPr>
      </w:pPr>
    </w:p>
    <w:p w:rsidR="00D5392A" w:rsidRDefault="00D5392A" w:rsidP="0087088C">
      <w:pPr>
        <w:jc w:val="both"/>
        <w:rPr>
          <w:rFonts w:cs="Arabic Transparent"/>
          <w:lang w:bidi="ar-MA"/>
        </w:rPr>
      </w:pPr>
      <w:r>
        <w:rPr>
          <w:rFonts w:cs="Arabic Transparent"/>
          <w:lang w:bidi="ar-MA"/>
        </w:rPr>
        <w:t>Les procédures de facilitation du commerce incluent notamment la réduction des pièces exigées pour effectuer des transactions commerciales, le renforcement de la transparence, l'utilisation de méthodes d'évaluation des risques liés au commerce, l'adoption des technologies de l'information pour mettre en œuvre ces procédures dans les ports, les aéroports et les points frontaliers, en plus de la modernisation des systèmes de fonctionnement des douanes.</w:t>
      </w:r>
    </w:p>
    <w:p w:rsidR="00D5392A" w:rsidRDefault="00D5392A" w:rsidP="0087088C">
      <w:pPr>
        <w:jc w:val="both"/>
        <w:rPr>
          <w:rFonts w:cs="Arabic Transparent"/>
          <w:lang w:bidi="ar-MA"/>
        </w:rPr>
      </w:pPr>
    </w:p>
    <w:p w:rsidR="00D5392A" w:rsidRDefault="00242732" w:rsidP="00677062">
      <w:pPr>
        <w:jc w:val="both"/>
        <w:rPr>
          <w:rFonts w:cs="Arabic Transparent"/>
          <w:lang w:bidi="ar-MA"/>
        </w:rPr>
      </w:pPr>
      <w:r>
        <w:rPr>
          <w:rFonts w:cs="Arabic Transparent"/>
          <w:lang w:bidi="ar-MA"/>
        </w:rPr>
        <w:t xml:space="preserve">L'intérêt pour la facilitation du commerce s'est agrandit dans le contexte des profonds changements que connait l'économie mondiale, notamment la libéralisation des échanges commerciaux, le flux des capitaux, la concurrence accrue au niveau international pour attirer les investissements étrangers; </w:t>
      </w:r>
      <w:r w:rsidR="00677062">
        <w:rPr>
          <w:rFonts w:cs="Arabic Transparent"/>
          <w:lang w:bidi="ar-MA"/>
        </w:rPr>
        <w:t xml:space="preserve">il </w:t>
      </w:r>
      <w:r>
        <w:rPr>
          <w:rFonts w:cs="Arabic Transparent"/>
          <w:lang w:bidi="ar-MA"/>
        </w:rPr>
        <w:t xml:space="preserve">en est résulté une dynamique internationale appelée </w:t>
      </w:r>
      <w:r w:rsidR="00677062">
        <w:rPr>
          <w:rFonts w:cs="Arabic Transparent"/>
          <w:lang w:bidi="ar-MA"/>
        </w:rPr>
        <w:t>"</w:t>
      </w:r>
      <w:r>
        <w:rPr>
          <w:rFonts w:cs="Arabic Transparent"/>
          <w:lang w:bidi="ar-MA"/>
        </w:rPr>
        <w:t>la mondialisation économique</w:t>
      </w:r>
      <w:r w:rsidR="00677062">
        <w:rPr>
          <w:rFonts w:cs="Arabic Transparent"/>
          <w:lang w:bidi="ar-MA"/>
        </w:rPr>
        <w:t>"</w:t>
      </w:r>
      <w:r>
        <w:rPr>
          <w:rFonts w:cs="Arabic Transparent"/>
          <w:lang w:bidi="ar-MA"/>
        </w:rPr>
        <w:t>, avec ce qu'elle induit en matière d'interconnexion des intérêts, d'accélération du processus d'intégration économique mondiale et de libéra</w:t>
      </w:r>
      <w:r w:rsidR="00677062">
        <w:rPr>
          <w:rFonts w:cs="Arabic Transparent"/>
          <w:lang w:bidi="ar-MA"/>
        </w:rPr>
        <w:t>lisa</w:t>
      </w:r>
      <w:r>
        <w:rPr>
          <w:rFonts w:cs="Arabic Transparent"/>
          <w:lang w:bidi="ar-MA"/>
        </w:rPr>
        <w:t>tion des échanges commerciaux.</w:t>
      </w:r>
    </w:p>
    <w:p w:rsidR="00242732" w:rsidRDefault="00242732" w:rsidP="0087088C">
      <w:pPr>
        <w:jc w:val="both"/>
        <w:rPr>
          <w:rFonts w:cs="Arabic Transparent"/>
          <w:lang w:bidi="ar-MA"/>
        </w:rPr>
      </w:pPr>
      <w:r>
        <w:rPr>
          <w:rFonts w:cs="Arabic Transparent"/>
          <w:lang w:bidi="ar-MA"/>
        </w:rPr>
        <w:lastRenderedPageBreak/>
        <w:t>La Tunisie a porté une attention particulière à la simplification et facilitation des procédures liées au commerce, et l'a considéré comme un élément essentiel dans les orientations de sa politique économique, et ce, à travers l'instauration d'un système intégré de législations, de structures, d'institutions et de programmes tendant à faciliter les échanges commerciaux, à simplifier les procédures, à renforcer les capacités et les qualification</w:t>
      </w:r>
      <w:r w:rsidR="00677062">
        <w:rPr>
          <w:rFonts w:cs="Arabic Transparent"/>
          <w:lang w:bidi="ar-MA"/>
        </w:rPr>
        <w:t>s</w:t>
      </w:r>
      <w:r>
        <w:rPr>
          <w:rFonts w:cs="Arabic Transparent"/>
          <w:lang w:bidi="ar-MA"/>
        </w:rPr>
        <w:t xml:space="preserve"> dans ce domaine.</w:t>
      </w:r>
    </w:p>
    <w:p w:rsidR="00242732" w:rsidRDefault="00242732" w:rsidP="0087088C">
      <w:pPr>
        <w:jc w:val="both"/>
        <w:rPr>
          <w:rFonts w:cs="Arabic Transparent"/>
          <w:lang w:bidi="ar-MA"/>
        </w:rPr>
      </w:pPr>
    </w:p>
    <w:p w:rsidR="00242732" w:rsidRDefault="00242732" w:rsidP="00677062">
      <w:pPr>
        <w:ind w:firstLine="708"/>
        <w:jc w:val="both"/>
        <w:rPr>
          <w:rFonts w:cs="Arabic Transparent"/>
          <w:lang w:bidi="ar-MA"/>
        </w:rPr>
      </w:pPr>
      <w:r>
        <w:rPr>
          <w:rFonts w:cs="Arabic Transparent"/>
          <w:lang w:bidi="ar-MA"/>
        </w:rPr>
        <w:t>Quant au développement du cadre législatif, la facilitation des procédures de commerce a été introduite dans les dispositions de la loi</w:t>
      </w:r>
      <w:r w:rsidR="00677062">
        <w:rPr>
          <w:rFonts w:cs="Arabic Transparent"/>
          <w:lang w:bidi="ar-MA"/>
        </w:rPr>
        <w:t xml:space="preserve"> relative au commerce extérieur</w:t>
      </w:r>
      <w:r>
        <w:rPr>
          <w:rFonts w:cs="Arabic Transparent"/>
          <w:lang w:bidi="ar-MA"/>
        </w:rPr>
        <w:t xml:space="preserve"> depuis le début des années 90, laquelle loi a instauré le principe de liberté de</w:t>
      </w:r>
      <w:r w:rsidR="00677062">
        <w:rPr>
          <w:rFonts w:cs="Arabic Transparent"/>
          <w:lang w:bidi="ar-MA"/>
        </w:rPr>
        <w:t>s</w:t>
      </w:r>
      <w:r>
        <w:rPr>
          <w:rFonts w:cs="Arabic Transparent"/>
          <w:lang w:bidi="ar-MA"/>
        </w:rPr>
        <w:t xml:space="preserve"> exportations et importations, et a dressé un cadre unifié et favorable pour faciliter les échanges commerciaux, d'une part, et à travers la mise en œuvre des mécanismes du marché relativement au niveau de production et des prix, en promulguant la loi sur la concurrence et des prix.</w:t>
      </w:r>
    </w:p>
    <w:p w:rsidR="00242732" w:rsidRDefault="00242732" w:rsidP="0087088C">
      <w:pPr>
        <w:jc w:val="both"/>
        <w:rPr>
          <w:rFonts w:cs="Arabic Transparent"/>
          <w:lang w:bidi="ar-MA"/>
        </w:rPr>
      </w:pPr>
    </w:p>
    <w:p w:rsidR="00EB5CFE" w:rsidRDefault="00242732" w:rsidP="00677062">
      <w:pPr>
        <w:ind w:firstLine="708"/>
        <w:jc w:val="both"/>
        <w:rPr>
          <w:rFonts w:cs="Arabic Transparent"/>
          <w:lang w:bidi="ar-MA"/>
        </w:rPr>
      </w:pPr>
      <w:r>
        <w:rPr>
          <w:rFonts w:cs="Arabic Transparent"/>
          <w:lang w:bidi="ar-MA"/>
        </w:rPr>
        <w:t xml:space="preserve">Quant aux projets et programmes, </w:t>
      </w:r>
      <w:r w:rsidR="00EB5CFE">
        <w:rPr>
          <w:rFonts w:cs="Arabic Transparent"/>
          <w:lang w:bidi="ar-MA"/>
        </w:rPr>
        <w:t xml:space="preserve">dans le cadre du programme de développement des exportations financé par la Banque Mondiale, dont l'une des quatre composantes est la facilitation des opérations de commerce extérieur à travers la simplification des procédures, l'échange des informations y afférentes, </w:t>
      </w:r>
      <w:r w:rsidR="00677062">
        <w:rPr>
          <w:rFonts w:cs="Arabic Transparent"/>
          <w:lang w:bidi="ar-MA"/>
        </w:rPr>
        <w:t xml:space="preserve">il a été </w:t>
      </w:r>
      <w:r w:rsidR="00EB5CFE">
        <w:rPr>
          <w:rFonts w:cs="Arabic Transparent"/>
          <w:lang w:bidi="ar-MA"/>
        </w:rPr>
        <w:t>écart</w:t>
      </w:r>
      <w:r w:rsidR="00677062">
        <w:rPr>
          <w:rFonts w:cs="Arabic Transparent"/>
          <w:lang w:bidi="ar-MA"/>
        </w:rPr>
        <w:t xml:space="preserve">é le caractère </w:t>
      </w:r>
      <w:r w:rsidR="00EB5CFE">
        <w:rPr>
          <w:rFonts w:cs="Arabic Transparent"/>
          <w:lang w:bidi="ar-MA"/>
        </w:rPr>
        <w:t xml:space="preserve">physique des documents liés aux opérations d'Import-Export </w:t>
      </w:r>
      <w:r w:rsidR="008D40C3">
        <w:rPr>
          <w:rFonts w:cs="Arabic Transparent"/>
          <w:lang w:bidi="ar-MA"/>
        </w:rPr>
        <w:t>et ce, en instaurant le système de "</w:t>
      </w:r>
      <w:r w:rsidR="008D40C3" w:rsidRPr="008D40C3">
        <w:rPr>
          <w:rFonts w:cs="Arabic Transparent"/>
          <w:b/>
          <w:bCs/>
          <w:lang w:bidi="ar-MA"/>
        </w:rPr>
        <w:t>liasse unique</w:t>
      </w:r>
      <w:r w:rsidR="008D40C3">
        <w:rPr>
          <w:rFonts w:cs="Arabic Transparent"/>
          <w:lang w:bidi="ar-MA"/>
        </w:rPr>
        <w:t xml:space="preserve">", </w:t>
      </w:r>
      <w:r w:rsidR="00677062">
        <w:rPr>
          <w:rFonts w:cs="Arabic Transparent"/>
          <w:lang w:bidi="ar-MA"/>
        </w:rPr>
        <w:t xml:space="preserve">en </w:t>
      </w:r>
      <w:r w:rsidR="008D40C3">
        <w:rPr>
          <w:rFonts w:cs="Arabic Transparent"/>
          <w:lang w:bidi="ar-MA"/>
        </w:rPr>
        <w:t>reli</w:t>
      </w:r>
      <w:r w:rsidR="00677062">
        <w:rPr>
          <w:rFonts w:cs="Arabic Transparent"/>
          <w:lang w:bidi="ar-MA"/>
        </w:rPr>
        <w:t>ant</w:t>
      </w:r>
      <w:r w:rsidR="008D40C3">
        <w:rPr>
          <w:rFonts w:cs="Arabic Transparent"/>
          <w:lang w:bidi="ar-MA"/>
        </w:rPr>
        <w:t xml:space="preserve"> toutes les parties prenantes dans les opérations commerciales à ce système, </w:t>
      </w:r>
      <w:r w:rsidR="00677062">
        <w:rPr>
          <w:rFonts w:cs="Arabic Transparent"/>
          <w:lang w:bidi="ar-MA"/>
        </w:rPr>
        <w:t xml:space="preserve">en créant </w:t>
      </w:r>
      <w:r w:rsidR="008D40C3">
        <w:rPr>
          <w:rFonts w:cs="Arabic Transparent"/>
          <w:lang w:bidi="ar-MA"/>
        </w:rPr>
        <w:t xml:space="preserve">une société "Réseau Tunisien </w:t>
      </w:r>
      <w:r w:rsidR="00AD739C">
        <w:rPr>
          <w:rFonts w:cs="Arabic Transparent"/>
          <w:lang w:bidi="ar-MA"/>
        </w:rPr>
        <w:t xml:space="preserve">pour le commerce" qui prend en charge l'échange électronique des documents ou procédures du commerce extérieur entre les divers acteurs. En outre, la création de la </w:t>
      </w:r>
      <w:r w:rsidR="00531B51">
        <w:rPr>
          <w:rFonts w:cs="Arabic Transparent"/>
          <w:lang w:bidi="ar-MA"/>
        </w:rPr>
        <w:t>liasse unique virtuelle qui permet aux opérateurs économiques d'achever les procédures du commerce extérieur sans devoir se déplacer aux administrations pour le faire</w:t>
      </w:r>
      <w:r w:rsidR="008D22FA">
        <w:rPr>
          <w:rFonts w:cs="Arabic Transparent"/>
          <w:lang w:bidi="ar-MA"/>
        </w:rPr>
        <w:t>, et éliminer les transactions en papier et le traitement manuel des documents.</w:t>
      </w:r>
    </w:p>
    <w:p w:rsidR="008D22FA" w:rsidRDefault="008D22FA" w:rsidP="0087088C">
      <w:pPr>
        <w:jc w:val="both"/>
        <w:rPr>
          <w:rFonts w:cs="Arabic Transparent"/>
          <w:lang w:bidi="ar-MA"/>
        </w:rPr>
      </w:pPr>
    </w:p>
    <w:p w:rsidR="008D22FA" w:rsidRDefault="008D22FA" w:rsidP="00677062">
      <w:pPr>
        <w:ind w:firstLine="708"/>
        <w:jc w:val="both"/>
        <w:rPr>
          <w:rFonts w:cs="Arabic Transparent"/>
          <w:lang w:bidi="ar-MA"/>
        </w:rPr>
      </w:pPr>
      <w:r>
        <w:rPr>
          <w:rFonts w:cs="Arabic Transparent"/>
          <w:lang w:bidi="ar-MA"/>
        </w:rPr>
        <w:t xml:space="preserve">Ce système a contribué </w:t>
      </w:r>
      <w:r w:rsidR="00677062">
        <w:rPr>
          <w:rFonts w:cs="Arabic Transparent"/>
          <w:lang w:bidi="ar-MA"/>
        </w:rPr>
        <w:t xml:space="preserve">à </w:t>
      </w:r>
      <w:r>
        <w:rPr>
          <w:rFonts w:cs="Arabic Transparent"/>
          <w:lang w:bidi="ar-MA"/>
        </w:rPr>
        <w:t xml:space="preserve">l'accélération des procédures </w:t>
      </w:r>
      <w:r w:rsidR="00004433">
        <w:rPr>
          <w:rFonts w:cs="Arabic Transparent"/>
          <w:lang w:bidi="ar-MA"/>
        </w:rPr>
        <w:t xml:space="preserve">de </w:t>
      </w:r>
      <w:r w:rsidR="001737E0">
        <w:rPr>
          <w:rFonts w:cs="Arabic Transparent"/>
          <w:lang w:bidi="ar-MA"/>
        </w:rPr>
        <w:t>libération des marchandises et réduction des délais de séjour et de transit par les ports. Ces procédures se sont renforcées par la mise en place de la liasse de transport et le système intégré pour traiter les opérations de transport international de marchandise</w:t>
      </w:r>
      <w:r w:rsidR="00677062">
        <w:rPr>
          <w:rFonts w:cs="Arabic Transparent"/>
          <w:lang w:bidi="ar-MA"/>
        </w:rPr>
        <w:t>s</w:t>
      </w:r>
      <w:r w:rsidR="001737E0">
        <w:rPr>
          <w:rFonts w:cs="Arabic Transparent"/>
          <w:lang w:bidi="ar-MA"/>
        </w:rPr>
        <w:t xml:space="preserve"> et les relier au système automatique intégré pour le traitement des procédures du commerce extérieur.</w:t>
      </w:r>
    </w:p>
    <w:p w:rsidR="001737E0" w:rsidRDefault="001737E0" w:rsidP="0087088C">
      <w:pPr>
        <w:jc w:val="both"/>
        <w:rPr>
          <w:rFonts w:cs="Arabic Transparent"/>
          <w:lang w:bidi="ar-MA"/>
        </w:rPr>
      </w:pPr>
    </w:p>
    <w:p w:rsidR="00242732" w:rsidRDefault="00677062" w:rsidP="00677062">
      <w:pPr>
        <w:ind w:firstLine="708"/>
        <w:jc w:val="both"/>
        <w:rPr>
          <w:rFonts w:cs="Arabic Transparent"/>
          <w:lang w:bidi="ar-MA"/>
        </w:rPr>
      </w:pPr>
      <w:r>
        <w:rPr>
          <w:rFonts w:cs="Arabic Transparent"/>
          <w:lang w:bidi="ar-MA"/>
        </w:rPr>
        <w:t>Chère</w:t>
      </w:r>
      <w:r w:rsidR="001737E0">
        <w:rPr>
          <w:rFonts w:cs="Arabic Transparent"/>
          <w:lang w:bidi="ar-MA"/>
        </w:rPr>
        <w:t xml:space="preserve"> audience,</w:t>
      </w:r>
    </w:p>
    <w:p w:rsidR="001737E0" w:rsidRDefault="001737E0" w:rsidP="0087088C">
      <w:pPr>
        <w:jc w:val="both"/>
        <w:rPr>
          <w:rFonts w:cs="Arabic Transparent"/>
          <w:lang w:bidi="ar-MA"/>
        </w:rPr>
      </w:pPr>
    </w:p>
    <w:p w:rsidR="006B24BE" w:rsidRDefault="006B24BE" w:rsidP="00677062">
      <w:pPr>
        <w:ind w:firstLine="708"/>
        <w:jc w:val="both"/>
        <w:rPr>
          <w:rFonts w:cs="Arabic Transparent"/>
          <w:lang w:bidi="ar-MA"/>
        </w:rPr>
      </w:pPr>
      <w:r>
        <w:rPr>
          <w:rFonts w:cs="Arabic Transparent"/>
          <w:lang w:bidi="ar-MA"/>
        </w:rPr>
        <w:t xml:space="preserve">Notre pays œuvre actuellement, plus que jamais, </w:t>
      </w:r>
      <w:r w:rsidR="00677062">
        <w:rPr>
          <w:rFonts w:cs="Arabic Transparent"/>
          <w:lang w:bidi="ar-MA"/>
        </w:rPr>
        <w:t xml:space="preserve">par </w:t>
      </w:r>
      <w:r>
        <w:rPr>
          <w:rFonts w:cs="Arabic Transparent"/>
          <w:lang w:bidi="ar-MA"/>
        </w:rPr>
        <w:t>les efforts conjugués de toutes les parties concernées</w:t>
      </w:r>
      <w:r w:rsidR="00677062">
        <w:rPr>
          <w:rFonts w:cs="Arabic Transparent"/>
          <w:lang w:bidi="ar-MA"/>
        </w:rPr>
        <w:t>,</w:t>
      </w:r>
      <w:r>
        <w:rPr>
          <w:rFonts w:cs="Arabic Transparent"/>
          <w:lang w:bidi="ar-MA"/>
        </w:rPr>
        <w:t xml:space="preserve"> pour actualiser les cadres juridiques relatifs au commerce, en adoptant une méthode participative pour évaluer les procédures administratives </w:t>
      </w:r>
      <w:r w:rsidR="00677062">
        <w:rPr>
          <w:rFonts w:cs="Arabic Transparent"/>
          <w:lang w:bidi="ar-MA"/>
        </w:rPr>
        <w:t xml:space="preserve">qui gèrent </w:t>
      </w:r>
      <w:r>
        <w:rPr>
          <w:rFonts w:cs="Arabic Transparent"/>
          <w:lang w:bidi="ar-MA"/>
        </w:rPr>
        <w:t>les activités économiques, les revoir et les réduire. Le but suprême</w:t>
      </w:r>
      <w:r w:rsidR="00677062">
        <w:rPr>
          <w:rFonts w:cs="Arabic Transparent"/>
          <w:lang w:bidi="ar-MA"/>
        </w:rPr>
        <w:t xml:space="preserve"> étant </w:t>
      </w:r>
      <w:r>
        <w:rPr>
          <w:rFonts w:cs="Arabic Transparent"/>
          <w:lang w:bidi="ar-MA"/>
        </w:rPr>
        <w:t>de simplifier les procédures et faciliter le flux des échanges commerciaux.</w:t>
      </w:r>
    </w:p>
    <w:p w:rsidR="006B24BE" w:rsidRDefault="006B24BE" w:rsidP="0087088C">
      <w:pPr>
        <w:jc w:val="both"/>
        <w:rPr>
          <w:rFonts w:cs="Arabic Transparent"/>
          <w:lang w:bidi="ar-MA"/>
        </w:rPr>
      </w:pPr>
    </w:p>
    <w:p w:rsidR="006B24BE" w:rsidRDefault="006B24BE" w:rsidP="00677062">
      <w:pPr>
        <w:ind w:firstLine="708"/>
        <w:jc w:val="both"/>
        <w:rPr>
          <w:rFonts w:cs="Arabic Transparent"/>
          <w:lang w:bidi="ar-MA"/>
        </w:rPr>
      </w:pPr>
      <w:r>
        <w:rPr>
          <w:rFonts w:cs="Arabic Transparent"/>
          <w:lang w:bidi="ar-MA"/>
        </w:rPr>
        <w:t xml:space="preserve">Parallèlement à l'approche d'ouverture économique </w:t>
      </w:r>
      <w:proofErr w:type="gramStart"/>
      <w:r>
        <w:rPr>
          <w:rFonts w:cs="Arabic Transparent"/>
          <w:lang w:bidi="ar-MA"/>
        </w:rPr>
        <w:t>qu'adopte</w:t>
      </w:r>
      <w:proofErr w:type="gramEnd"/>
      <w:r>
        <w:rPr>
          <w:rFonts w:cs="Arabic Transparent"/>
          <w:lang w:bidi="ar-MA"/>
        </w:rPr>
        <w:t xml:space="preserve"> la Tunisie et la facilitation du flux de biens et services avec les partenaires commerciaux, la Tunisie a continué à développer ses relations commerciales et économiques, à travers la signature de plusieurs conventions commerciales avantageuses regroupant une cinquantaine de pays. Il en est résulté l'accroissement du niveau des échanges commerciaux et la facilitation de la pénétration des produits tunisiens à un certain nombre de marchés des pays qui connaissent une dynamique économique importante.</w:t>
      </w:r>
    </w:p>
    <w:p w:rsidR="006B24BE" w:rsidRDefault="006B24BE" w:rsidP="0087088C">
      <w:pPr>
        <w:jc w:val="both"/>
        <w:rPr>
          <w:rFonts w:cs="Arabic Transparent"/>
          <w:lang w:bidi="ar-MA"/>
        </w:rPr>
      </w:pPr>
    </w:p>
    <w:p w:rsidR="006B24BE" w:rsidRDefault="006B24BE" w:rsidP="00360171">
      <w:pPr>
        <w:ind w:firstLine="708"/>
        <w:jc w:val="both"/>
        <w:rPr>
          <w:rFonts w:cs="Arabic Transparent"/>
          <w:lang w:bidi="ar-MA"/>
        </w:rPr>
      </w:pPr>
      <w:r>
        <w:rPr>
          <w:rFonts w:cs="Arabic Transparent"/>
          <w:lang w:bidi="ar-MA"/>
        </w:rPr>
        <w:t xml:space="preserve">Outre l'accord de coopération avec l'Union </w:t>
      </w:r>
      <w:r w:rsidR="00677062">
        <w:rPr>
          <w:rFonts w:cs="Arabic Transparent"/>
          <w:lang w:bidi="ar-MA"/>
        </w:rPr>
        <w:t>Européenne</w:t>
      </w:r>
      <w:r>
        <w:rPr>
          <w:rFonts w:cs="Arabic Transparent"/>
          <w:lang w:bidi="ar-MA"/>
        </w:rPr>
        <w:t>, la Tunisie a lancé plusieurs initiatives pour instaurer des zones de libre échange au niveau régional et bilatéral, notamment la Grande Zone arabe d</w:t>
      </w:r>
      <w:r w:rsidR="00677062">
        <w:rPr>
          <w:rFonts w:cs="Arabic Transparent"/>
          <w:lang w:bidi="ar-MA"/>
        </w:rPr>
        <w:t xml:space="preserve">e liberté du </w:t>
      </w:r>
      <w:r>
        <w:rPr>
          <w:rFonts w:cs="Arabic Transparent"/>
          <w:lang w:bidi="ar-MA"/>
        </w:rPr>
        <w:t>commerce, l'</w:t>
      </w:r>
      <w:r w:rsidR="00677062">
        <w:rPr>
          <w:rFonts w:cs="Arabic Transparent"/>
          <w:lang w:bidi="ar-MA"/>
        </w:rPr>
        <w:t>A</w:t>
      </w:r>
      <w:r>
        <w:rPr>
          <w:rFonts w:cs="Arabic Transparent"/>
          <w:lang w:bidi="ar-MA"/>
        </w:rPr>
        <w:t xml:space="preserve">ccord arabo-méditerranéen pour le libre échange, les </w:t>
      </w:r>
      <w:r>
        <w:rPr>
          <w:rFonts w:cs="Arabic Transparent"/>
          <w:lang w:bidi="ar-MA"/>
        </w:rPr>
        <w:lastRenderedPageBreak/>
        <w:t xml:space="preserve">accords bilatéraux de </w:t>
      </w:r>
      <w:r w:rsidR="00360171">
        <w:rPr>
          <w:rFonts w:cs="Arabic Transparent"/>
          <w:lang w:bidi="ar-MA"/>
        </w:rPr>
        <w:t>liberté du commerce</w:t>
      </w:r>
      <w:r>
        <w:rPr>
          <w:rFonts w:cs="Arabic Transparent"/>
          <w:lang w:bidi="ar-MA"/>
        </w:rPr>
        <w:t xml:space="preserve"> avec la Libye, Maroc, Algérie, Turquie, </w:t>
      </w:r>
      <w:r w:rsidR="00E06A67">
        <w:rPr>
          <w:rFonts w:cs="Arabic Transparent"/>
          <w:lang w:bidi="ar-MA"/>
        </w:rPr>
        <w:t xml:space="preserve">la </w:t>
      </w:r>
      <w:r w:rsidR="00360171">
        <w:rPr>
          <w:rFonts w:cs="Arabic Transparent"/>
          <w:lang w:bidi="ar-MA"/>
        </w:rPr>
        <w:t xml:space="preserve">Fédération </w:t>
      </w:r>
      <w:r w:rsidR="00E06A67">
        <w:rPr>
          <w:rFonts w:cs="Arabic Transparent"/>
          <w:lang w:bidi="ar-MA"/>
        </w:rPr>
        <w:t xml:space="preserve">européenne de libre échange, l'Iran, en plus </w:t>
      </w:r>
      <w:r w:rsidR="00AF6C55">
        <w:rPr>
          <w:rFonts w:cs="Arabic Transparent"/>
          <w:lang w:bidi="ar-MA"/>
        </w:rPr>
        <w:t>de l'accord maghrébin de libre échange paraphé depuis 2010, et qu'on espère à cette occasion qu</w:t>
      </w:r>
      <w:r w:rsidR="00360171">
        <w:rPr>
          <w:rFonts w:cs="Arabic Transparent"/>
          <w:lang w:bidi="ar-MA"/>
        </w:rPr>
        <w:t xml:space="preserve">e les parties </w:t>
      </w:r>
      <w:r w:rsidR="002853A1">
        <w:rPr>
          <w:rFonts w:cs="Arabic Transparent"/>
          <w:lang w:bidi="ar-MA"/>
        </w:rPr>
        <w:t xml:space="preserve">prenantes </w:t>
      </w:r>
      <w:r w:rsidR="00360171">
        <w:rPr>
          <w:rFonts w:cs="Arabic Transparent"/>
          <w:lang w:bidi="ar-MA"/>
        </w:rPr>
        <w:t xml:space="preserve">agissent </w:t>
      </w:r>
      <w:r w:rsidR="002853A1">
        <w:rPr>
          <w:rFonts w:cs="Arabic Transparent"/>
          <w:lang w:bidi="ar-MA"/>
        </w:rPr>
        <w:t xml:space="preserve">pour l'interaction </w:t>
      </w:r>
      <w:r w:rsidR="00360171">
        <w:rPr>
          <w:rFonts w:cs="Arabic Transparent"/>
          <w:lang w:bidi="ar-MA"/>
        </w:rPr>
        <w:t xml:space="preserve">et </w:t>
      </w:r>
      <w:r w:rsidR="002853A1">
        <w:rPr>
          <w:rFonts w:cs="Arabic Transparent"/>
          <w:lang w:bidi="ar-MA"/>
        </w:rPr>
        <w:t>la synergie afin de faire réussir ce projet stratégique important pour notre région maghrébine.</w:t>
      </w:r>
    </w:p>
    <w:p w:rsidR="002853A1" w:rsidRDefault="002853A1" w:rsidP="0087088C">
      <w:pPr>
        <w:jc w:val="both"/>
        <w:rPr>
          <w:rFonts w:cs="Arabic Transparent"/>
          <w:lang w:bidi="ar-MA"/>
        </w:rPr>
      </w:pPr>
    </w:p>
    <w:p w:rsidR="002853A1" w:rsidRDefault="000B0C59" w:rsidP="005F726E">
      <w:pPr>
        <w:ind w:firstLine="708"/>
        <w:jc w:val="both"/>
        <w:rPr>
          <w:rFonts w:cs="Arabic Transparent"/>
          <w:lang w:bidi="ar-MA"/>
        </w:rPr>
      </w:pPr>
      <w:r>
        <w:rPr>
          <w:rFonts w:cs="Arabic Transparent"/>
          <w:lang w:bidi="ar-MA"/>
        </w:rPr>
        <w:t xml:space="preserve">En l'absence de ce cadre juridique maghrébin </w:t>
      </w:r>
      <w:r w:rsidRPr="00360171">
        <w:rPr>
          <w:rFonts w:cs="Arabic Transparent"/>
          <w:lang w:bidi="ar-MA"/>
        </w:rPr>
        <w:t>régissant</w:t>
      </w:r>
      <w:r>
        <w:rPr>
          <w:rFonts w:cs="Arabic Transparent"/>
          <w:lang w:bidi="ar-MA"/>
        </w:rPr>
        <w:t xml:space="preserve"> les échanges commerciaux, la Tunisie </w:t>
      </w:r>
      <w:r w:rsidR="0083620F">
        <w:rPr>
          <w:rFonts w:cs="Arabic Transparent"/>
          <w:lang w:bidi="ar-MA"/>
        </w:rPr>
        <w:t xml:space="preserve">a commencé par renforcer ses relations économiques et commerciales </w:t>
      </w:r>
      <w:r w:rsidR="0083620F" w:rsidRPr="00DD3054">
        <w:rPr>
          <w:rFonts w:cs="Arabic Transparent"/>
          <w:b/>
          <w:bCs/>
          <w:lang w:bidi="ar-MA"/>
        </w:rPr>
        <w:t>bilatérales</w:t>
      </w:r>
      <w:r w:rsidR="0083620F">
        <w:rPr>
          <w:rFonts w:cs="Arabic Transparent"/>
          <w:lang w:bidi="ar-MA"/>
        </w:rPr>
        <w:t xml:space="preserve"> avec les pays maghrébins frères</w:t>
      </w:r>
      <w:r w:rsidR="00DD3054">
        <w:rPr>
          <w:rFonts w:cs="Arabic Transparent"/>
          <w:lang w:bidi="ar-MA"/>
        </w:rPr>
        <w:t>. En effet, outre l'accord de la zone de libre échange signé depuis juin 2001</w:t>
      </w:r>
      <w:r w:rsidR="00B60401">
        <w:rPr>
          <w:rFonts w:cs="Arabic Transparent"/>
          <w:lang w:bidi="ar-MA"/>
        </w:rPr>
        <w:t xml:space="preserve"> avec la Lybie</w:t>
      </w:r>
      <w:r w:rsidR="00DD3054">
        <w:rPr>
          <w:rFonts w:cs="Arabic Transparent"/>
          <w:lang w:bidi="ar-MA"/>
        </w:rPr>
        <w:t>, stipulant l'exonération totale et im</w:t>
      </w:r>
      <w:r w:rsidR="00360171">
        <w:rPr>
          <w:rFonts w:cs="Arabic Transparent"/>
          <w:lang w:bidi="ar-MA"/>
        </w:rPr>
        <w:t>médiate des produits échangés de tout droit de douane</w:t>
      </w:r>
      <w:r w:rsidR="005F726E">
        <w:rPr>
          <w:rFonts w:cs="Arabic Transparent"/>
          <w:lang w:bidi="ar-MA"/>
        </w:rPr>
        <w:t xml:space="preserve">, et ayant </w:t>
      </w:r>
      <w:r w:rsidR="00B60401">
        <w:rPr>
          <w:rFonts w:cs="Arabic Transparent"/>
          <w:lang w:bidi="ar-MA"/>
        </w:rPr>
        <w:t>contribué largement à faciliter le flux des bien</w:t>
      </w:r>
      <w:r w:rsidR="00360171">
        <w:rPr>
          <w:rFonts w:cs="Arabic Transparent"/>
          <w:lang w:bidi="ar-MA"/>
        </w:rPr>
        <w:t>s</w:t>
      </w:r>
      <w:r w:rsidR="00B60401">
        <w:rPr>
          <w:rFonts w:cs="Arabic Transparent"/>
          <w:lang w:bidi="ar-MA"/>
        </w:rPr>
        <w:t xml:space="preserve"> entre les deux pays</w:t>
      </w:r>
      <w:r w:rsidR="005F726E">
        <w:rPr>
          <w:rFonts w:cs="Arabic Transparent"/>
          <w:lang w:bidi="ar-MA"/>
        </w:rPr>
        <w:t xml:space="preserve">, </w:t>
      </w:r>
      <w:r w:rsidR="00B60401">
        <w:rPr>
          <w:rFonts w:cs="Arabic Transparent"/>
          <w:lang w:bidi="ar-MA"/>
        </w:rPr>
        <w:t xml:space="preserve">l'accord de libre échange signé avec le Maroc en mars 1999 </w:t>
      </w:r>
      <w:r w:rsidR="005F726E">
        <w:rPr>
          <w:rFonts w:cs="Arabic Transparent"/>
          <w:lang w:bidi="ar-MA"/>
        </w:rPr>
        <w:t xml:space="preserve">a </w:t>
      </w:r>
      <w:r w:rsidR="00B60401">
        <w:rPr>
          <w:rFonts w:cs="Arabic Transparent"/>
          <w:lang w:bidi="ar-MA"/>
        </w:rPr>
        <w:t>développ</w:t>
      </w:r>
      <w:r w:rsidR="005F726E">
        <w:rPr>
          <w:rFonts w:cs="Arabic Transparent"/>
          <w:lang w:bidi="ar-MA"/>
        </w:rPr>
        <w:t>é</w:t>
      </w:r>
      <w:r w:rsidR="00B60401">
        <w:rPr>
          <w:rFonts w:cs="Arabic Transparent"/>
          <w:lang w:bidi="ar-MA"/>
        </w:rPr>
        <w:t xml:space="preserve"> l'échange commercial entre les deux pays.</w:t>
      </w:r>
    </w:p>
    <w:p w:rsidR="00B60401" w:rsidRDefault="00B60401" w:rsidP="0087088C">
      <w:pPr>
        <w:jc w:val="both"/>
        <w:rPr>
          <w:rFonts w:cs="Arabic Transparent"/>
          <w:lang w:bidi="ar-MA"/>
        </w:rPr>
      </w:pPr>
    </w:p>
    <w:p w:rsidR="006B24BE" w:rsidRDefault="002E0BDE" w:rsidP="005F726E">
      <w:pPr>
        <w:ind w:firstLine="708"/>
        <w:jc w:val="both"/>
        <w:rPr>
          <w:rFonts w:cs="Arabic Transparent"/>
          <w:lang w:bidi="ar-MA"/>
        </w:rPr>
      </w:pPr>
      <w:r>
        <w:rPr>
          <w:rFonts w:cs="Arabic Transparent"/>
          <w:lang w:bidi="ar-MA"/>
        </w:rPr>
        <w:t>Ces initiatives ont été renforcées par la signature d'un accord commercial préférentiel avec l'</w:t>
      </w:r>
      <w:r w:rsidR="005F726E">
        <w:rPr>
          <w:rFonts w:cs="Arabic Transparent"/>
          <w:lang w:bidi="ar-MA"/>
        </w:rPr>
        <w:t>A</w:t>
      </w:r>
      <w:r>
        <w:rPr>
          <w:rFonts w:cs="Arabic Transparent"/>
          <w:lang w:bidi="ar-MA"/>
        </w:rPr>
        <w:t xml:space="preserve">lgérie à la fin 2008, que la </w:t>
      </w:r>
      <w:r w:rsidR="005F726E">
        <w:rPr>
          <w:rFonts w:cs="Arabic Transparent"/>
          <w:lang w:bidi="ar-MA"/>
        </w:rPr>
        <w:t>Tunisie l'</w:t>
      </w:r>
      <w:r>
        <w:rPr>
          <w:rFonts w:cs="Arabic Transparent"/>
          <w:lang w:bidi="ar-MA"/>
        </w:rPr>
        <w:t>a ratifié et pris les dispositions légales pour le faire entrer en vigueur. Cet accord stipule que les biens d'origine algérienne bénéficient de l'</w:t>
      </w:r>
      <w:r w:rsidR="005F726E">
        <w:rPr>
          <w:rFonts w:cs="Arabic Transparent"/>
          <w:lang w:bidi="ar-MA"/>
        </w:rPr>
        <w:t>e</w:t>
      </w:r>
      <w:r>
        <w:rPr>
          <w:rFonts w:cs="Arabic Transparent"/>
          <w:lang w:bidi="ar-MA"/>
        </w:rPr>
        <w:t>xonération totale des droits de douanes; alors que les biens tunisiens bénéficient d'une premi</w:t>
      </w:r>
      <w:r w:rsidR="005F726E">
        <w:rPr>
          <w:rFonts w:cs="Arabic Transparent"/>
          <w:lang w:bidi="ar-MA"/>
        </w:rPr>
        <w:t>è</w:t>
      </w:r>
      <w:r>
        <w:rPr>
          <w:rFonts w:cs="Arabic Transparent"/>
          <w:lang w:bidi="ar-MA"/>
        </w:rPr>
        <w:t xml:space="preserve">re liste </w:t>
      </w:r>
      <w:r w:rsidR="005F726E">
        <w:rPr>
          <w:rFonts w:cs="Arabic Transparent"/>
          <w:lang w:bidi="ar-MA"/>
        </w:rPr>
        <w:t xml:space="preserve">bénéficient </w:t>
      </w:r>
      <w:r>
        <w:rPr>
          <w:rFonts w:cs="Arabic Transparent"/>
          <w:lang w:bidi="ar-MA"/>
        </w:rPr>
        <w:t>d</w:t>
      </w:r>
      <w:r w:rsidR="005F726E">
        <w:rPr>
          <w:rFonts w:cs="Arabic Transparent"/>
          <w:lang w:bidi="ar-MA"/>
        </w:rPr>
        <w:t xml:space="preserve"> l</w:t>
      </w:r>
      <w:r>
        <w:rPr>
          <w:rFonts w:cs="Arabic Transparent"/>
          <w:lang w:bidi="ar-MA"/>
        </w:rPr>
        <w:t>'</w:t>
      </w:r>
      <w:r w:rsidR="005F726E">
        <w:rPr>
          <w:rFonts w:cs="Arabic Transparent"/>
          <w:lang w:bidi="ar-MA"/>
        </w:rPr>
        <w:t>e</w:t>
      </w:r>
      <w:r>
        <w:rPr>
          <w:rFonts w:cs="Arabic Transparent"/>
          <w:lang w:bidi="ar-MA"/>
        </w:rPr>
        <w:t xml:space="preserve">xonération totale des droits de douanes et </w:t>
      </w:r>
      <w:r w:rsidR="005F726E">
        <w:rPr>
          <w:rFonts w:cs="Arabic Transparent"/>
          <w:lang w:bidi="ar-MA"/>
        </w:rPr>
        <w:t>d'</w:t>
      </w:r>
      <w:r>
        <w:rPr>
          <w:rFonts w:cs="Arabic Transparent"/>
          <w:lang w:bidi="ar-MA"/>
        </w:rPr>
        <w:t>une deuxième liste bénéficie</w:t>
      </w:r>
      <w:r w:rsidR="005F726E">
        <w:rPr>
          <w:rFonts w:cs="Arabic Transparent"/>
          <w:lang w:bidi="ar-MA"/>
        </w:rPr>
        <w:t>nt</w:t>
      </w:r>
      <w:r>
        <w:rPr>
          <w:rFonts w:cs="Arabic Transparent"/>
          <w:lang w:bidi="ar-MA"/>
        </w:rPr>
        <w:t xml:space="preserve"> de </w:t>
      </w:r>
      <w:r w:rsidR="005F726E">
        <w:rPr>
          <w:rFonts w:cs="Arabic Transparent"/>
          <w:lang w:bidi="ar-MA"/>
        </w:rPr>
        <w:t xml:space="preserve">la </w:t>
      </w:r>
      <w:r>
        <w:rPr>
          <w:rFonts w:cs="Arabic Transparent"/>
          <w:lang w:bidi="ar-MA"/>
        </w:rPr>
        <w:t>réduction à hauteur de 40% des droits de douanes.</w:t>
      </w:r>
    </w:p>
    <w:p w:rsidR="002E0BDE" w:rsidRDefault="002E0BDE" w:rsidP="0087088C">
      <w:pPr>
        <w:jc w:val="both"/>
        <w:rPr>
          <w:rFonts w:cs="Arabic Transparent"/>
          <w:lang w:bidi="ar-MA"/>
        </w:rPr>
      </w:pPr>
    </w:p>
    <w:p w:rsidR="001737E0" w:rsidRDefault="002E0BDE" w:rsidP="005F726E">
      <w:pPr>
        <w:ind w:firstLine="708"/>
        <w:jc w:val="both"/>
        <w:rPr>
          <w:rFonts w:cs="Arabic Transparent"/>
          <w:lang w:bidi="ar-MA"/>
        </w:rPr>
      </w:pPr>
      <w:r>
        <w:rPr>
          <w:rFonts w:cs="Arabic Transparent"/>
          <w:lang w:bidi="ar-MA"/>
        </w:rPr>
        <w:t>Au mois de mai 2012, f</w:t>
      </w:r>
      <w:r w:rsidR="005F726E">
        <w:rPr>
          <w:rFonts w:cs="Arabic Transparent"/>
          <w:lang w:bidi="ar-MA"/>
        </w:rPr>
        <w:t>u</w:t>
      </w:r>
      <w:r>
        <w:rPr>
          <w:rFonts w:cs="Arabic Transparent"/>
          <w:lang w:bidi="ar-MA"/>
        </w:rPr>
        <w:t xml:space="preserve">rent achevées les négociations sur le projet de convention d'une zone de libre échange avec la </w:t>
      </w:r>
      <w:r w:rsidR="005F726E">
        <w:rPr>
          <w:rFonts w:cs="Arabic Transparent"/>
          <w:lang w:bidi="ar-MA"/>
        </w:rPr>
        <w:t>Mauritanie</w:t>
      </w:r>
      <w:r w:rsidR="000E4F5D">
        <w:rPr>
          <w:rFonts w:cs="Arabic Transparent"/>
          <w:lang w:bidi="ar-MA"/>
        </w:rPr>
        <w:t>, qu'il est prévu de sign</w:t>
      </w:r>
      <w:r w:rsidR="005F726E">
        <w:rPr>
          <w:rFonts w:cs="Arabic Transparent"/>
          <w:lang w:bidi="ar-MA"/>
        </w:rPr>
        <w:t>er</w:t>
      </w:r>
      <w:r w:rsidR="000E4F5D">
        <w:rPr>
          <w:rFonts w:cs="Arabic Transparent"/>
          <w:lang w:bidi="ar-MA"/>
        </w:rPr>
        <w:t xml:space="preserve"> au courant de cette année. Cette convention constitue le cadre légal propice et optimal pour l'échange commercial entre les deux pays.</w:t>
      </w:r>
    </w:p>
    <w:p w:rsidR="00F85D48" w:rsidRDefault="00F85D48" w:rsidP="0087088C">
      <w:pPr>
        <w:jc w:val="both"/>
        <w:rPr>
          <w:rFonts w:cs="Arabic Transparent"/>
          <w:lang w:bidi="ar-MA"/>
        </w:rPr>
      </w:pPr>
    </w:p>
    <w:p w:rsidR="00F85D48" w:rsidRDefault="00F85D48" w:rsidP="005F726E">
      <w:pPr>
        <w:ind w:firstLine="708"/>
        <w:jc w:val="both"/>
        <w:rPr>
          <w:rFonts w:cs="Arabic Transparent"/>
          <w:lang w:bidi="ar-MA"/>
        </w:rPr>
      </w:pPr>
      <w:r>
        <w:rPr>
          <w:rFonts w:cs="Arabic Transparent"/>
          <w:lang w:bidi="ar-MA"/>
        </w:rPr>
        <w:t>D'autre part, l'accord arabo-méditerranéen pour le libre échange "Accord d'</w:t>
      </w:r>
      <w:r w:rsidR="005F726E">
        <w:rPr>
          <w:rFonts w:cs="Arabic Transparent"/>
          <w:lang w:bidi="ar-MA"/>
        </w:rPr>
        <w:t>A</w:t>
      </w:r>
      <w:r>
        <w:rPr>
          <w:rFonts w:cs="Arabic Transparent"/>
          <w:lang w:bidi="ar-MA"/>
        </w:rPr>
        <w:t>gadir" a contribué quant à lui à renforcer et développer les éch</w:t>
      </w:r>
      <w:r w:rsidR="005F726E">
        <w:rPr>
          <w:rFonts w:cs="Arabic Transparent"/>
          <w:lang w:bidi="ar-MA"/>
        </w:rPr>
        <w:t>a</w:t>
      </w:r>
      <w:r>
        <w:rPr>
          <w:rFonts w:cs="Arabic Transparent"/>
          <w:lang w:bidi="ar-MA"/>
        </w:rPr>
        <w:t>nges commerciaux entre les parties signataires.</w:t>
      </w:r>
    </w:p>
    <w:p w:rsidR="00F85D48" w:rsidRDefault="00F85D48" w:rsidP="0087088C">
      <w:pPr>
        <w:jc w:val="both"/>
        <w:rPr>
          <w:rFonts w:cs="Arabic Transparent"/>
          <w:lang w:bidi="ar-MA"/>
        </w:rPr>
      </w:pPr>
    </w:p>
    <w:p w:rsidR="00F85D48" w:rsidRPr="005F726E" w:rsidRDefault="00F85D48" w:rsidP="005F726E">
      <w:pPr>
        <w:ind w:firstLine="708"/>
        <w:jc w:val="both"/>
        <w:rPr>
          <w:rFonts w:cs="Arabic Transparent"/>
          <w:b/>
          <w:bCs/>
          <w:lang w:bidi="ar-MA"/>
        </w:rPr>
      </w:pPr>
      <w:r w:rsidRPr="005F726E">
        <w:rPr>
          <w:rFonts w:cs="Arabic Transparent"/>
          <w:b/>
          <w:bCs/>
          <w:lang w:bidi="ar-MA"/>
        </w:rPr>
        <w:t>Chère audience,</w:t>
      </w:r>
    </w:p>
    <w:p w:rsidR="00F85D48" w:rsidRDefault="00F85D48" w:rsidP="0087088C">
      <w:pPr>
        <w:jc w:val="both"/>
        <w:rPr>
          <w:rFonts w:cs="Arabic Transparent"/>
          <w:lang w:bidi="ar-MA"/>
        </w:rPr>
      </w:pPr>
    </w:p>
    <w:p w:rsidR="00F85D48" w:rsidRDefault="00047FDF" w:rsidP="005F726E">
      <w:pPr>
        <w:ind w:firstLine="708"/>
        <w:jc w:val="both"/>
        <w:rPr>
          <w:rFonts w:cs="Arabic Transparent"/>
          <w:lang w:bidi="ar-MA"/>
        </w:rPr>
      </w:pPr>
      <w:r>
        <w:rPr>
          <w:rFonts w:cs="Arabic Transparent"/>
          <w:lang w:bidi="ar-MA"/>
        </w:rPr>
        <w:t>Dans le cadre de l'attention continue accordé</w:t>
      </w:r>
      <w:r w:rsidR="005F726E">
        <w:rPr>
          <w:rFonts w:cs="Arabic Transparent"/>
          <w:lang w:bidi="ar-MA"/>
        </w:rPr>
        <w:t>e</w:t>
      </w:r>
      <w:r>
        <w:rPr>
          <w:rFonts w:cs="Arabic Transparent"/>
          <w:lang w:bidi="ar-MA"/>
        </w:rPr>
        <w:t xml:space="preserve"> par la </w:t>
      </w:r>
      <w:r w:rsidR="005F726E">
        <w:rPr>
          <w:rFonts w:cs="Arabic Transparent"/>
          <w:lang w:bidi="ar-MA"/>
        </w:rPr>
        <w:t xml:space="preserve">Tunisie </w:t>
      </w:r>
      <w:r>
        <w:rPr>
          <w:rFonts w:cs="Arabic Transparent"/>
          <w:lang w:bidi="ar-MA"/>
        </w:rPr>
        <w:t>à ses relations avec la région, des efforts sont déployés incessamment pour favoriser les meilleurs moyens et mettre en place les cadres propices au développement des relations économiques et commerciales</w:t>
      </w:r>
      <w:r w:rsidR="005F726E">
        <w:rPr>
          <w:rFonts w:cs="Arabic Transparent"/>
          <w:lang w:bidi="ar-MA"/>
        </w:rPr>
        <w:t xml:space="preserve">, à l'amélioration du </w:t>
      </w:r>
      <w:r>
        <w:rPr>
          <w:rFonts w:cs="Arabic Transparent"/>
          <w:lang w:bidi="ar-MA"/>
        </w:rPr>
        <w:t xml:space="preserve">climat des affaires et </w:t>
      </w:r>
      <w:r w:rsidR="005F726E">
        <w:rPr>
          <w:rFonts w:cs="Arabic Transparent"/>
          <w:lang w:bidi="ar-MA"/>
        </w:rPr>
        <w:t xml:space="preserve">à la </w:t>
      </w:r>
      <w:r>
        <w:rPr>
          <w:rFonts w:cs="Arabic Transparent"/>
          <w:lang w:bidi="ar-MA"/>
        </w:rPr>
        <w:t>facilit</w:t>
      </w:r>
      <w:r w:rsidR="005F726E">
        <w:rPr>
          <w:rFonts w:cs="Arabic Transparent"/>
          <w:lang w:bidi="ar-MA"/>
        </w:rPr>
        <w:t>ation</w:t>
      </w:r>
      <w:r>
        <w:rPr>
          <w:rFonts w:cs="Arabic Transparent"/>
          <w:lang w:bidi="ar-MA"/>
        </w:rPr>
        <w:t xml:space="preserve"> </w:t>
      </w:r>
      <w:r w:rsidR="005F726E">
        <w:rPr>
          <w:rFonts w:cs="Arabic Transparent"/>
          <w:lang w:bidi="ar-MA"/>
        </w:rPr>
        <w:t>d</w:t>
      </w:r>
      <w:r w:rsidR="0075104C">
        <w:rPr>
          <w:rFonts w:cs="Arabic Transparent"/>
          <w:lang w:bidi="ar-MA"/>
        </w:rPr>
        <w:t>es procédures d'échange économique avec les pays de la région.</w:t>
      </w:r>
    </w:p>
    <w:p w:rsidR="0075104C" w:rsidRDefault="0075104C" w:rsidP="0087088C">
      <w:pPr>
        <w:jc w:val="both"/>
        <w:rPr>
          <w:rFonts w:cs="Arabic Transparent"/>
          <w:lang w:bidi="ar-MA"/>
        </w:rPr>
      </w:pPr>
    </w:p>
    <w:p w:rsidR="0075104C" w:rsidRDefault="0075104C" w:rsidP="001F2FBD">
      <w:pPr>
        <w:ind w:firstLine="708"/>
        <w:jc w:val="both"/>
        <w:rPr>
          <w:rFonts w:cs="Arabic Transparent"/>
          <w:lang w:bidi="ar-MA"/>
        </w:rPr>
      </w:pPr>
      <w:r>
        <w:rPr>
          <w:rFonts w:cs="Arabic Transparent"/>
          <w:lang w:bidi="ar-MA"/>
        </w:rPr>
        <w:t>Parmi les dispositions prises pour faciliter les transactions commerciales et accélérer la réponses aux exigences de l'échange économique, il a été désigné des point focaux chargés d'œuvre</w:t>
      </w:r>
      <w:r w:rsidR="005F726E">
        <w:rPr>
          <w:rFonts w:cs="Arabic Transparent"/>
          <w:lang w:bidi="ar-MA"/>
        </w:rPr>
        <w:t>r</w:t>
      </w:r>
      <w:r>
        <w:rPr>
          <w:rFonts w:cs="Arabic Transparent"/>
          <w:lang w:bidi="ar-MA"/>
        </w:rPr>
        <w:t xml:space="preserve"> pour trouver des solutions aux </w:t>
      </w:r>
      <w:r w:rsidR="00D923BC">
        <w:rPr>
          <w:rFonts w:cs="Arabic Transparent"/>
          <w:lang w:bidi="ar-MA"/>
        </w:rPr>
        <w:t>di</w:t>
      </w:r>
      <w:r w:rsidR="00311646">
        <w:rPr>
          <w:rFonts w:cs="Arabic Transparent"/>
          <w:lang w:bidi="ar-MA"/>
        </w:rPr>
        <w:t xml:space="preserve">fficultés et </w:t>
      </w:r>
      <w:r w:rsidR="005F726E">
        <w:rPr>
          <w:rFonts w:cs="Arabic Transparent"/>
          <w:lang w:bidi="ar-MA"/>
        </w:rPr>
        <w:t>problématiques</w:t>
      </w:r>
      <w:r w:rsidR="00311646">
        <w:rPr>
          <w:rFonts w:cs="Arabic Transparent"/>
          <w:lang w:bidi="ar-MA"/>
        </w:rPr>
        <w:t xml:space="preserve"> que peuvent rencontrer les opérateurs économiques lors de l'</w:t>
      </w:r>
      <w:r w:rsidR="005F726E">
        <w:rPr>
          <w:rFonts w:cs="Arabic Transparent"/>
          <w:lang w:bidi="ar-MA"/>
        </w:rPr>
        <w:t>e</w:t>
      </w:r>
      <w:r w:rsidR="00311646">
        <w:rPr>
          <w:rFonts w:cs="Arabic Transparent"/>
          <w:lang w:bidi="ar-MA"/>
        </w:rPr>
        <w:t xml:space="preserve">xportation ou l'importation, </w:t>
      </w:r>
      <w:r w:rsidR="00AF67BE">
        <w:rPr>
          <w:rFonts w:cs="Arabic Transparent"/>
          <w:lang w:bidi="ar-MA"/>
        </w:rPr>
        <w:t>en plus de la signature de convention</w:t>
      </w:r>
      <w:r w:rsidR="001F2FBD">
        <w:rPr>
          <w:rFonts w:cs="Arabic Transparent"/>
          <w:lang w:bidi="ar-MA"/>
        </w:rPr>
        <w:t>s</w:t>
      </w:r>
      <w:r w:rsidR="00AF67BE">
        <w:rPr>
          <w:rFonts w:cs="Arabic Transparent"/>
          <w:lang w:bidi="ar-MA"/>
        </w:rPr>
        <w:t xml:space="preserve"> de coopération institutionnelle entre les chambres de commerce et d'industrie, et les centres de promotion des exportation</w:t>
      </w:r>
      <w:r w:rsidR="001F2FBD">
        <w:rPr>
          <w:rFonts w:cs="Arabic Transparent"/>
          <w:lang w:bidi="ar-MA"/>
        </w:rPr>
        <w:t xml:space="preserve">s des </w:t>
      </w:r>
      <w:r w:rsidR="00AF67BE">
        <w:rPr>
          <w:rFonts w:cs="Arabic Transparent"/>
          <w:lang w:bidi="ar-MA"/>
        </w:rPr>
        <w:t>pays maghrébins.</w:t>
      </w:r>
    </w:p>
    <w:p w:rsidR="00AF67BE" w:rsidRDefault="00AF67BE" w:rsidP="0087088C">
      <w:pPr>
        <w:jc w:val="both"/>
        <w:rPr>
          <w:rFonts w:cs="Arabic Transparent"/>
          <w:lang w:bidi="ar-MA"/>
        </w:rPr>
      </w:pPr>
    </w:p>
    <w:p w:rsidR="00AF67BE" w:rsidRDefault="00A50F98" w:rsidP="001F2FBD">
      <w:pPr>
        <w:ind w:firstLine="708"/>
        <w:jc w:val="both"/>
        <w:rPr>
          <w:rFonts w:cs="Arabic Transparent"/>
          <w:lang w:bidi="ar-MA"/>
        </w:rPr>
      </w:pPr>
      <w:r>
        <w:rPr>
          <w:rFonts w:cs="Arabic Transparent"/>
          <w:lang w:bidi="ar-MA"/>
        </w:rPr>
        <w:t>Les conventions de coopération signées en matière de reconnaissance mutuelle des certificat</w:t>
      </w:r>
      <w:r w:rsidR="001C44FC">
        <w:rPr>
          <w:rFonts w:cs="Arabic Transparent"/>
          <w:lang w:bidi="ar-MA"/>
        </w:rPr>
        <w:t>s</w:t>
      </w:r>
      <w:r>
        <w:rPr>
          <w:rFonts w:cs="Arabic Transparent"/>
          <w:lang w:bidi="ar-MA"/>
        </w:rPr>
        <w:t xml:space="preserve"> de conformité entre </w:t>
      </w:r>
      <w:r w:rsidR="001C44FC">
        <w:rPr>
          <w:rFonts w:cs="Arabic Transparent"/>
          <w:lang w:bidi="ar-MA"/>
        </w:rPr>
        <w:t xml:space="preserve">Tunisie </w:t>
      </w:r>
      <w:r>
        <w:rPr>
          <w:rFonts w:cs="Arabic Transparent"/>
          <w:lang w:bidi="ar-MA"/>
        </w:rPr>
        <w:t xml:space="preserve">et </w:t>
      </w:r>
      <w:r w:rsidR="001C44FC">
        <w:rPr>
          <w:rFonts w:cs="Arabic Transparent"/>
          <w:lang w:bidi="ar-MA"/>
        </w:rPr>
        <w:t>Lybie</w:t>
      </w:r>
      <w:r>
        <w:rPr>
          <w:rFonts w:cs="Arabic Transparent"/>
          <w:lang w:bidi="ar-MA"/>
        </w:rPr>
        <w:t xml:space="preserve">, et entre </w:t>
      </w:r>
      <w:r w:rsidR="001C44FC">
        <w:rPr>
          <w:rFonts w:cs="Arabic Transparent"/>
          <w:lang w:bidi="ar-MA"/>
        </w:rPr>
        <w:t xml:space="preserve">Tunisie </w:t>
      </w:r>
      <w:r>
        <w:rPr>
          <w:rFonts w:cs="Arabic Transparent"/>
          <w:lang w:bidi="ar-MA"/>
        </w:rPr>
        <w:t xml:space="preserve">et Maroc, ont contribué à faciliter les procédures et à alléger les conditions, en plus de l'intensification des rencontres entre les hommes d'affaires de nos pays, et </w:t>
      </w:r>
      <w:r w:rsidR="00F8293D">
        <w:rPr>
          <w:rFonts w:cs="Arabic Transparent"/>
          <w:lang w:bidi="ar-MA"/>
        </w:rPr>
        <w:t>encourager la participation active aux manifestations et foires organisées dans nos pays.</w:t>
      </w:r>
    </w:p>
    <w:p w:rsidR="00F8293D" w:rsidRDefault="00F8293D" w:rsidP="0087088C">
      <w:pPr>
        <w:jc w:val="both"/>
        <w:rPr>
          <w:rFonts w:cs="Arabic Transparent"/>
          <w:lang w:bidi="ar-MA"/>
        </w:rPr>
      </w:pPr>
    </w:p>
    <w:p w:rsidR="00F8293D" w:rsidRDefault="00F8293D" w:rsidP="001C44FC">
      <w:pPr>
        <w:ind w:firstLine="708"/>
        <w:jc w:val="both"/>
        <w:rPr>
          <w:rFonts w:cs="Arabic Transparent"/>
          <w:lang w:bidi="ar-MA"/>
        </w:rPr>
      </w:pPr>
      <w:r>
        <w:rPr>
          <w:rFonts w:cs="Arabic Transparent"/>
          <w:lang w:bidi="ar-MA"/>
        </w:rPr>
        <w:t>La plateforme propice aux affaires et le climat stimulant les investissements et les grands projets stratégiques d'infrastructur</w:t>
      </w:r>
      <w:r w:rsidR="001C44FC">
        <w:rPr>
          <w:rFonts w:cs="Arabic Transparent"/>
          <w:lang w:bidi="ar-MA"/>
        </w:rPr>
        <w:t>e, ont également contribué à am</w:t>
      </w:r>
      <w:r>
        <w:rPr>
          <w:rFonts w:cs="Arabic Transparent"/>
          <w:lang w:bidi="ar-MA"/>
        </w:rPr>
        <w:t xml:space="preserve">éliorer le niveau des transactions </w:t>
      </w:r>
      <w:r>
        <w:rPr>
          <w:rFonts w:cs="Arabic Transparent"/>
          <w:lang w:bidi="ar-MA"/>
        </w:rPr>
        <w:lastRenderedPageBreak/>
        <w:t>maghrébines, grâce à quoi, les transactions commerciales entre nos pays ont connu une tendance croissan</w:t>
      </w:r>
      <w:r w:rsidR="001C44FC">
        <w:rPr>
          <w:rFonts w:cs="Arabic Transparent"/>
          <w:lang w:bidi="ar-MA"/>
        </w:rPr>
        <w:t>t</w:t>
      </w:r>
      <w:r>
        <w:rPr>
          <w:rFonts w:cs="Arabic Transparent"/>
          <w:lang w:bidi="ar-MA"/>
        </w:rPr>
        <w:t>e</w:t>
      </w:r>
      <w:r w:rsidR="00012418">
        <w:rPr>
          <w:rFonts w:cs="Arabic Transparent"/>
          <w:lang w:bidi="ar-MA"/>
        </w:rPr>
        <w:t xml:space="preserve">, et le volume des investissements maghrébins privés ont connu une augmentation concomitante. </w:t>
      </w:r>
    </w:p>
    <w:p w:rsidR="00012418" w:rsidRDefault="00012418" w:rsidP="0087088C">
      <w:pPr>
        <w:jc w:val="both"/>
        <w:rPr>
          <w:rFonts w:cs="Arabic Transparent"/>
          <w:lang w:bidi="ar-MA"/>
        </w:rPr>
      </w:pPr>
    </w:p>
    <w:p w:rsidR="00012418" w:rsidRDefault="00D871C0" w:rsidP="001C44FC">
      <w:pPr>
        <w:ind w:firstLine="708"/>
        <w:jc w:val="both"/>
        <w:rPr>
          <w:rFonts w:cs="Arabic Transparent"/>
          <w:lang w:bidi="ar-MA"/>
        </w:rPr>
      </w:pPr>
      <w:r>
        <w:rPr>
          <w:rFonts w:cs="Arabic Transparent"/>
          <w:lang w:bidi="ar-MA"/>
        </w:rPr>
        <w:t>La création de l'</w:t>
      </w:r>
      <w:r w:rsidR="001C44FC">
        <w:rPr>
          <w:rFonts w:cs="Arabic Transparent"/>
          <w:lang w:bidi="ar-MA"/>
        </w:rPr>
        <w:t>U</w:t>
      </w:r>
      <w:r>
        <w:rPr>
          <w:rFonts w:cs="Arabic Transparent"/>
          <w:lang w:bidi="ar-MA"/>
        </w:rPr>
        <w:t xml:space="preserve">nion des hommes d'affaires maghrébins en 2007 a été un gain et un levier de l'activité économique </w:t>
      </w:r>
      <w:r w:rsidR="001C44FC">
        <w:rPr>
          <w:rFonts w:cs="Arabic Transparent"/>
          <w:lang w:bidi="ar-MA"/>
        </w:rPr>
        <w:t>maghrébine</w:t>
      </w:r>
      <w:r>
        <w:rPr>
          <w:rFonts w:cs="Arabic Transparent"/>
          <w:lang w:bidi="ar-MA"/>
        </w:rPr>
        <w:t xml:space="preserve"> afin d'instaurer une dynamique entre les opérateurs économique</w:t>
      </w:r>
      <w:r w:rsidR="001C44FC">
        <w:rPr>
          <w:rFonts w:cs="Arabic Transparent"/>
          <w:lang w:bidi="ar-MA"/>
        </w:rPr>
        <w:t>s</w:t>
      </w:r>
      <w:r>
        <w:rPr>
          <w:rFonts w:cs="Arabic Transparent"/>
          <w:lang w:bidi="ar-MA"/>
        </w:rPr>
        <w:t>. Nous saisissons cette o</w:t>
      </w:r>
      <w:r w:rsidR="001C44FC">
        <w:rPr>
          <w:rFonts w:cs="Arabic Transparent"/>
          <w:lang w:bidi="ar-MA"/>
        </w:rPr>
        <w:t>p</w:t>
      </w:r>
      <w:r>
        <w:rPr>
          <w:rFonts w:cs="Arabic Transparent"/>
          <w:lang w:bidi="ar-MA"/>
        </w:rPr>
        <w:t>portunité pour appeler les personnes en charge de le mettre en œuvre et de redynamiser ses structure</w:t>
      </w:r>
      <w:r w:rsidR="001C44FC">
        <w:rPr>
          <w:rFonts w:cs="Arabic Transparent"/>
          <w:lang w:bidi="ar-MA"/>
        </w:rPr>
        <w:t>s</w:t>
      </w:r>
      <w:r>
        <w:rPr>
          <w:rFonts w:cs="Arabic Transparent"/>
          <w:lang w:bidi="ar-MA"/>
        </w:rPr>
        <w:t xml:space="preserve"> pour qu'il soit un espace de rencontre des ho</w:t>
      </w:r>
      <w:r w:rsidR="00346BCA">
        <w:rPr>
          <w:rFonts w:cs="Arabic Transparent"/>
          <w:lang w:bidi="ar-MA"/>
        </w:rPr>
        <w:t>mmes d'affaires maghrébins.</w:t>
      </w:r>
    </w:p>
    <w:p w:rsidR="00346BCA" w:rsidRDefault="00346BCA" w:rsidP="0087088C">
      <w:pPr>
        <w:jc w:val="both"/>
        <w:rPr>
          <w:rFonts w:cs="Arabic Transparent"/>
          <w:lang w:bidi="ar-MA"/>
        </w:rPr>
      </w:pPr>
    </w:p>
    <w:p w:rsidR="009B43DA" w:rsidRDefault="009B43DA" w:rsidP="00CA3167">
      <w:pPr>
        <w:ind w:firstLine="708"/>
        <w:jc w:val="both"/>
        <w:rPr>
          <w:rFonts w:cs="Arabic Transparent"/>
          <w:lang w:bidi="ar-MA"/>
        </w:rPr>
      </w:pPr>
      <w:r>
        <w:rPr>
          <w:rFonts w:cs="Arabic Transparent"/>
          <w:lang w:bidi="ar-MA"/>
        </w:rPr>
        <w:t>Dans la poursuite du renforcement de l</w:t>
      </w:r>
      <w:r w:rsidR="001C44FC">
        <w:rPr>
          <w:rFonts w:cs="Arabic Transparent"/>
          <w:lang w:bidi="ar-MA"/>
        </w:rPr>
        <w:t>'</w:t>
      </w:r>
      <w:r>
        <w:rPr>
          <w:rFonts w:cs="Arabic Transparent"/>
          <w:lang w:bidi="ar-MA"/>
        </w:rPr>
        <w:t>intégration régionale avec les pays de l</w:t>
      </w:r>
      <w:r w:rsidR="00CA3167">
        <w:rPr>
          <w:rFonts w:cs="Arabic Transparent"/>
          <w:lang w:bidi="ar-MA"/>
        </w:rPr>
        <w:t>a</w:t>
      </w:r>
      <w:r>
        <w:rPr>
          <w:rFonts w:cs="Arabic Transparent"/>
          <w:lang w:bidi="ar-MA"/>
        </w:rPr>
        <w:t xml:space="preserve"> région, il a été convenu entre la </w:t>
      </w:r>
      <w:r w:rsidR="00CA3167">
        <w:rPr>
          <w:rFonts w:cs="Arabic Transparent"/>
          <w:lang w:bidi="ar-MA"/>
        </w:rPr>
        <w:t xml:space="preserve">Tunisie </w:t>
      </w:r>
      <w:r>
        <w:rPr>
          <w:rFonts w:cs="Arabic Transparent"/>
          <w:lang w:bidi="ar-MA"/>
        </w:rPr>
        <w:t xml:space="preserve">et la </w:t>
      </w:r>
      <w:r w:rsidR="00CA3167">
        <w:rPr>
          <w:rFonts w:cs="Arabic Transparent"/>
          <w:lang w:bidi="ar-MA"/>
        </w:rPr>
        <w:t xml:space="preserve">Lybie </w:t>
      </w:r>
      <w:r>
        <w:rPr>
          <w:rFonts w:cs="Arabic Transparent"/>
          <w:lang w:bidi="ar-MA"/>
        </w:rPr>
        <w:t>de développer les frontières entre les deux pays, étant donné que celles-ci jouent un rôle primordial pour assurer la circulation des biens, services et personnes.</w:t>
      </w:r>
    </w:p>
    <w:p w:rsidR="00D5392A" w:rsidRDefault="00D5392A" w:rsidP="0087088C">
      <w:pPr>
        <w:jc w:val="both"/>
        <w:rPr>
          <w:rFonts w:cs="Arabic Transparent"/>
          <w:lang w:bidi="ar-MA"/>
        </w:rPr>
      </w:pPr>
    </w:p>
    <w:p w:rsidR="009B43DA" w:rsidRDefault="009B43DA" w:rsidP="00CA3167">
      <w:pPr>
        <w:ind w:firstLine="708"/>
        <w:jc w:val="both"/>
        <w:rPr>
          <w:rFonts w:cs="Arabic Transparent"/>
          <w:lang w:bidi="ar-MA"/>
        </w:rPr>
      </w:pPr>
      <w:r>
        <w:rPr>
          <w:rFonts w:cs="Arabic Transparent"/>
          <w:lang w:bidi="ar-MA"/>
        </w:rPr>
        <w:t xml:space="preserve">Dans cc contexte, des réflexions ont été lancées en 2010 pour développer une zone </w:t>
      </w:r>
      <w:r w:rsidR="00CA3167">
        <w:rPr>
          <w:rFonts w:cs="Arabic Transparent"/>
          <w:lang w:bidi="ar-MA"/>
        </w:rPr>
        <w:t>de libre échange</w:t>
      </w:r>
      <w:r>
        <w:rPr>
          <w:rFonts w:cs="Arabic Transparent"/>
          <w:lang w:bidi="ar-MA"/>
        </w:rPr>
        <w:t xml:space="preserve"> dans la ville de Ben</w:t>
      </w:r>
      <w:r w:rsidR="00CA3167">
        <w:rPr>
          <w:rFonts w:cs="Arabic Transparent"/>
          <w:lang w:bidi="ar-MA"/>
        </w:rPr>
        <w:t>Kardane,</w:t>
      </w:r>
      <w:r>
        <w:rPr>
          <w:rFonts w:cs="Arabic Transparent"/>
          <w:lang w:bidi="ar-MA"/>
        </w:rPr>
        <w:t xml:space="preserve"> frontalière avec la </w:t>
      </w:r>
      <w:r w:rsidR="00CA3167">
        <w:rPr>
          <w:rFonts w:cs="Arabic Transparent"/>
          <w:lang w:bidi="ar-MA"/>
        </w:rPr>
        <w:t xml:space="preserve">Lybie </w:t>
      </w:r>
      <w:r>
        <w:rPr>
          <w:rFonts w:cs="Arabic Transparent"/>
          <w:lang w:bidi="ar-MA"/>
        </w:rPr>
        <w:t xml:space="preserve">tendant, en plus du développement de </w:t>
      </w:r>
      <w:r w:rsidR="00CA3167">
        <w:rPr>
          <w:rFonts w:cs="Arabic Transparent"/>
          <w:lang w:bidi="ar-MA"/>
        </w:rPr>
        <w:t xml:space="preserve">la </w:t>
      </w:r>
      <w:r>
        <w:rPr>
          <w:rFonts w:cs="Arabic Transparent"/>
          <w:lang w:bidi="ar-MA"/>
        </w:rPr>
        <w:t xml:space="preserve">région, à mettre en place une base commerciale moderne répondant aux critères internationaux, </w:t>
      </w:r>
      <w:r w:rsidR="00B10E82">
        <w:rPr>
          <w:rFonts w:cs="Arabic Transparent"/>
          <w:lang w:bidi="ar-MA"/>
        </w:rPr>
        <w:t>à organiser le mouvement commercial dans la région, à stimuler les exportations, à encourager l'installation de grandes sociétés commerciales internationales dans la région</w:t>
      </w:r>
      <w:r w:rsidR="00E8548D">
        <w:rPr>
          <w:rFonts w:cs="Arabic Transparent"/>
          <w:lang w:bidi="ar-MA"/>
        </w:rPr>
        <w:t xml:space="preserve">; </w:t>
      </w:r>
      <w:r w:rsidR="00CA3167">
        <w:rPr>
          <w:rFonts w:cs="Arabic Transparent"/>
          <w:lang w:bidi="ar-MA"/>
        </w:rPr>
        <w:t xml:space="preserve">à </w:t>
      </w:r>
      <w:r w:rsidR="00E8548D">
        <w:rPr>
          <w:rFonts w:cs="Arabic Transparent"/>
          <w:lang w:bidi="ar-MA"/>
        </w:rPr>
        <w:t>améliorer son attractivité, et en faire un pôle économique régional participant à l'intégration des actifs du secteur commercial et à la création des emploi</w:t>
      </w:r>
      <w:r w:rsidR="00CA3167">
        <w:rPr>
          <w:rFonts w:cs="Arabic Transparent"/>
          <w:lang w:bidi="ar-MA"/>
        </w:rPr>
        <w:t>s</w:t>
      </w:r>
      <w:r w:rsidR="00E8548D">
        <w:rPr>
          <w:rFonts w:cs="Arabic Transparent"/>
          <w:lang w:bidi="ar-MA"/>
        </w:rPr>
        <w:t xml:space="preserve"> et à l'attraction des investissements.</w:t>
      </w:r>
    </w:p>
    <w:p w:rsidR="00E8548D" w:rsidRDefault="00E8548D" w:rsidP="0087088C">
      <w:pPr>
        <w:jc w:val="both"/>
        <w:rPr>
          <w:rFonts w:cs="Arabic Transparent"/>
          <w:lang w:bidi="ar-MA"/>
        </w:rPr>
      </w:pPr>
    </w:p>
    <w:p w:rsidR="00E8548D" w:rsidRDefault="00E8548D" w:rsidP="00C842B5">
      <w:pPr>
        <w:ind w:firstLine="708"/>
        <w:jc w:val="both"/>
        <w:rPr>
          <w:rFonts w:cs="Arabic Transparent"/>
          <w:lang w:bidi="ar-MA"/>
        </w:rPr>
      </w:pPr>
      <w:r>
        <w:rPr>
          <w:rFonts w:cs="Arabic Transparent"/>
          <w:lang w:bidi="ar-MA"/>
        </w:rPr>
        <w:t xml:space="preserve">Et consciente de l'importance de ce genre de région et leur utilité économique, sociale et de développement, la </w:t>
      </w:r>
      <w:r w:rsidR="009716C7">
        <w:rPr>
          <w:rFonts w:cs="Arabic Transparent"/>
          <w:lang w:bidi="ar-MA"/>
        </w:rPr>
        <w:t>Tunisie</w:t>
      </w:r>
      <w:r>
        <w:rPr>
          <w:rFonts w:cs="Arabic Transparent"/>
          <w:lang w:bidi="ar-MA"/>
        </w:rPr>
        <w:t>, en collaboration avec la Banque Islam</w:t>
      </w:r>
      <w:r w:rsidR="009716C7">
        <w:rPr>
          <w:rFonts w:cs="Arabic Transparent"/>
          <w:lang w:bidi="ar-MA"/>
        </w:rPr>
        <w:t>i</w:t>
      </w:r>
      <w:r>
        <w:rPr>
          <w:rFonts w:cs="Arabic Transparent"/>
          <w:lang w:bidi="ar-MA"/>
        </w:rPr>
        <w:t>que de développement œuvre pour instaurer un plan directeur pour développer des zones de libre échange dans les gouvernorats frontaliers dans ces régions</w:t>
      </w:r>
      <w:r w:rsidR="009716C7">
        <w:rPr>
          <w:rFonts w:cs="Arabic Transparent"/>
          <w:lang w:bidi="ar-MA"/>
        </w:rPr>
        <w:t>, intégrer l</w:t>
      </w:r>
      <w:r>
        <w:rPr>
          <w:rFonts w:cs="Arabic Transparent"/>
          <w:lang w:bidi="ar-MA"/>
        </w:rPr>
        <w:t xml:space="preserve">es </w:t>
      </w:r>
      <w:r w:rsidR="009716C7">
        <w:rPr>
          <w:rFonts w:cs="Arabic Transparent"/>
          <w:lang w:bidi="ar-MA"/>
        </w:rPr>
        <w:t>personnes active</w:t>
      </w:r>
      <w:r>
        <w:rPr>
          <w:rFonts w:cs="Arabic Transparent"/>
          <w:lang w:bidi="ar-MA"/>
        </w:rPr>
        <w:t>s dans le secteur commercial</w:t>
      </w:r>
      <w:r w:rsidR="009716C7">
        <w:rPr>
          <w:rFonts w:cs="Arabic Transparent"/>
          <w:lang w:bidi="ar-MA"/>
        </w:rPr>
        <w:t xml:space="preserve">, </w:t>
      </w:r>
      <w:r>
        <w:rPr>
          <w:rFonts w:cs="Arabic Transparent"/>
          <w:lang w:bidi="ar-MA"/>
        </w:rPr>
        <w:t xml:space="preserve">développer leur revenu, créer des emplois, attirer des investissements et profiter des bonnes relations avec </w:t>
      </w:r>
      <w:r w:rsidR="00C842B5">
        <w:rPr>
          <w:rFonts w:cs="Arabic Transparent"/>
          <w:lang w:bidi="ar-MA"/>
        </w:rPr>
        <w:t>l'Algérie</w:t>
      </w:r>
      <w:r>
        <w:rPr>
          <w:rFonts w:cs="Arabic Transparent"/>
          <w:lang w:bidi="ar-MA"/>
        </w:rPr>
        <w:t xml:space="preserve">. </w:t>
      </w:r>
    </w:p>
    <w:p w:rsidR="00E8548D" w:rsidRDefault="00E8548D" w:rsidP="0087088C">
      <w:pPr>
        <w:jc w:val="both"/>
        <w:rPr>
          <w:rFonts w:cs="Arabic Transparent"/>
          <w:lang w:bidi="ar-MA"/>
        </w:rPr>
      </w:pPr>
    </w:p>
    <w:p w:rsidR="00E8548D" w:rsidRDefault="00E8548D" w:rsidP="00E51B35">
      <w:pPr>
        <w:ind w:firstLine="708"/>
        <w:jc w:val="both"/>
        <w:rPr>
          <w:rFonts w:cs="Arabic Transparent"/>
          <w:lang w:bidi="ar-MA"/>
        </w:rPr>
      </w:pPr>
      <w:r>
        <w:rPr>
          <w:rFonts w:cs="Arabic Transparent"/>
          <w:lang w:bidi="ar-MA"/>
        </w:rPr>
        <w:t xml:space="preserve">A la fin de mon intervention, je tiens à réitérer </w:t>
      </w:r>
      <w:r w:rsidR="004B29F1">
        <w:rPr>
          <w:rFonts w:cs="Arabic Transparent"/>
          <w:lang w:bidi="ar-MA"/>
        </w:rPr>
        <w:t>mes remerciements à toute personne ayant contribu</w:t>
      </w:r>
      <w:r w:rsidR="00E51B35">
        <w:rPr>
          <w:rFonts w:cs="Arabic Transparent"/>
          <w:lang w:bidi="ar-MA"/>
        </w:rPr>
        <w:t>é</w:t>
      </w:r>
      <w:r w:rsidR="004B29F1">
        <w:rPr>
          <w:rFonts w:cs="Arabic Transparent"/>
          <w:lang w:bidi="ar-MA"/>
        </w:rPr>
        <w:t xml:space="preserve"> à l'organisation et réussite de </w:t>
      </w:r>
      <w:r w:rsidR="00E51B35">
        <w:rPr>
          <w:rFonts w:cs="Arabic Transparent"/>
          <w:lang w:bidi="ar-MA"/>
        </w:rPr>
        <w:t>cette rencontre, e</w:t>
      </w:r>
      <w:r w:rsidR="000706BC">
        <w:rPr>
          <w:rFonts w:cs="Arabic Transparent"/>
          <w:lang w:bidi="ar-MA"/>
        </w:rPr>
        <w:t xml:space="preserve">spérant que nos travaux et discussions aboutissent à de bons résultats tangibles </w:t>
      </w:r>
      <w:r w:rsidR="00CD2F0B">
        <w:rPr>
          <w:rFonts w:cs="Arabic Transparent"/>
          <w:lang w:bidi="ar-MA"/>
        </w:rPr>
        <w:t>tendant à renforcer l'intégration dans la région. Nous aspirons tous à atteindre nos objectifs suprême</w:t>
      </w:r>
      <w:r w:rsidR="00E51B35">
        <w:rPr>
          <w:rFonts w:cs="Arabic Transparent"/>
          <w:lang w:bidi="ar-MA"/>
        </w:rPr>
        <w:t>s</w:t>
      </w:r>
      <w:r w:rsidR="00CD2F0B">
        <w:rPr>
          <w:rFonts w:cs="Arabic Transparent"/>
          <w:lang w:bidi="ar-MA"/>
        </w:rPr>
        <w:t>, notamment à ce que no</w:t>
      </w:r>
      <w:r w:rsidR="00E51B35">
        <w:rPr>
          <w:rFonts w:cs="Arabic Transparent"/>
          <w:lang w:bidi="ar-MA"/>
        </w:rPr>
        <w:t>tre espace économique maghrébin</w:t>
      </w:r>
      <w:r w:rsidR="00CD2F0B">
        <w:rPr>
          <w:rFonts w:cs="Arabic Transparent"/>
          <w:lang w:bidi="ar-MA"/>
        </w:rPr>
        <w:t xml:space="preserve"> soit au niveau des autres groupements économiques et que ses capacités se renforcent pour faire face aux changements économiques accélérés sur la scène internationale.</w:t>
      </w:r>
    </w:p>
    <w:p w:rsidR="00CD2F0B" w:rsidRDefault="00CD2F0B" w:rsidP="0087088C">
      <w:pPr>
        <w:jc w:val="both"/>
        <w:rPr>
          <w:rFonts w:cs="Arabic Transparent"/>
          <w:lang w:bidi="ar-MA"/>
        </w:rPr>
      </w:pPr>
    </w:p>
    <w:p w:rsidR="00CD2F0B" w:rsidRDefault="00CD2F0B" w:rsidP="0087088C">
      <w:pPr>
        <w:jc w:val="both"/>
        <w:rPr>
          <w:rFonts w:cs="Arabic Transparent"/>
          <w:lang w:bidi="ar-MA"/>
        </w:rPr>
      </w:pPr>
    </w:p>
    <w:p w:rsidR="00CD2F0B" w:rsidRDefault="00CD2F0B" w:rsidP="0087088C">
      <w:pPr>
        <w:jc w:val="both"/>
        <w:rPr>
          <w:rFonts w:cs="Arabic Transparent"/>
          <w:lang w:bidi="ar-MA"/>
        </w:rPr>
      </w:pPr>
      <w:r>
        <w:rPr>
          <w:rFonts w:cs="Arabic Transparent"/>
          <w:lang w:bidi="ar-MA"/>
        </w:rPr>
        <w:t xml:space="preserve">Que Dieu nous guident tous, paix soit sur vous </w:t>
      </w:r>
    </w:p>
    <w:sectPr w:rsidR="00CD2F0B" w:rsidSect="007B56BC">
      <w:footerReference w:type="even" r:id="rId8"/>
      <w:footerReference w:type="default" r:id="rId9"/>
      <w:pgSz w:w="11906" w:h="16838"/>
      <w:pgMar w:top="1418" w:right="1077" w:bottom="1702" w:left="1077"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D3B9D" w:rsidRDefault="002D3B9D">
      <w:r>
        <w:separator/>
      </w:r>
    </w:p>
  </w:endnote>
  <w:endnote w:type="continuationSeparator" w:id="0">
    <w:p w:rsidR="002D3B9D" w:rsidRDefault="002D3B9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abic Transparent">
    <w:panose1 w:val="02010000000000000000"/>
    <w:charset w:val="B2"/>
    <w:family w:val="auto"/>
    <w:pitch w:val="variable"/>
    <w:sig w:usb0="00002001" w:usb1="00000000" w:usb2="00000000" w:usb3="00000000" w:csb0="0000004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0A5C" w:rsidRDefault="00620A5C" w:rsidP="00F5037F">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end"/>
    </w:r>
  </w:p>
  <w:p w:rsidR="00620A5C" w:rsidRDefault="00620A5C">
    <w:pPr>
      <w:pStyle w:val="Pieddepag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0A5C" w:rsidRDefault="00620A5C" w:rsidP="00F5037F">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separate"/>
    </w:r>
    <w:r w:rsidR="00964469">
      <w:rPr>
        <w:rStyle w:val="Numrodepage"/>
        <w:noProof/>
      </w:rPr>
      <w:t>2</w:t>
    </w:r>
    <w:r>
      <w:rPr>
        <w:rStyle w:val="Numrodepage"/>
      </w:rPr>
      <w:fldChar w:fldCharType="end"/>
    </w:r>
  </w:p>
  <w:p w:rsidR="00620A5C" w:rsidRDefault="00620A5C">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D3B9D" w:rsidRDefault="002D3B9D">
      <w:r>
        <w:separator/>
      </w:r>
    </w:p>
  </w:footnote>
  <w:footnote w:type="continuationSeparator" w:id="0">
    <w:p w:rsidR="002D3B9D" w:rsidRDefault="002D3B9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3D3B48"/>
    <w:multiLevelType w:val="hybridMultilevel"/>
    <w:tmpl w:val="51B401A4"/>
    <w:lvl w:ilvl="0" w:tplc="C5E22BA8">
      <w:start w:val="2008"/>
      <w:numFmt w:val="bullet"/>
      <w:lvlText w:val="-"/>
      <w:lvlJc w:val="left"/>
      <w:pPr>
        <w:tabs>
          <w:tab w:val="num" w:pos="1758"/>
        </w:tabs>
        <w:ind w:left="1758" w:hanging="1050"/>
      </w:pPr>
      <w:rPr>
        <w:rFonts w:ascii="Times New Roman" w:eastAsia="Times New Roman" w:hAnsi="Times New Roman" w:cs="Arabic Transparent" w:hint="default"/>
      </w:rPr>
    </w:lvl>
    <w:lvl w:ilvl="1" w:tplc="040C0003" w:tentative="1">
      <w:start w:val="1"/>
      <w:numFmt w:val="bullet"/>
      <w:lvlText w:val="o"/>
      <w:lvlJc w:val="left"/>
      <w:pPr>
        <w:tabs>
          <w:tab w:val="num" w:pos="1788"/>
        </w:tabs>
        <w:ind w:left="1788" w:hanging="360"/>
      </w:pPr>
      <w:rPr>
        <w:rFonts w:ascii="Courier New" w:hAnsi="Courier New" w:cs="Courier New" w:hint="default"/>
      </w:rPr>
    </w:lvl>
    <w:lvl w:ilvl="2" w:tplc="040C0005" w:tentative="1">
      <w:start w:val="1"/>
      <w:numFmt w:val="bullet"/>
      <w:lvlText w:val=""/>
      <w:lvlJc w:val="left"/>
      <w:pPr>
        <w:tabs>
          <w:tab w:val="num" w:pos="2508"/>
        </w:tabs>
        <w:ind w:left="2508" w:hanging="360"/>
      </w:pPr>
      <w:rPr>
        <w:rFonts w:ascii="Wingdings" w:hAnsi="Wingdings" w:hint="default"/>
      </w:rPr>
    </w:lvl>
    <w:lvl w:ilvl="3" w:tplc="040C0001" w:tentative="1">
      <w:start w:val="1"/>
      <w:numFmt w:val="bullet"/>
      <w:lvlText w:val=""/>
      <w:lvlJc w:val="left"/>
      <w:pPr>
        <w:tabs>
          <w:tab w:val="num" w:pos="3228"/>
        </w:tabs>
        <w:ind w:left="3228" w:hanging="360"/>
      </w:pPr>
      <w:rPr>
        <w:rFonts w:ascii="Symbol" w:hAnsi="Symbol" w:hint="default"/>
      </w:rPr>
    </w:lvl>
    <w:lvl w:ilvl="4" w:tplc="040C0003" w:tentative="1">
      <w:start w:val="1"/>
      <w:numFmt w:val="bullet"/>
      <w:lvlText w:val="o"/>
      <w:lvlJc w:val="left"/>
      <w:pPr>
        <w:tabs>
          <w:tab w:val="num" w:pos="3948"/>
        </w:tabs>
        <w:ind w:left="3948" w:hanging="360"/>
      </w:pPr>
      <w:rPr>
        <w:rFonts w:ascii="Courier New" w:hAnsi="Courier New" w:cs="Courier New" w:hint="default"/>
      </w:rPr>
    </w:lvl>
    <w:lvl w:ilvl="5" w:tplc="040C0005" w:tentative="1">
      <w:start w:val="1"/>
      <w:numFmt w:val="bullet"/>
      <w:lvlText w:val=""/>
      <w:lvlJc w:val="left"/>
      <w:pPr>
        <w:tabs>
          <w:tab w:val="num" w:pos="4668"/>
        </w:tabs>
        <w:ind w:left="4668" w:hanging="360"/>
      </w:pPr>
      <w:rPr>
        <w:rFonts w:ascii="Wingdings" w:hAnsi="Wingdings" w:hint="default"/>
      </w:rPr>
    </w:lvl>
    <w:lvl w:ilvl="6" w:tplc="040C0001" w:tentative="1">
      <w:start w:val="1"/>
      <w:numFmt w:val="bullet"/>
      <w:lvlText w:val=""/>
      <w:lvlJc w:val="left"/>
      <w:pPr>
        <w:tabs>
          <w:tab w:val="num" w:pos="5388"/>
        </w:tabs>
        <w:ind w:left="5388" w:hanging="360"/>
      </w:pPr>
      <w:rPr>
        <w:rFonts w:ascii="Symbol" w:hAnsi="Symbol" w:hint="default"/>
      </w:rPr>
    </w:lvl>
    <w:lvl w:ilvl="7" w:tplc="040C0003" w:tentative="1">
      <w:start w:val="1"/>
      <w:numFmt w:val="bullet"/>
      <w:lvlText w:val="o"/>
      <w:lvlJc w:val="left"/>
      <w:pPr>
        <w:tabs>
          <w:tab w:val="num" w:pos="6108"/>
        </w:tabs>
        <w:ind w:left="6108" w:hanging="360"/>
      </w:pPr>
      <w:rPr>
        <w:rFonts w:ascii="Courier New" w:hAnsi="Courier New" w:cs="Courier New" w:hint="default"/>
      </w:rPr>
    </w:lvl>
    <w:lvl w:ilvl="8" w:tplc="040C0005" w:tentative="1">
      <w:start w:val="1"/>
      <w:numFmt w:val="bullet"/>
      <w:lvlText w:val=""/>
      <w:lvlJc w:val="left"/>
      <w:pPr>
        <w:tabs>
          <w:tab w:val="num" w:pos="6828"/>
        </w:tabs>
        <w:ind w:left="6828" w:hanging="360"/>
      </w:pPr>
      <w:rPr>
        <w:rFonts w:ascii="Wingdings" w:hAnsi="Wingdings" w:hint="default"/>
      </w:rPr>
    </w:lvl>
  </w:abstractNum>
  <w:abstractNum w:abstractNumId="1">
    <w:nsid w:val="5E2744D2"/>
    <w:multiLevelType w:val="hybridMultilevel"/>
    <w:tmpl w:val="FD64AB06"/>
    <w:lvl w:ilvl="0" w:tplc="599A036E">
      <w:numFmt w:val="bullet"/>
      <w:lvlText w:val="-"/>
      <w:lvlJc w:val="left"/>
      <w:pPr>
        <w:ind w:left="1068" w:hanging="360"/>
      </w:pPr>
      <w:rPr>
        <w:rFonts w:ascii="Times New Roman" w:eastAsia="Times New Roman" w:hAnsi="Times New Roman" w:cs="Arabic Transparent"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grammar="clean"/>
  <w:stylePaneFormatFilter w:val="3F01"/>
  <w:defaultTabStop w:val="708"/>
  <w:hyphenationZone w:val="425"/>
  <w:noPunctuationKerning/>
  <w:characterSpacingControl w:val="doNotCompress"/>
  <w:footnotePr>
    <w:footnote w:id="-1"/>
    <w:footnote w:id="0"/>
  </w:footnotePr>
  <w:endnotePr>
    <w:endnote w:id="-1"/>
    <w:endnote w:id="0"/>
  </w:endnotePr>
  <w:compat>
    <w:applyBreakingRules/>
  </w:compat>
  <w:rsids>
    <w:rsidRoot w:val="00E81D65"/>
    <w:rsid w:val="00003F34"/>
    <w:rsid w:val="00004433"/>
    <w:rsid w:val="00012418"/>
    <w:rsid w:val="000303AE"/>
    <w:rsid w:val="00031A5E"/>
    <w:rsid w:val="00034297"/>
    <w:rsid w:val="000360D9"/>
    <w:rsid w:val="000409A1"/>
    <w:rsid w:val="00042136"/>
    <w:rsid w:val="00047FDF"/>
    <w:rsid w:val="000706BC"/>
    <w:rsid w:val="000A6A77"/>
    <w:rsid w:val="000B0C59"/>
    <w:rsid w:val="000C57BF"/>
    <w:rsid w:val="000D6A30"/>
    <w:rsid w:val="000E4F5D"/>
    <w:rsid w:val="00120D52"/>
    <w:rsid w:val="001230B3"/>
    <w:rsid w:val="00134A16"/>
    <w:rsid w:val="0016326C"/>
    <w:rsid w:val="001737E0"/>
    <w:rsid w:val="00195C78"/>
    <w:rsid w:val="001C23E1"/>
    <w:rsid w:val="001C44FC"/>
    <w:rsid w:val="001E2771"/>
    <w:rsid w:val="001F09CE"/>
    <w:rsid w:val="001F2FBD"/>
    <w:rsid w:val="002274C4"/>
    <w:rsid w:val="00242732"/>
    <w:rsid w:val="002853A1"/>
    <w:rsid w:val="002A2880"/>
    <w:rsid w:val="002B2EC8"/>
    <w:rsid w:val="002B3114"/>
    <w:rsid w:val="002B4113"/>
    <w:rsid w:val="002C4CA5"/>
    <w:rsid w:val="002D0753"/>
    <w:rsid w:val="002D3B9D"/>
    <w:rsid w:val="002D780A"/>
    <w:rsid w:val="002E0BDE"/>
    <w:rsid w:val="003003D8"/>
    <w:rsid w:val="00311646"/>
    <w:rsid w:val="00321E35"/>
    <w:rsid w:val="003244CD"/>
    <w:rsid w:val="00343646"/>
    <w:rsid w:val="00346BCA"/>
    <w:rsid w:val="00360032"/>
    <w:rsid w:val="00360171"/>
    <w:rsid w:val="00386399"/>
    <w:rsid w:val="003A747B"/>
    <w:rsid w:val="003B0A14"/>
    <w:rsid w:val="003D2F92"/>
    <w:rsid w:val="00422982"/>
    <w:rsid w:val="00453679"/>
    <w:rsid w:val="004564BE"/>
    <w:rsid w:val="00466A30"/>
    <w:rsid w:val="0047100C"/>
    <w:rsid w:val="00475C30"/>
    <w:rsid w:val="00476399"/>
    <w:rsid w:val="004A6B3E"/>
    <w:rsid w:val="004B29F1"/>
    <w:rsid w:val="004D010C"/>
    <w:rsid w:val="004E31D1"/>
    <w:rsid w:val="004E79EC"/>
    <w:rsid w:val="004F486D"/>
    <w:rsid w:val="00506FA6"/>
    <w:rsid w:val="00507CA3"/>
    <w:rsid w:val="00531B51"/>
    <w:rsid w:val="00547B0D"/>
    <w:rsid w:val="00562115"/>
    <w:rsid w:val="0057073D"/>
    <w:rsid w:val="005D27F7"/>
    <w:rsid w:val="005E0142"/>
    <w:rsid w:val="005F726E"/>
    <w:rsid w:val="00620A5C"/>
    <w:rsid w:val="00672650"/>
    <w:rsid w:val="00677062"/>
    <w:rsid w:val="00685FE5"/>
    <w:rsid w:val="006B24BE"/>
    <w:rsid w:val="006B53AE"/>
    <w:rsid w:val="00717D46"/>
    <w:rsid w:val="007217F1"/>
    <w:rsid w:val="00740026"/>
    <w:rsid w:val="0075104C"/>
    <w:rsid w:val="00756023"/>
    <w:rsid w:val="007561CA"/>
    <w:rsid w:val="0075794D"/>
    <w:rsid w:val="007A42B2"/>
    <w:rsid w:val="007B56BC"/>
    <w:rsid w:val="007D2CC6"/>
    <w:rsid w:val="0083620F"/>
    <w:rsid w:val="008409D2"/>
    <w:rsid w:val="00852CD5"/>
    <w:rsid w:val="00854E35"/>
    <w:rsid w:val="00856D55"/>
    <w:rsid w:val="0087088C"/>
    <w:rsid w:val="008710AC"/>
    <w:rsid w:val="00884814"/>
    <w:rsid w:val="00886EC4"/>
    <w:rsid w:val="008A7180"/>
    <w:rsid w:val="008B6397"/>
    <w:rsid w:val="008D22FA"/>
    <w:rsid w:val="008D40C3"/>
    <w:rsid w:val="008E49F3"/>
    <w:rsid w:val="008E6BE4"/>
    <w:rsid w:val="0090494C"/>
    <w:rsid w:val="00911FDB"/>
    <w:rsid w:val="009150F5"/>
    <w:rsid w:val="00917B70"/>
    <w:rsid w:val="009252A7"/>
    <w:rsid w:val="00944636"/>
    <w:rsid w:val="00957823"/>
    <w:rsid w:val="00964469"/>
    <w:rsid w:val="009716C7"/>
    <w:rsid w:val="009A2504"/>
    <w:rsid w:val="009B1A82"/>
    <w:rsid w:val="009B43DA"/>
    <w:rsid w:val="009C6271"/>
    <w:rsid w:val="009F1A84"/>
    <w:rsid w:val="00A02A98"/>
    <w:rsid w:val="00A206D5"/>
    <w:rsid w:val="00A25A02"/>
    <w:rsid w:val="00A40E6A"/>
    <w:rsid w:val="00A45B2B"/>
    <w:rsid w:val="00A50F98"/>
    <w:rsid w:val="00AB09E8"/>
    <w:rsid w:val="00AD2687"/>
    <w:rsid w:val="00AD739C"/>
    <w:rsid w:val="00AE258D"/>
    <w:rsid w:val="00AE5A11"/>
    <w:rsid w:val="00AE74C6"/>
    <w:rsid w:val="00AF67BE"/>
    <w:rsid w:val="00AF6C55"/>
    <w:rsid w:val="00B01C03"/>
    <w:rsid w:val="00B10E82"/>
    <w:rsid w:val="00B557EC"/>
    <w:rsid w:val="00B60401"/>
    <w:rsid w:val="00B8145F"/>
    <w:rsid w:val="00B945AE"/>
    <w:rsid w:val="00BE3F26"/>
    <w:rsid w:val="00C32FA6"/>
    <w:rsid w:val="00C7357D"/>
    <w:rsid w:val="00C842B5"/>
    <w:rsid w:val="00CA3167"/>
    <w:rsid w:val="00CB2E48"/>
    <w:rsid w:val="00CC474C"/>
    <w:rsid w:val="00CD2F0B"/>
    <w:rsid w:val="00CE57C7"/>
    <w:rsid w:val="00D01513"/>
    <w:rsid w:val="00D04339"/>
    <w:rsid w:val="00D125F1"/>
    <w:rsid w:val="00D53158"/>
    <w:rsid w:val="00D5392A"/>
    <w:rsid w:val="00D56270"/>
    <w:rsid w:val="00D7230A"/>
    <w:rsid w:val="00D831B0"/>
    <w:rsid w:val="00D871C0"/>
    <w:rsid w:val="00D923BC"/>
    <w:rsid w:val="00DA38B3"/>
    <w:rsid w:val="00DD3054"/>
    <w:rsid w:val="00DE313E"/>
    <w:rsid w:val="00DF1305"/>
    <w:rsid w:val="00E06A67"/>
    <w:rsid w:val="00E17281"/>
    <w:rsid w:val="00E51B35"/>
    <w:rsid w:val="00E61894"/>
    <w:rsid w:val="00E81D65"/>
    <w:rsid w:val="00E8548D"/>
    <w:rsid w:val="00EB5CFE"/>
    <w:rsid w:val="00EC22C8"/>
    <w:rsid w:val="00EF042A"/>
    <w:rsid w:val="00F01EEF"/>
    <w:rsid w:val="00F1789F"/>
    <w:rsid w:val="00F5037F"/>
    <w:rsid w:val="00F761F3"/>
    <w:rsid w:val="00F8293D"/>
    <w:rsid w:val="00F85D48"/>
    <w:rsid w:val="00FA2E86"/>
    <w:rsid w:val="00FC09D0"/>
    <w:rsid w:val="00FC3112"/>
    <w:rsid w:val="00FC5EAF"/>
    <w:rsid w:val="00FD4A7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fr-FR" w:eastAsia="fr-FR"/>
    </w:rPr>
  </w:style>
  <w:style w:type="character" w:default="1" w:styleId="Policepardfaut">
    <w:name w:val="Default Paragraph Font"/>
    <w:semiHidden/>
  </w:style>
  <w:style w:type="table" w:default="1" w:styleId="TableauNormal">
    <w:name w:val="Normal Table"/>
    <w:semiHidden/>
    <w:tblPr>
      <w:tblInd w:w="0" w:type="dxa"/>
      <w:tblCellMar>
        <w:top w:w="0" w:type="dxa"/>
        <w:left w:w="108" w:type="dxa"/>
        <w:bottom w:w="0" w:type="dxa"/>
        <w:right w:w="108" w:type="dxa"/>
      </w:tblCellMar>
    </w:tblPr>
  </w:style>
  <w:style w:type="numbering" w:default="1" w:styleId="Aucuneliste">
    <w:name w:val="No List"/>
    <w:semiHidden/>
  </w:style>
  <w:style w:type="paragraph" w:styleId="Pieddepage">
    <w:name w:val="footer"/>
    <w:basedOn w:val="Normal"/>
    <w:rsid w:val="00F5037F"/>
    <w:pPr>
      <w:tabs>
        <w:tab w:val="center" w:pos="4536"/>
        <w:tab w:val="right" w:pos="9072"/>
      </w:tabs>
    </w:pPr>
  </w:style>
  <w:style w:type="character" w:styleId="Numrodepage">
    <w:name w:val="page number"/>
    <w:basedOn w:val="Policepardfaut"/>
    <w:rsid w:val="00F5037F"/>
  </w:style>
  <w:style w:type="paragraph" w:styleId="Textedebulles">
    <w:name w:val="Balloon Text"/>
    <w:basedOn w:val="Normal"/>
    <w:semiHidden/>
    <w:rsid w:val="00F5037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52474F-901F-4CA1-B39C-B920FB339A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2022</Words>
  <Characters>11530</Characters>
  <Application>Microsoft Office Word</Application>
  <DocSecurity>0</DocSecurity>
  <Lines>96</Lines>
  <Paragraphs>27</Paragraphs>
  <ScaleCrop>false</ScaleCrop>
  <HeadingPairs>
    <vt:vector size="2" baseType="variant">
      <vt:variant>
        <vt:lpstr>Titre</vt:lpstr>
      </vt:variant>
      <vt:variant>
        <vt:i4>1</vt:i4>
      </vt:variant>
    </vt:vector>
  </HeadingPairs>
  <TitlesOfParts>
    <vt:vector size="1" baseType="lpstr">
      <vt:lpstr>منتدى التجارة في شمال إفريقيا</vt:lpstr>
    </vt:vector>
  </TitlesOfParts>
  <Company> centre de reference </Company>
  <LinksUpToDate>false</LinksUpToDate>
  <CharactersWithSpaces>13525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منتدى التجارة في شمال إفريقيا</dc:title>
  <dc:subject/>
  <dc:creator>TIFA KHAYOUSSEF</dc:creator>
  <cp:keywords/>
  <dc:description/>
  <cp:lastModifiedBy> Mosseddek</cp:lastModifiedBy>
  <cp:revision>2</cp:revision>
  <cp:lastPrinted>2013-02-22T12:41:00Z</cp:lastPrinted>
  <dcterms:created xsi:type="dcterms:W3CDTF">2013-02-26T16:53:00Z</dcterms:created>
  <dcterms:modified xsi:type="dcterms:W3CDTF">2013-02-26T16:53:00Z</dcterms:modified>
</cp:coreProperties>
</file>