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2F6" w:rsidRDefault="00134CB3" w:rsidP="00B532F6">
      <w:pPr>
        <w:rPr>
          <w:rFonts w:ascii="Eurostile" w:hAnsi="Eurostile"/>
          <w:bCs/>
        </w:rPr>
      </w:pPr>
      <w:r>
        <w:rPr>
          <w:rFonts w:ascii="Eurostile" w:hAnsi="Eurostile"/>
          <w:bCs/>
          <w:noProof/>
          <w:lang w:val="en-US" w:eastAsia="en-US"/>
        </w:rPr>
        <w:pict>
          <v:shapetype id="_x0000_t202" coordsize="21600,21600" o:spt="202" path="m,l,21600r21600,l21600,xe">
            <v:stroke joinstyle="miter"/>
            <v:path gradientshapeok="t" o:connecttype="rect"/>
          </v:shapetype>
          <v:shape id="_x0000_s1032" type="#_x0000_t202" style="position:absolute;margin-left:327.4pt;margin-top:-3.25pt;width:176.85pt;height:90pt;z-index:251659264" filled="f" stroked="f">
            <v:textbox style="mso-next-textbox:#_x0000_s1032">
              <w:txbxContent>
                <w:p w:rsidR="00B532F6" w:rsidRPr="00323187" w:rsidRDefault="00B532F6" w:rsidP="00B532F6">
                  <w:pPr>
                    <w:rPr>
                      <w:rFonts w:ascii="Eurostile" w:hAnsi="Eurostile"/>
                      <w:sz w:val="22"/>
                      <w:szCs w:val="22"/>
                      <w:lang w:val="en-US"/>
                    </w:rPr>
                  </w:pPr>
                  <w:r w:rsidRPr="0070452B">
                    <w:rPr>
                      <w:rFonts w:ascii="Eurostile" w:hAnsi="Eurostile"/>
                      <w:sz w:val="22"/>
                      <w:szCs w:val="22"/>
                      <w:lang w:val="en-US"/>
                    </w:rPr>
                    <w:t>Distr.: GENERALE</w:t>
                  </w:r>
                </w:p>
                <w:p w:rsidR="00403E4E" w:rsidRDefault="00403E4E" w:rsidP="00B532F6">
                  <w:pPr>
                    <w:rPr>
                      <w:rFonts w:ascii="Eurostile" w:hAnsi="Eurostile"/>
                      <w:sz w:val="22"/>
                      <w:szCs w:val="22"/>
                      <w:lang w:val="en-US"/>
                    </w:rPr>
                  </w:pPr>
                </w:p>
                <w:p w:rsidR="00B532F6" w:rsidRDefault="00B532F6" w:rsidP="00B532F6">
                  <w:pPr>
                    <w:rPr>
                      <w:rFonts w:ascii="Eurostile" w:hAnsi="Eurostile"/>
                      <w:sz w:val="22"/>
                      <w:szCs w:val="22"/>
                      <w:lang w:val="en-US"/>
                    </w:rPr>
                  </w:pPr>
                  <w:r w:rsidRPr="0070452B">
                    <w:rPr>
                      <w:rFonts w:ascii="Eurostile" w:hAnsi="Eurostile"/>
                      <w:sz w:val="22"/>
                      <w:szCs w:val="22"/>
                      <w:lang w:val="en-US"/>
                    </w:rPr>
                    <w:t>CEA-AN/CIE/XXVIII/1</w:t>
                  </w:r>
                  <w:r>
                    <w:rPr>
                      <w:rFonts w:ascii="Eurostile" w:hAnsi="Eurostile"/>
                      <w:sz w:val="22"/>
                      <w:szCs w:val="22"/>
                      <w:lang w:val="en-US"/>
                    </w:rPr>
                    <w:t>/Add.3</w:t>
                  </w:r>
                </w:p>
                <w:p w:rsidR="00B532F6" w:rsidRPr="00323187" w:rsidRDefault="00B532F6" w:rsidP="00B532F6">
                  <w:pPr>
                    <w:rPr>
                      <w:rFonts w:ascii="Eurostile" w:hAnsi="Eurostile"/>
                      <w:sz w:val="22"/>
                      <w:szCs w:val="22"/>
                    </w:rPr>
                  </w:pPr>
                  <w:r w:rsidRPr="0070452B">
                    <w:rPr>
                      <w:rFonts w:ascii="Eurostile" w:hAnsi="Eurostile"/>
                      <w:sz w:val="22"/>
                      <w:szCs w:val="22"/>
                    </w:rPr>
                    <w:t>Janvier 2013</w:t>
                  </w:r>
                </w:p>
                <w:p w:rsidR="00B532F6" w:rsidRPr="00323187" w:rsidRDefault="00B532F6" w:rsidP="00B532F6">
                  <w:pPr>
                    <w:rPr>
                      <w:rFonts w:ascii="Eurostile" w:hAnsi="Eurostile"/>
                      <w:sz w:val="22"/>
                      <w:szCs w:val="22"/>
                    </w:rPr>
                  </w:pPr>
                </w:p>
                <w:p w:rsidR="00B532F6" w:rsidRPr="00323187" w:rsidRDefault="00B532F6" w:rsidP="00B532F6">
                  <w:pPr>
                    <w:rPr>
                      <w:rFonts w:ascii="Eurostile" w:hAnsi="Eurostile"/>
                      <w:sz w:val="22"/>
                      <w:szCs w:val="22"/>
                    </w:rPr>
                  </w:pPr>
                  <w:r w:rsidRPr="0070452B">
                    <w:rPr>
                      <w:rFonts w:ascii="Eurostile" w:hAnsi="Eurostile"/>
                      <w:sz w:val="22"/>
                      <w:szCs w:val="22"/>
                    </w:rPr>
                    <w:t>Original: FRANÇAIS</w:t>
                  </w:r>
                </w:p>
              </w:txbxContent>
            </v:textbox>
          </v:shape>
        </w:pict>
      </w:r>
      <w:r w:rsidR="00B532F6">
        <w:rPr>
          <w:rFonts w:ascii="Eurostile" w:hAnsi="Eurostile"/>
          <w:bCs/>
          <w:noProof/>
          <w:lang w:val="en-US" w:eastAsia="en-US"/>
        </w:rPr>
        <w:drawing>
          <wp:inline distT="0" distB="0" distL="0" distR="0">
            <wp:extent cx="838200" cy="685800"/>
            <wp:effectExtent l="19050" t="0" r="0" b="0"/>
            <wp:docPr id="5"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8"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B532F6" w:rsidRDefault="00134CB3" w:rsidP="00B532F6">
      <w:pPr>
        <w:rPr>
          <w:rFonts w:ascii="Eurostile" w:hAnsi="Eurostile"/>
          <w:bCs/>
          <w:color w:val="31849B" w:themeColor="accent5" w:themeShade="BF"/>
        </w:rPr>
      </w:pPr>
      <w:r w:rsidRPr="00134CB3">
        <w:rPr>
          <w:rFonts w:ascii="Eurostile" w:hAnsi="Eurostile"/>
          <w:bCs/>
          <w:color w:val="31849B" w:themeColor="accent5" w:themeShade="BF"/>
        </w:rPr>
        <w:pict>
          <v:rect id="_x0000_s1030" style="position:absolute;margin-left:-7.2pt;margin-top:9.05pt;width:280.8pt;height:43.2pt;z-index:-251660288" o:allowincell="f" strokecolor="white"/>
        </w:pict>
      </w:r>
      <w:r w:rsidR="00B532F6" w:rsidRPr="0070452B">
        <w:rPr>
          <w:rFonts w:ascii="Eurostile" w:hAnsi="Eurostile"/>
          <w:bCs/>
          <w:color w:val="31849B" w:themeColor="accent5" w:themeShade="BF"/>
        </w:rPr>
        <w:t>N</w:t>
      </w:r>
      <w:r w:rsidR="00B532F6">
        <w:rPr>
          <w:rFonts w:ascii="Eurostile" w:hAnsi="Eurostile"/>
          <w:bCs/>
          <w:color w:val="31849B" w:themeColor="accent5" w:themeShade="BF"/>
        </w:rPr>
        <w:t>ations Unies</w:t>
      </w:r>
    </w:p>
    <w:p w:rsidR="00B532F6" w:rsidRDefault="00134CB3" w:rsidP="00B532F6">
      <w:pPr>
        <w:pStyle w:val="Titre6"/>
        <w:spacing w:before="0"/>
        <w:rPr>
          <w:rFonts w:ascii="Eurostile" w:hAnsi="Eurostile"/>
          <w:bCs/>
          <w:i w:val="0"/>
          <w:iCs w:val="0"/>
          <w:color w:val="31849B" w:themeColor="accent5" w:themeShade="BF"/>
        </w:rPr>
      </w:pPr>
      <w:r w:rsidRPr="00134CB3">
        <w:rPr>
          <w:rFonts w:ascii="Eurostile" w:hAnsi="Eurostile"/>
          <w:bCs/>
          <w:i w:val="0"/>
          <w:iCs w:val="0"/>
          <w:noProof/>
          <w:color w:val="31849B" w:themeColor="accent5" w:themeShade="BF"/>
        </w:rPr>
        <w:pict>
          <v:shape id="_x0000_s1031" type="#_x0000_t202" style="position:absolute;margin-left:7in;margin-top:11.5pt;width:6pt;height:11.15pt;z-index:251657216" strokecolor="white">
            <v:textbox style="mso-next-textbox:#_x0000_s1031">
              <w:txbxContent>
                <w:p w:rsidR="00B532F6" w:rsidRPr="00C545FD" w:rsidRDefault="00B532F6" w:rsidP="00B532F6"/>
              </w:txbxContent>
            </v:textbox>
          </v:shape>
        </w:pict>
      </w:r>
      <w:r w:rsidR="00B532F6" w:rsidRPr="0070452B">
        <w:rPr>
          <w:rFonts w:ascii="Eurostile" w:hAnsi="Eurostile"/>
          <w:bCs/>
          <w:i w:val="0"/>
          <w:iCs w:val="0"/>
          <w:noProof/>
          <w:color w:val="31849B" w:themeColor="accent5" w:themeShade="BF"/>
        </w:rPr>
        <w:t>C</w:t>
      </w:r>
      <w:r w:rsidR="00B532F6">
        <w:rPr>
          <w:rFonts w:ascii="Eurostile" w:hAnsi="Eurostile"/>
          <w:bCs/>
          <w:i w:val="0"/>
          <w:iCs w:val="0"/>
          <w:noProof/>
          <w:color w:val="31849B" w:themeColor="accent5" w:themeShade="BF"/>
        </w:rPr>
        <w:t>ommission économique pour l’Afrique</w:t>
      </w:r>
    </w:p>
    <w:p w:rsidR="00B532F6" w:rsidRDefault="00B532F6" w:rsidP="00B532F6">
      <w:pPr>
        <w:rPr>
          <w:rFonts w:ascii="Eurostile" w:hAnsi="Eurostile"/>
          <w:b/>
          <w:color w:val="31849B" w:themeColor="accent5" w:themeShade="BF"/>
        </w:rPr>
      </w:pPr>
      <w:r w:rsidRPr="0070452B">
        <w:rPr>
          <w:rFonts w:ascii="Eurostile" w:hAnsi="Eurostile"/>
          <w:b/>
          <w:color w:val="31849B" w:themeColor="accent5" w:themeShade="BF"/>
        </w:rPr>
        <w:t xml:space="preserve">Bureau pour l’Afrique du Nord </w:t>
      </w:r>
    </w:p>
    <w:p w:rsidR="00B532F6" w:rsidRDefault="00134CB3" w:rsidP="00B532F6">
      <w:pPr>
        <w:rPr>
          <w:rFonts w:ascii="Eurostile" w:hAnsi="Eurostile"/>
          <w:bCs/>
        </w:rPr>
      </w:pPr>
      <w:r w:rsidRPr="00134CB3">
        <w:rPr>
          <w:rFonts w:ascii="Eurostile" w:hAnsi="Eurostile"/>
          <w:bCs/>
          <w:color w:val="31849B" w:themeColor="accent5" w:themeShade="BF"/>
        </w:rPr>
        <w:pict>
          <v:line id="_x0000_s1029" style="position:absolute;z-index:251658240" from="0,7.2pt" to="488.5pt,7.2pt" strokecolor="#31849b [2408]"/>
        </w:pict>
      </w:r>
    </w:p>
    <w:p w:rsidR="00B532F6" w:rsidRDefault="00B532F6" w:rsidP="00B532F6">
      <w:pPr>
        <w:rPr>
          <w:rFonts w:ascii="Eurostile" w:hAnsi="Eurostile"/>
          <w:bCs/>
          <w:sz w:val="22"/>
          <w:szCs w:val="22"/>
        </w:rPr>
      </w:pPr>
      <w:r w:rsidRPr="0070452B">
        <w:rPr>
          <w:rFonts w:ascii="Eurostile" w:hAnsi="Eurostile"/>
          <w:bCs/>
          <w:sz w:val="22"/>
          <w:szCs w:val="22"/>
        </w:rPr>
        <w:t xml:space="preserve">Vingt-huitième session du Comité intergouvernemental </w:t>
      </w:r>
    </w:p>
    <w:p w:rsidR="00B532F6" w:rsidRDefault="00B532F6" w:rsidP="00B532F6">
      <w:pPr>
        <w:rPr>
          <w:rFonts w:ascii="Eurostile" w:hAnsi="Eurostile"/>
          <w:bCs/>
          <w:sz w:val="22"/>
          <w:szCs w:val="22"/>
        </w:rPr>
      </w:pPr>
      <w:r w:rsidRPr="0070452B">
        <w:rPr>
          <w:rFonts w:ascii="Eurostile" w:hAnsi="Eurostile"/>
          <w:bCs/>
          <w:sz w:val="22"/>
          <w:szCs w:val="22"/>
        </w:rPr>
        <w:t xml:space="preserve">   </w:t>
      </w:r>
      <w:proofErr w:type="gramStart"/>
      <w:r w:rsidRPr="0070452B">
        <w:rPr>
          <w:rFonts w:ascii="Eurostile" w:hAnsi="Eurostile"/>
          <w:bCs/>
          <w:sz w:val="22"/>
          <w:szCs w:val="22"/>
        </w:rPr>
        <w:t>d’experts</w:t>
      </w:r>
      <w:proofErr w:type="gramEnd"/>
      <w:r w:rsidRPr="0070452B">
        <w:rPr>
          <w:rFonts w:ascii="Eurostile" w:hAnsi="Eurostile"/>
          <w:bCs/>
          <w:sz w:val="22"/>
          <w:szCs w:val="22"/>
        </w:rPr>
        <w:t xml:space="preserve"> (CIE)</w:t>
      </w:r>
    </w:p>
    <w:p w:rsidR="00B532F6" w:rsidRDefault="00B532F6" w:rsidP="00B532F6">
      <w:pPr>
        <w:rPr>
          <w:rFonts w:ascii="Eurostile" w:hAnsi="Eurostile"/>
          <w:bCs/>
          <w:sz w:val="22"/>
          <w:szCs w:val="22"/>
        </w:rPr>
      </w:pPr>
    </w:p>
    <w:p w:rsidR="00B532F6" w:rsidRDefault="00B532F6" w:rsidP="00B532F6">
      <w:pPr>
        <w:rPr>
          <w:rFonts w:ascii="Eurostile" w:hAnsi="Eurostile"/>
          <w:bCs/>
          <w:sz w:val="22"/>
          <w:szCs w:val="22"/>
        </w:rPr>
      </w:pPr>
      <w:r w:rsidRPr="0070452B">
        <w:rPr>
          <w:rFonts w:ascii="Eurostile" w:hAnsi="Eurostile"/>
          <w:bCs/>
          <w:sz w:val="22"/>
          <w:szCs w:val="22"/>
        </w:rPr>
        <w:t>Rabat (Maroc)</w:t>
      </w:r>
    </w:p>
    <w:p w:rsidR="00B532F6" w:rsidRDefault="00B532F6" w:rsidP="00B532F6">
      <w:pPr>
        <w:rPr>
          <w:rFonts w:ascii="Eurostile" w:hAnsi="Eurostile"/>
          <w:bCs/>
          <w:sz w:val="22"/>
          <w:szCs w:val="22"/>
        </w:rPr>
      </w:pPr>
      <w:r w:rsidRPr="0070452B">
        <w:rPr>
          <w:rFonts w:ascii="Eurostile" w:hAnsi="Eurostile"/>
          <w:bCs/>
          <w:sz w:val="22"/>
          <w:szCs w:val="22"/>
        </w:rPr>
        <w:t xml:space="preserve">26 février </w:t>
      </w:r>
      <w:r>
        <w:rPr>
          <w:rFonts w:ascii="Eurostile" w:hAnsi="Eurostile"/>
          <w:bCs/>
          <w:sz w:val="22"/>
          <w:szCs w:val="22"/>
        </w:rPr>
        <w:t>-</w:t>
      </w:r>
      <w:r w:rsidRPr="0070452B">
        <w:rPr>
          <w:rFonts w:ascii="Eurostile" w:hAnsi="Eurostile"/>
          <w:bCs/>
          <w:sz w:val="22"/>
          <w:szCs w:val="22"/>
        </w:rPr>
        <w:t xml:space="preserve"> 1</w:t>
      </w:r>
      <w:r w:rsidRPr="0070452B">
        <w:rPr>
          <w:rFonts w:ascii="Eurostile" w:hAnsi="Eurostile"/>
          <w:bCs/>
          <w:sz w:val="22"/>
          <w:szCs w:val="22"/>
          <w:vertAlign w:val="superscript"/>
        </w:rPr>
        <w:t>er</w:t>
      </w:r>
      <w:r w:rsidRPr="0070452B">
        <w:rPr>
          <w:rFonts w:ascii="Eurostile" w:hAnsi="Eurostile"/>
          <w:bCs/>
          <w:sz w:val="22"/>
          <w:szCs w:val="22"/>
        </w:rPr>
        <w:t xml:space="preserve"> mars 2013</w:t>
      </w:r>
    </w:p>
    <w:p w:rsidR="00B532F6" w:rsidRDefault="00B532F6" w:rsidP="00B532F6">
      <w:pPr>
        <w:rPr>
          <w:rFonts w:ascii="Eurostile" w:hAnsi="Eurostile"/>
          <w:bCs/>
          <w:sz w:val="22"/>
          <w:szCs w:val="22"/>
        </w:rPr>
      </w:pPr>
    </w:p>
    <w:p w:rsidR="00B532F6" w:rsidRDefault="00B532F6" w:rsidP="00B532F6">
      <w:pPr>
        <w:pStyle w:val="Sous-titre"/>
        <w:ind w:left="2640" w:hanging="1200"/>
        <w:rPr>
          <w:rFonts w:ascii="Eurostile" w:hAnsi="Eurostile" w:cs="Times New Roman"/>
          <w:sz w:val="20"/>
          <w:szCs w:val="20"/>
          <w:lang w:val="fr-FR"/>
        </w:rPr>
      </w:pPr>
    </w:p>
    <w:p w:rsidR="00B532F6" w:rsidRDefault="00B532F6" w:rsidP="00B532F6">
      <w:pPr>
        <w:pStyle w:val="Sous-titre"/>
        <w:ind w:left="2640" w:hanging="1200"/>
        <w:rPr>
          <w:rFonts w:ascii="Eurostile" w:hAnsi="Eurostile" w:cs="Times New Roman"/>
          <w:sz w:val="20"/>
          <w:szCs w:val="20"/>
          <w:lang w:val="fr-FR"/>
        </w:rPr>
      </w:pPr>
    </w:p>
    <w:p w:rsidR="00B532F6" w:rsidRDefault="00B532F6" w:rsidP="00B532F6">
      <w:pPr>
        <w:pStyle w:val="Sous-titre"/>
        <w:ind w:left="2640" w:hanging="1200"/>
        <w:rPr>
          <w:rFonts w:ascii="Eurostile" w:hAnsi="Eurostile" w:cs="Times New Roman"/>
          <w:sz w:val="20"/>
          <w:szCs w:val="20"/>
          <w:lang w:val="fr-FR"/>
        </w:rPr>
      </w:pPr>
    </w:p>
    <w:p w:rsidR="00B532F6" w:rsidRPr="00323187" w:rsidRDefault="00B532F6" w:rsidP="00B532F6">
      <w:pPr>
        <w:pStyle w:val="Sous-titre"/>
        <w:ind w:left="2640" w:hanging="1200"/>
        <w:rPr>
          <w:rFonts w:ascii="Eurostile" w:hAnsi="Eurostile" w:cs="Times New Roman"/>
          <w:sz w:val="20"/>
          <w:szCs w:val="20"/>
          <w:lang w:val="fr-FR"/>
        </w:rPr>
      </w:pPr>
    </w:p>
    <w:p w:rsidR="00B532F6" w:rsidRDefault="00B532F6" w:rsidP="00B532F6">
      <w:pPr>
        <w:pStyle w:val="Sous-titre"/>
        <w:ind w:right="-426"/>
        <w:jc w:val="center"/>
        <w:rPr>
          <w:rFonts w:ascii="Eurostile" w:hAnsi="Eurostile"/>
          <w:i/>
          <w:color w:val="31849B" w:themeColor="accent5" w:themeShade="BF"/>
          <w:lang w:val="fr-FR"/>
        </w:rPr>
      </w:pPr>
      <w:r w:rsidRPr="008A6516">
        <w:rPr>
          <w:rFonts w:ascii="Eurostile" w:hAnsi="Eurostile" w:cs="Times New Roman"/>
          <w:i/>
          <w:iCs/>
          <w:color w:val="31849B" w:themeColor="accent5" w:themeShade="BF"/>
          <w:sz w:val="21"/>
          <w:szCs w:val="21"/>
          <w:lang w:val="fr-FR"/>
        </w:rPr>
        <w:t>Thème:</w:t>
      </w:r>
      <w:r>
        <w:rPr>
          <w:rFonts w:ascii="Eurostile" w:hAnsi="Eurostile" w:cs="Times New Roman"/>
          <w:color w:val="31849B" w:themeColor="accent5" w:themeShade="BF"/>
          <w:sz w:val="21"/>
          <w:szCs w:val="21"/>
          <w:lang w:val="fr-FR"/>
        </w:rPr>
        <w:t xml:space="preserve"> "</w:t>
      </w:r>
      <w:r w:rsidRPr="0070452B">
        <w:rPr>
          <w:rFonts w:ascii="Eurostile" w:hAnsi="Eurostile"/>
          <w:i/>
          <w:color w:val="31849B" w:themeColor="accent5" w:themeShade="BF"/>
          <w:lang w:val="fr-FR"/>
        </w:rPr>
        <w:t>Promo</w:t>
      </w:r>
      <w:r w:rsidRPr="0070452B">
        <w:rPr>
          <w:rFonts w:ascii="Eurostile" w:hAnsi="Eurostile"/>
          <w:bCs w:val="0"/>
          <w:i/>
          <w:color w:val="31849B" w:themeColor="accent5" w:themeShade="BF"/>
          <w:lang w:val="fr-FR"/>
        </w:rPr>
        <w:t>uvoir</w:t>
      </w:r>
      <w:r w:rsidRPr="0070452B">
        <w:rPr>
          <w:rFonts w:ascii="Eurostile" w:hAnsi="Eurostile"/>
          <w:i/>
          <w:color w:val="31849B" w:themeColor="accent5" w:themeShade="BF"/>
          <w:lang w:val="fr-FR"/>
        </w:rPr>
        <w:t xml:space="preserve"> la diversification et la sophistication  pour  la </w:t>
      </w:r>
    </w:p>
    <w:p w:rsidR="00B532F6" w:rsidRDefault="00B532F6" w:rsidP="00B532F6">
      <w:pPr>
        <w:pStyle w:val="Sous-titre"/>
        <w:ind w:right="-426"/>
        <w:jc w:val="center"/>
        <w:rPr>
          <w:rFonts w:ascii="Eurostile" w:hAnsi="Eurostile" w:cs="Times New Roman"/>
          <w:color w:val="31849B" w:themeColor="accent5" w:themeShade="BF"/>
          <w:sz w:val="21"/>
          <w:szCs w:val="21"/>
          <w:lang w:val="fr-FR"/>
        </w:rPr>
      </w:pPr>
      <w:proofErr w:type="gramStart"/>
      <w:r w:rsidRPr="0070452B">
        <w:rPr>
          <w:rFonts w:ascii="Eurostile" w:hAnsi="Eurostile"/>
          <w:i/>
          <w:color w:val="31849B" w:themeColor="accent5" w:themeShade="BF"/>
          <w:lang w:val="fr-FR"/>
        </w:rPr>
        <w:t>transformation</w:t>
      </w:r>
      <w:proofErr w:type="gramEnd"/>
      <w:r w:rsidRPr="0070452B">
        <w:rPr>
          <w:rFonts w:ascii="Eurostile" w:hAnsi="Eurostile"/>
          <w:i/>
          <w:color w:val="31849B" w:themeColor="accent5" w:themeShade="BF"/>
          <w:lang w:val="fr-FR"/>
        </w:rPr>
        <w:t xml:space="preserve"> structurelle des économies </w:t>
      </w:r>
      <w:r w:rsidRPr="0070452B">
        <w:rPr>
          <w:rFonts w:ascii="Eurostile" w:hAnsi="Eurostile"/>
          <w:bCs w:val="0"/>
          <w:i/>
          <w:color w:val="31849B" w:themeColor="accent5" w:themeShade="BF"/>
          <w:lang w:val="fr-FR"/>
        </w:rPr>
        <w:t xml:space="preserve">en </w:t>
      </w:r>
      <w:r w:rsidRPr="0070452B">
        <w:rPr>
          <w:rFonts w:ascii="Eurostile" w:hAnsi="Eurostile"/>
          <w:i/>
          <w:color w:val="31849B" w:themeColor="accent5" w:themeShade="BF"/>
          <w:lang w:val="fr-FR"/>
        </w:rPr>
        <w:t>Afrique du Nord</w:t>
      </w:r>
      <w:r>
        <w:rPr>
          <w:rFonts w:ascii="Eurostile" w:hAnsi="Eurostile"/>
          <w:i/>
          <w:color w:val="31849B" w:themeColor="accent5" w:themeShade="BF"/>
          <w:lang w:val="fr-FR"/>
        </w:rPr>
        <w:t xml:space="preserve"> </w:t>
      </w:r>
      <w:r>
        <w:rPr>
          <w:rFonts w:ascii="Eurostile" w:hAnsi="Eurostile" w:cs="Times New Roman"/>
          <w:color w:val="31849B" w:themeColor="accent5" w:themeShade="BF"/>
          <w:sz w:val="21"/>
          <w:szCs w:val="21"/>
          <w:lang w:val="fr-FR"/>
        </w:rPr>
        <w:t>"</w:t>
      </w:r>
    </w:p>
    <w:p w:rsidR="00ED46F1" w:rsidRPr="00102FD9" w:rsidRDefault="00ED46F1" w:rsidP="00B532F6">
      <w:r w:rsidRPr="005C19D2">
        <w:rPr>
          <w:spacing w:val="-3"/>
          <w:sz w:val="22"/>
          <w:szCs w:val="22"/>
        </w:rPr>
        <w:tab/>
      </w:r>
    </w:p>
    <w:p w:rsidR="00ED46F1" w:rsidRPr="0046543D" w:rsidRDefault="00ED46F1" w:rsidP="00ED46F1">
      <w:pPr>
        <w:jc w:val="both"/>
      </w:pPr>
    </w:p>
    <w:p w:rsidR="00ED46F1" w:rsidRDefault="00ED46F1" w:rsidP="00ED46F1">
      <w:pPr>
        <w:pStyle w:val="Titre1"/>
        <w:ind w:left="1080"/>
        <w:jc w:val="both"/>
        <w:rPr>
          <w:sz w:val="24"/>
        </w:rPr>
      </w:pPr>
    </w:p>
    <w:p w:rsidR="00ED46F1" w:rsidRDefault="00ED46F1" w:rsidP="00ED46F1"/>
    <w:p w:rsidR="00842B8A" w:rsidRDefault="00842B8A" w:rsidP="00ED46F1"/>
    <w:p w:rsidR="00842B8A" w:rsidRDefault="00842B8A" w:rsidP="00ED46F1"/>
    <w:p w:rsidR="00842B8A" w:rsidRDefault="00842B8A" w:rsidP="00ED46F1"/>
    <w:p w:rsidR="00842B8A" w:rsidRDefault="00842B8A" w:rsidP="00ED46F1"/>
    <w:p w:rsidR="00ED46F1" w:rsidRDefault="00ED46F1" w:rsidP="00ED46F1"/>
    <w:p w:rsidR="00ED46F1" w:rsidRPr="00B532F6" w:rsidRDefault="00842B8A" w:rsidP="00506676">
      <w:pPr>
        <w:jc w:val="center"/>
        <w:rPr>
          <w:rFonts w:ascii="Eurostile" w:hAnsi="Eurostile" w:cs="Courier New"/>
          <w:b/>
          <w:bCs/>
          <w:iCs/>
          <w:snapToGrid w:val="0"/>
          <w:color w:val="31849B" w:themeColor="accent5" w:themeShade="BF"/>
          <w:sz w:val="48"/>
          <w:szCs w:val="48"/>
          <w:lang w:eastAsia="en-US"/>
        </w:rPr>
      </w:pPr>
      <w:r w:rsidRPr="00B532F6">
        <w:rPr>
          <w:rFonts w:ascii="Eurostile" w:hAnsi="Eurostile" w:cs="Courier New"/>
          <w:b/>
          <w:bCs/>
          <w:iCs/>
          <w:snapToGrid w:val="0"/>
          <w:color w:val="31849B" w:themeColor="accent5" w:themeShade="BF"/>
          <w:sz w:val="48"/>
          <w:szCs w:val="48"/>
          <w:lang w:eastAsia="en-US"/>
        </w:rPr>
        <w:t>A</w:t>
      </w:r>
      <w:r w:rsidR="00ED46F1" w:rsidRPr="00B532F6">
        <w:rPr>
          <w:rFonts w:ascii="Eurostile" w:hAnsi="Eurostile" w:cs="Courier New"/>
          <w:b/>
          <w:bCs/>
          <w:iCs/>
          <w:snapToGrid w:val="0"/>
          <w:color w:val="31849B" w:themeColor="accent5" w:themeShade="BF"/>
          <w:sz w:val="48"/>
          <w:szCs w:val="48"/>
          <w:lang w:eastAsia="en-US"/>
        </w:rPr>
        <w:t>ide-mémoire</w:t>
      </w:r>
    </w:p>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ED46F1" w:rsidRDefault="00ED46F1" w:rsidP="00ED46F1"/>
    <w:p w:rsidR="0064376F" w:rsidRDefault="0064376F" w:rsidP="00701838">
      <w:pPr>
        <w:pStyle w:val="Titre1"/>
        <w:numPr>
          <w:ilvl w:val="0"/>
          <w:numId w:val="2"/>
        </w:numPr>
        <w:tabs>
          <w:tab w:val="clear" w:pos="1080"/>
          <w:tab w:val="num" w:pos="1134"/>
        </w:tabs>
        <w:ind w:hanging="1080"/>
        <w:jc w:val="both"/>
        <w:rPr>
          <w:sz w:val="24"/>
        </w:rPr>
        <w:sectPr w:rsidR="0064376F" w:rsidSect="00B532F6">
          <w:footerReference w:type="default" r:id="rId9"/>
          <w:pgSz w:w="11906" w:h="16838"/>
          <w:pgMar w:top="426" w:right="1133" w:bottom="851" w:left="1417" w:header="708" w:footer="708" w:gutter="0"/>
          <w:pgNumType w:start="1"/>
          <w:cols w:space="708"/>
          <w:docGrid w:linePitch="360"/>
        </w:sectPr>
      </w:pPr>
    </w:p>
    <w:p w:rsidR="00ED46F1" w:rsidRPr="00722C5E" w:rsidRDefault="00ED46F1" w:rsidP="00A72835">
      <w:pPr>
        <w:pStyle w:val="Titre1"/>
        <w:numPr>
          <w:ilvl w:val="0"/>
          <w:numId w:val="2"/>
        </w:numPr>
        <w:tabs>
          <w:tab w:val="clear" w:pos="1080"/>
          <w:tab w:val="num" w:pos="1134"/>
        </w:tabs>
        <w:ind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lastRenderedPageBreak/>
        <w:t>CONTEXTE ET JUSTIFICATION</w:t>
      </w:r>
    </w:p>
    <w:p w:rsidR="00ED46F1" w:rsidRPr="00722C5E" w:rsidRDefault="00ED46F1" w:rsidP="00ED46F1">
      <w:pPr>
        <w:rPr>
          <w:rFonts w:ascii="Eurostile" w:hAnsi="Eurostile"/>
          <w:sz w:val="22"/>
          <w:szCs w:val="22"/>
        </w:rPr>
      </w:pPr>
    </w:p>
    <w:p w:rsidR="00ED46F1" w:rsidRPr="00722C5E" w:rsidRDefault="00ED46F1" w:rsidP="00ED46F1">
      <w:pPr>
        <w:jc w:val="both"/>
        <w:rPr>
          <w:rFonts w:ascii="Eurostile" w:hAnsi="Eurostile"/>
          <w:sz w:val="22"/>
          <w:szCs w:val="22"/>
        </w:rPr>
      </w:pPr>
      <w:r w:rsidRPr="00722C5E">
        <w:rPr>
          <w:rFonts w:ascii="Eurostile" w:hAnsi="Eurostile"/>
          <w:sz w:val="22"/>
          <w:szCs w:val="22"/>
        </w:rPr>
        <w:t xml:space="preserve">Le Comité intergouvernemental d'experts (CIE) est l’organe délibérant </w:t>
      </w:r>
      <w:r w:rsidR="00B33EB5" w:rsidRPr="00722C5E">
        <w:rPr>
          <w:rFonts w:ascii="Eurostile" w:hAnsi="Eurostile"/>
          <w:sz w:val="22"/>
          <w:szCs w:val="22"/>
        </w:rPr>
        <w:t xml:space="preserve">statutaire </w:t>
      </w:r>
      <w:r w:rsidRPr="00722C5E">
        <w:rPr>
          <w:rFonts w:ascii="Eurostile" w:hAnsi="Eurostile"/>
          <w:sz w:val="22"/>
          <w:szCs w:val="22"/>
        </w:rPr>
        <w:t xml:space="preserve">du Bureau </w:t>
      </w:r>
      <w:r w:rsidR="00785B98" w:rsidRPr="00722C5E">
        <w:rPr>
          <w:rFonts w:ascii="Eurostile" w:hAnsi="Eurostile"/>
          <w:sz w:val="22"/>
          <w:szCs w:val="22"/>
        </w:rPr>
        <w:t>pour l’</w:t>
      </w:r>
      <w:r w:rsidRPr="00722C5E">
        <w:rPr>
          <w:rFonts w:ascii="Eurostile" w:hAnsi="Eurostile"/>
          <w:sz w:val="22"/>
          <w:szCs w:val="22"/>
        </w:rPr>
        <w:t>Afrique du Nord de la Commission Economique des Nations Unies pour l’Afrique (</w:t>
      </w:r>
      <w:smartTag w:uri="urn:schemas-microsoft-com:office:smarttags" w:element="stockticker">
        <w:r w:rsidRPr="00722C5E">
          <w:rPr>
            <w:rFonts w:ascii="Eurostile" w:hAnsi="Eurostile"/>
            <w:sz w:val="22"/>
            <w:szCs w:val="22"/>
          </w:rPr>
          <w:t>CEA</w:t>
        </w:r>
      </w:smartTag>
      <w:r w:rsidRPr="00722C5E">
        <w:rPr>
          <w:rFonts w:ascii="Eurostile" w:hAnsi="Eurostile"/>
          <w:sz w:val="22"/>
          <w:szCs w:val="22"/>
        </w:rPr>
        <w:t>/</w:t>
      </w:r>
      <w:r w:rsidR="00A72835" w:rsidRPr="00722C5E">
        <w:rPr>
          <w:rFonts w:ascii="Eurostile" w:hAnsi="Eurostile"/>
          <w:sz w:val="22"/>
          <w:szCs w:val="22"/>
        </w:rPr>
        <w:t>AN</w:t>
      </w:r>
      <w:r w:rsidRPr="00722C5E">
        <w:rPr>
          <w:rFonts w:ascii="Eurostile" w:hAnsi="Eurostile"/>
          <w:sz w:val="22"/>
          <w:szCs w:val="22"/>
        </w:rPr>
        <w:t xml:space="preserve">). Il est chargé de la supervision des activités du Bureau et se réunit annuellement pour: (i) examiner le rapport d’activités de la </w:t>
      </w:r>
      <w:smartTag w:uri="urn:schemas-microsoft-com:office:smarttags" w:element="stockticker">
        <w:r w:rsidRPr="00722C5E">
          <w:rPr>
            <w:rFonts w:ascii="Eurostile" w:hAnsi="Eurostile"/>
            <w:sz w:val="22"/>
            <w:szCs w:val="22"/>
          </w:rPr>
          <w:t>CEA</w:t>
        </w:r>
      </w:smartTag>
      <w:r w:rsidRPr="00722C5E">
        <w:rPr>
          <w:rFonts w:ascii="Eurostile" w:hAnsi="Eurostile"/>
          <w:sz w:val="22"/>
          <w:szCs w:val="22"/>
        </w:rPr>
        <w:t>/</w:t>
      </w:r>
      <w:r w:rsidR="00A72835" w:rsidRPr="00722C5E">
        <w:rPr>
          <w:rFonts w:ascii="Eurostile" w:hAnsi="Eurostile"/>
          <w:sz w:val="22"/>
          <w:szCs w:val="22"/>
        </w:rPr>
        <w:t>AN</w:t>
      </w:r>
      <w:r w:rsidRPr="00722C5E">
        <w:rPr>
          <w:rFonts w:ascii="Eurostile" w:hAnsi="Eurostile"/>
          <w:sz w:val="22"/>
          <w:szCs w:val="22"/>
        </w:rPr>
        <w:t xml:space="preserve"> ; (ii) examiner les plans d’action à </w:t>
      </w:r>
      <w:r w:rsidR="002E12F4" w:rsidRPr="00722C5E">
        <w:rPr>
          <w:rFonts w:ascii="Eurostile" w:hAnsi="Eurostile"/>
          <w:sz w:val="22"/>
          <w:szCs w:val="22"/>
        </w:rPr>
        <w:t xml:space="preserve"> court et </w:t>
      </w:r>
      <w:r w:rsidRPr="00722C5E">
        <w:rPr>
          <w:rFonts w:ascii="Eurostile" w:hAnsi="Eurostile"/>
          <w:sz w:val="22"/>
          <w:szCs w:val="22"/>
        </w:rPr>
        <w:t>moyen terme, le</w:t>
      </w:r>
      <w:r w:rsidR="00B33EB5" w:rsidRPr="00722C5E">
        <w:rPr>
          <w:rFonts w:ascii="Eurostile" w:hAnsi="Eurostile"/>
          <w:sz w:val="22"/>
          <w:szCs w:val="22"/>
        </w:rPr>
        <w:t xml:space="preserve"> programme de travail</w:t>
      </w:r>
      <w:r w:rsidRPr="00722C5E">
        <w:rPr>
          <w:rFonts w:ascii="Eurostile" w:hAnsi="Eurostile"/>
          <w:sz w:val="22"/>
          <w:szCs w:val="22"/>
        </w:rPr>
        <w:t xml:space="preserve"> </w:t>
      </w:r>
      <w:r w:rsidR="00785B98" w:rsidRPr="00722C5E">
        <w:rPr>
          <w:rFonts w:ascii="Eurostile" w:hAnsi="Eurostile"/>
          <w:sz w:val="22"/>
          <w:szCs w:val="22"/>
        </w:rPr>
        <w:t>et</w:t>
      </w:r>
      <w:r w:rsidRPr="00722C5E">
        <w:rPr>
          <w:rFonts w:ascii="Eurostile" w:hAnsi="Eurostile"/>
          <w:sz w:val="22"/>
          <w:szCs w:val="22"/>
        </w:rPr>
        <w:t xml:space="preserve"> les orientations stratégiques de </w:t>
      </w:r>
      <w:r w:rsidR="00785B98" w:rsidRPr="00722C5E">
        <w:rPr>
          <w:rFonts w:ascii="Eurostile" w:hAnsi="Eurostile"/>
          <w:sz w:val="22"/>
          <w:szCs w:val="22"/>
        </w:rPr>
        <w:t xml:space="preserve">la CEA pour </w:t>
      </w:r>
      <w:r w:rsidRPr="00722C5E">
        <w:rPr>
          <w:rFonts w:ascii="Eurostile" w:hAnsi="Eurostile"/>
          <w:sz w:val="22"/>
          <w:szCs w:val="22"/>
        </w:rPr>
        <w:t>la sous-région Afrique du Nord.</w:t>
      </w:r>
    </w:p>
    <w:p w:rsidR="00ED46F1" w:rsidRPr="00722C5E" w:rsidRDefault="00ED46F1" w:rsidP="00ED46F1">
      <w:pPr>
        <w:jc w:val="both"/>
        <w:rPr>
          <w:rFonts w:ascii="Eurostile" w:hAnsi="Eurostile"/>
          <w:sz w:val="22"/>
          <w:szCs w:val="22"/>
        </w:rPr>
      </w:pPr>
    </w:p>
    <w:p w:rsidR="00ED46F1" w:rsidRPr="00722C5E" w:rsidRDefault="00ED46F1" w:rsidP="00ED46F1">
      <w:pPr>
        <w:jc w:val="both"/>
        <w:rPr>
          <w:rFonts w:ascii="Eurostile" w:hAnsi="Eurostile"/>
          <w:sz w:val="22"/>
          <w:szCs w:val="22"/>
        </w:rPr>
      </w:pPr>
      <w:r w:rsidRPr="00722C5E">
        <w:rPr>
          <w:rFonts w:ascii="Eurostile" w:hAnsi="Eurostile"/>
          <w:sz w:val="22"/>
          <w:szCs w:val="22"/>
        </w:rPr>
        <w:t>Le CIE constitue un cadre formel d’analyse et d'échanges entre les experts des administrations nationales, ceux des communautés économiques régionales opérant dans la sous-région (UMA, CEN-SAD), les chercheurs, les représentants du secteur privé et de la société civile sur les conditions économiques et sociales de la sous-région, en vue de formuler des recommandations sur les stratégies nationales de développement et l’approfondissement de l'intégration régionale en Afrique du Nord.</w:t>
      </w:r>
    </w:p>
    <w:p w:rsidR="00ED46F1" w:rsidRPr="00722C5E" w:rsidRDefault="00ED46F1" w:rsidP="00ED46F1">
      <w:pPr>
        <w:jc w:val="both"/>
        <w:rPr>
          <w:rFonts w:ascii="Eurostile" w:hAnsi="Eurostile"/>
          <w:sz w:val="22"/>
          <w:szCs w:val="22"/>
        </w:rPr>
      </w:pPr>
    </w:p>
    <w:p w:rsidR="00ED46F1" w:rsidRPr="00722C5E" w:rsidRDefault="00ED46F1" w:rsidP="00ED46F1">
      <w:pPr>
        <w:jc w:val="both"/>
        <w:rPr>
          <w:rFonts w:ascii="Eurostile" w:hAnsi="Eurostile"/>
          <w:sz w:val="22"/>
          <w:szCs w:val="22"/>
        </w:rPr>
      </w:pPr>
      <w:r w:rsidRPr="00722C5E">
        <w:rPr>
          <w:rFonts w:ascii="Eurostile" w:hAnsi="Eurostile"/>
          <w:sz w:val="22"/>
          <w:szCs w:val="22"/>
        </w:rPr>
        <w:t>La 2</w:t>
      </w:r>
      <w:r w:rsidR="00093A52" w:rsidRPr="00722C5E">
        <w:rPr>
          <w:rFonts w:ascii="Eurostile" w:hAnsi="Eurostile"/>
          <w:sz w:val="22"/>
          <w:szCs w:val="22"/>
        </w:rPr>
        <w:t>8</w:t>
      </w:r>
      <w:r w:rsidRPr="00722C5E">
        <w:rPr>
          <w:rFonts w:ascii="Eurostile" w:hAnsi="Eurostile"/>
          <w:sz w:val="22"/>
          <w:szCs w:val="22"/>
          <w:vertAlign w:val="superscript"/>
        </w:rPr>
        <w:t>ème</w:t>
      </w:r>
      <w:r w:rsidRPr="00722C5E">
        <w:rPr>
          <w:rFonts w:ascii="Eurostile" w:hAnsi="Eurostile"/>
          <w:sz w:val="22"/>
          <w:szCs w:val="22"/>
        </w:rPr>
        <w:t xml:space="preserve"> session du CIE se tiendra à Rabat (Royaume du Maroc) du </w:t>
      </w:r>
      <w:r w:rsidR="00093A52" w:rsidRPr="00722C5E">
        <w:rPr>
          <w:rFonts w:ascii="Eurostile" w:hAnsi="Eurostile"/>
          <w:sz w:val="22"/>
          <w:szCs w:val="22"/>
        </w:rPr>
        <w:t xml:space="preserve">26 février </w:t>
      </w:r>
      <w:r w:rsidRPr="00722C5E">
        <w:rPr>
          <w:rFonts w:ascii="Eurostile" w:hAnsi="Eurostile"/>
          <w:sz w:val="22"/>
          <w:szCs w:val="22"/>
        </w:rPr>
        <w:t xml:space="preserve">au </w:t>
      </w:r>
      <w:r w:rsidR="00093A52" w:rsidRPr="00722C5E">
        <w:rPr>
          <w:rFonts w:ascii="Eurostile" w:hAnsi="Eurostile"/>
          <w:sz w:val="22"/>
          <w:szCs w:val="22"/>
        </w:rPr>
        <w:t>1</w:t>
      </w:r>
      <w:r w:rsidR="00093A52" w:rsidRPr="00722C5E">
        <w:rPr>
          <w:rFonts w:ascii="Eurostile" w:hAnsi="Eurostile"/>
          <w:sz w:val="22"/>
          <w:szCs w:val="22"/>
          <w:vertAlign w:val="superscript"/>
        </w:rPr>
        <w:t>er</w:t>
      </w:r>
      <w:r w:rsidR="00093A52" w:rsidRPr="00722C5E">
        <w:rPr>
          <w:rFonts w:ascii="Eurostile" w:hAnsi="Eurostile"/>
          <w:sz w:val="22"/>
          <w:szCs w:val="22"/>
        </w:rPr>
        <w:t xml:space="preserve"> </w:t>
      </w:r>
      <w:r w:rsidRPr="00722C5E">
        <w:rPr>
          <w:rFonts w:ascii="Eurostile" w:hAnsi="Eurostile"/>
          <w:sz w:val="22"/>
          <w:szCs w:val="22"/>
        </w:rPr>
        <w:t>mars 201</w:t>
      </w:r>
      <w:r w:rsidR="00093A52" w:rsidRPr="00722C5E">
        <w:rPr>
          <w:rFonts w:ascii="Eurostile" w:hAnsi="Eurostile"/>
          <w:sz w:val="22"/>
          <w:szCs w:val="22"/>
        </w:rPr>
        <w:t>3</w:t>
      </w:r>
      <w:r w:rsidRPr="00722C5E">
        <w:rPr>
          <w:rFonts w:ascii="Eurostile" w:hAnsi="Eurostile"/>
          <w:sz w:val="22"/>
          <w:szCs w:val="22"/>
        </w:rPr>
        <w:t xml:space="preserve">, dans un contexte régional caractérisé par </w:t>
      </w:r>
      <w:r w:rsidR="00785B98" w:rsidRPr="00722C5E">
        <w:rPr>
          <w:rFonts w:ascii="Eurostile" w:hAnsi="Eurostile"/>
          <w:sz w:val="22"/>
          <w:szCs w:val="22"/>
        </w:rPr>
        <w:t>l</w:t>
      </w:r>
      <w:r w:rsidR="00B33EB5" w:rsidRPr="00722C5E">
        <w:rPr>
          <w:rFonts w:ascii="Eurostile" w:hAnsi="Eurostile"/>
          <w:sz w:val="22"/>
          <w:szCs w:val="22"/>
        </w:rPr>
        <w:t xml:space="preserve">a </w:t>
      </w:r>
      <w:r w:rsidR="00093A52" w:rsidRPr="00722C5E">
        <w:rPr>
          <w:rFonts w:ascii="Eurostile" w:hAnsi="Eurostile"/>
          <w:sz w:val="22"/>
          <w:szCs w:val="22"/>
        </w:rPr>
        <w:t xml:space="preserve">poursuite des transitions politiques dans certains Etats de la sous-région, </w:t>
      </w:r>
      <w:r w:rsidRPr="00722C5E">
        <w:rPr>
          <w:rFonts w:ascii="Eurostile" w:hAnsi="Eurostile"/>
          <w:sz w:val="22"/>
          <w:szCs w:val="22"/>
        </w:rPr>
        <w:t>la persistance de</w:t>
      </w:r>
      <w:r w:rsidR="00093A52" w:rsidRPr="00722C5E">
        <w:rPr>
          <w:rFonts w:ascii="Eurostile" w:hAnsi="Eurostile"/>
          <w:sz w:val="22"/>
          <w:szCs w:val="22"/>
        </w:rPr>
        <w:t xml:space="preserve"> la crise des dettes souveraines </w:t>
      </w:r>
      <w:r w:rsidR="00784D9E" w:rsidRPr="00722C5E">
        <w:rPr>
          <w:rFonts w:ascii="Eurostile" w:hAnsi="Eurostile"/>
          <w:sz w:val="22"/>
          <w:szCs w:val="22"/>
        </w:rPr>
        <w:t>et des déficits publics dans plusieurs pays européens</w:t>
      </w:r>
      <w:r w:rsidR="00D833EC" w:rsidRPr="00722C5E">
        <w:rPr>
          <w:rFonts w:ascii="Eurostile" w:hAnsi="Eurostile"/>
          <w:sz w:val="22"/>
          <w:szCs w:val="22"/>
        </w:rPr>
        <w:t>,</w:t>
      </w:r>
      <w:r w:rsidR="00093A52" w:rsidRPr="00722C5E">
        <w:rPr>
          <w:rFonts w:ascii="Eurostile" w:hAnsi="Eurostile"/>
          <w:sz w:val="22"/>
          <w:szCs w:val="22"/>
        </w:rPr>
        <w:t xml:space="preserve"> </w:t>
      </w:r>
      <w:r w:rsidR="00785B98" w:rsidRPr="00722C5E">
        <w:rPr>
          <w:rFonts w:ascii="Eurostile" w:hAnsi="Eurostile"/>
          <w:sz w:val="22"/>
          <w:szCs w:val="22"/>
        </w:rPr>
        <w:t xml:space="preserve">une croissance quasi nulle des économies </w:t>
      </w:r>
      <w:r w:rsidR="00B33EB5" w:rsidRPr="00722C5E">
        <w:rPr>
          <w:rFonts w:ascii="Eurostile" w:hAnsi="Eurostile"/>
          <w:sz w:val="22"/>
          <w:szCs w:val="22"/>
        </w:rPr>
        <w:t xml:space="preserve">de l’Union Européenne </w:t>
      </w:r>
      <w:r w:rsidR="00785B98" w:rsidRPr="00722C5E">
        <w:rPr>
          <w:rFonts w:ascii="Eurostile" w:hAnsi="Eurostile"/>
          <w:sz w:val="22"/>
          <w:szCs w:val="22"/>
        </w:rPr>
        <w:t xml:space="preserve"> </w:t>
      </w:r>
      <w:r w:rsidR="00093A52" w:rsidRPr="00722C5E">
        <w:rPr>
          <w:rFonts w:ascii="Eurostile" w:hAnsi="Eurostile"/>
          <w:sz w:val="22"/>
          <w:szCs w:val="22"/>
        </w:rPr>
        <w:t>–principa</w:t>
      </w:r>
      <w:r w:rsidR="00B33EB5" w:rsidRPr="00722C5E">
        <w:rPr>
          <w:rFonts w:ascii="Eurostile" w:hAnsi="Eurostile"/>
          <w:sz w:val="22"/>
          <w:szCs w:val="22"/>
        </w:rPr>
        <w:t>l</w:t>
      </w:r>
      <w:r w:rsidR="00093A52" w:rsidRPr="00722C5E">
        <w:rPr>
          <w:rFonts w:ascii="Eurostile" w:hAnsi="Eurostile"/>
          <w:sz w:val="22"/>
          <w:szCs w:val="22"/>
        </w:rPr>
        <w:t xml:space="preserve"> partenaire commercia</w:t>
      </w:r>
      <w:r w:rsidR="00B33EB5" w:rsidRPr="00722C5E">
        <w:rPr>
          <w:rFonts w:ascii="Eurostile" w:hAnsi="Eurostile"/>
          <w:sz w:val="22"/>
          <w:szCs w:val="22"/>
        </w:rPr>
        <w:t>l</w:t>
      </w:r>
      <w:r w:rsidR="00093A52" w:rsidRPr="00722C5E">
        <w:rPr>
          <w:rFonts w:ascii="Eurostile" w:hAnsi="Eurostile"/>
          <w:sz w:val="22"/>
          <w:szCs w:val="22"/>
        </w:rPr>
        <w:t xml:space="preserve"> de l’Afrique du Nord</w:t>
      </w:r>
      <w:r w:rsidR="00D833EC" w:rsidRPr="00722C5E">
        <w:rPr>
          <w:rFonts w:ascii="Eurostile" w:hAnsi="Eurostile"/>
          <w:sz w:val="22"/>
          <w:szCs w:val="22"/>
        </w:rPr>
        <w:t xml:space="preserve"> et une amplification d</w:t>
      </w:r>
      <w:r w:rsidR="00784D9E" w:rsidRPr="00722C5E">
        <w:rPr>
          <w:rFonts w:ascii="Eurostile" w:hAnsi="Eurostile"/>
          <w:sz w:val="22"/>
          <w:szCs w:val="22"/>
        </w:rPr>
        <w:t>es</w:t>
      </w:r>
      <w:r w:rsidR="00D833EC" w:rsidRPr="00722C5E">
        <w:rPr>
          <w:rFonts w:ascii="Eurostile" w:hAnsi="Eurostile"/>
          <w:sz w:val="22"/>
          <w:szCs w:val="22"/>
        </w:rPr>
        <w:t xml:space="preserve"> risque</w:t>
      </w:r>
      <w:r w:rsidR="00784D9E" w:rsidRPr="00722C5E">
        <w:rPr>
          <w:rFonts w:ascii="Eurostile" w:hAnsi="Eurostile"/>
          <w:sz w:val="22"/>
          <w:szCs w:val="22"/>
        </w:rPr>
        <w:t>s</w:t>
      </w:r>
      <w:r w:rsidR="00D833EC" w:rsidRPr="00722C5E">
        <w:rPr>
          <w:rFonts w:ascii="Eurostile" w:hAnsi="Eurostile"/>
          <w:sz w:val="22"/>
          <w:szCs w:val="22"/>
        </w:rPr>
        <w:t xml:space="preserve"> sécuritaire</w:t>
      </w:r>
      <w:r w:rsidR="00784D9E" w:rsidRPr="00722C5E">
        <w:rPr>
          <w:rFonts w:ascii="Eurostile" w:hAnsi="Eurostile"/>
          <w:sz w:val="22"/>
          <w:szCs w:val="22"/>
        </w:rPr>
        <w:t>s</w:t>
      </w:r>
      <w:r w:rsidR="00D833EC" w:rsidRPr="00722C5E">
        <w:rPr>
          <w:rFonts w:ascii="Eurostile" w:hAnsi="Eurostile"/>
          <w:sz w:val="22"/>
          <w:szCs w:val="22"/>
        </w:rPr>
        <w:t xml:space="preserve"> dans l’espace sahélo-saharien.</w:t>
      </w:r>
      <w:r w:rsidRPr="00722C5E">
        <w:rPr>
          <w:rFonts w:ascii="Eurostile" w:hAnsi="Eurostile"/>
          <w:sz w:val="22"/>
          <w:szCs w:val="22"/>
        </w:rPr>
        <w:t xml:space="preserve"> </w:t>
      </w:r>
      <w:r w:rsidR="00785B98" w:rsidRPr="00722C5E">
        <w:rPr>
          <w:rFonts w:ascii="Eurostile" w:hAnsi="Eurostile"/>
          <w:sz w:val="22"/>
          <w:szCs w:val="22"/>
        </w:rPr>
        <w:t>Ces différents facteurs, dont les effets s’autoalimentent et interagissent entre eux, continuent d’</w:t>
      </w:r>
      <w:r w:rsidRPr="00722C5E">
        <w:rPr>
          <w:rFonts w:ascii="Eurostile" w:hAnsi="Eurostile"/>
          <w:sz w:val="22"/>
          <w:szCs w:val="22"/>
        </w:rPr>
        <w:t>avoir des impacts négatifs sur les performances économiques et sociales des pays de la sous-région</w:t>
      </w:r>
      <w:r w:rsidR="00833FF7" w:rsidRPr="00722C5E">
        <w:rPr>
          <w:rFonts w:ascii="Eurostile" w:hAnsi="Eurostile"/>
          <w:sz w:val="22"/>
          <w:szCs w:val="22"/>
        </w:rPr>
        <w:t>,</w:t>
      </w:r>
      <w:r w:rsidRPr="00722C5E">
        <w:rPr>
          <w:rFonts w:ascii="Eurostile" w:hAnsi="Eurostile"/>
          <w:sz w:val="22"/>
          <w:szCs w:val="22"/>
        </w:rPr>
        <w:t xml:space="preserve"> </w:t>
      </w:r>
      <w:r w:rsidR="00833FF7" w:rsidRPr="00722C5E">
        <w:rPr>
          <w:rFonts w:ascii="Eurostile" w:hAnsi="Eurostile"/>
          <w:sz w:val="22"/>
          <w:szCs w:val="22"/>
        </w:rPr>
        <w:t>et plus particulièrement</w:t>
      </w:r>
      <w:r w:rsidRPr="00722C5E">
        <w:rPr>
          <w:rFonts w:ascii="Eurostile" w:hAnsi="Eurostile"/>
          <w:sz w:val="22"/>
          <w:szCs w:val="22"/>
        </w:rPr>
        <w:t xml:space="preserve">  </w:t>
      </w:r>
      <w:r w:rsidR="00D833EC" w:rsidRPr="00722C5E">
        <w:rPr>
          <w:rFonts w:ascii="Eurostile" w:hAnsi="Eurostile"/>
          <w:sz w:val="22"/>
          <w:szCs w:val="22"/>
        </w:rPr>
        <w:t xml:space="preserve">la croissance, </w:t>
      </w:r>
      <w:r w:rsidRPr="00722C5E">
        <w:rPr>
          <w:rFonts w:ascii="Eurostile" w:hAnsi="Eurostile"/>
          <w:sz w:val="22"/>
          <w:szCs w:val="22"/>
        </w:rPr>
        <w:t xml:space="preserve">les exportations, les investissements directs étrangers, le secteur touristique et l’emploi. </w:t>
      </w:r>
    </w:p>
    <w:p w:rsidR="00ED46F1" w:rsidRPr="00722C5E" w:rsidRDefault="00ED46F1" w:rsidP="00ED46F1">
      <w:pPr>
        <w:jc w:val="both"/>
        <w:rPr>
          <w:rFonts w:ascii="Eurostile" w:hAnsi="Eurostile"/>
          <w:sz w:val="22"/>
          <w:szCs w:val="22"/>
        </w:rPr>
      </w:pPr>
    </w:p>
    <w:p w:rsidR="00832BF1" w:rsidRPr="00722C5E" w:rsidRDefault="00ED46F1" w:rsidP="00832BF1">
      <w:pPr>
        <w:jc w:val="both"/>
        <w:rPr>
          <w:rFonts w:ascii="Eurostile" w:hAnsi="Eurostile"/>
          <w:sz w:val="22"/>
          <w:szCs w:val="22"/>
        </w:rPr>
      </w:pPr>
      <w:r w:rsidRPr="00722C5E">
        <w:rPr>
          <w:rFonts w:ascii="Eurostile" w:hAnsi="Eurostile"/>
          <w:sz w:val="22"/>
          <w:szCs w:val="22"/>
        </w:rPr>
        <w:t xml:space="preserve">La réunion du CIE </w:t>
      </w:r>
      <w:r w:rsidR="00784D9E" w:rsidRPr="00722C5E">
        <w:rPr>
          <w:rFonts w:ascii="Eurostile" w:hAnsi="Eurostile"/>
          <w:sz w:val="22"/>
          <w:szCs w:val="22"/>
        </w:rPr>
        <w:t xml:space="preserve">sera </w:t>
      </w:r>
      <w:r w:rsidRPr="00722C5E">
        <w:rPr>
          <w:rFonts w:ascii="Eurostile" w:hAnsi="Eurostile"/>
          <w:sz w:val="22"/>
          <w:szCs w:val="22"/>
        </w:rPr>
        <w:t>un cadre de réflexion, d’analyse et de proposition sur les voies et moyens de relever durablement les défis auxquels les pays de la sous-région sont confrontés, notamment ceux de</w:t>
      </w:r>
      <w:r w:rsidR="00D833EC" w:rsidRPr="00722C5E">
        <w:rPr>
          <w:rFonts w:ascii="Eurostile" w:hAnsi="Eurostile"/>
          <w:sz w:val="22"/>
          <w:szCs w:val="22"/>
        </w:rPr>
        <w:t xml:space="preserve">s réformes </w:t>
      </w:r>
      <w:r w:rsidR="00B33EB5" w:rsidRPr="00722C5E">
        <w:rPr>
          <w:rFonts w:ascii="Eurostile" w:hAnsi="Eurostile"/>
          <w:sz w:val="22"/>
          <w:szCs w:val="22"/>
        </w:rPr>
        <w:t>politiques et institutionnelles</w:t>
      </w:r>
      <w:r w:rsidR="00D833EC" w:rsidRPr="00722C5E">
        <w:rPr>
          <w:rFonts w:ascii="Eurostile" w:hAnsi="Eurostile"/>
          <w:sz w:val="22"/>
          <w:szCs w:val="22"/>
        </w:rPr>
        <w:t xml:space="preserve"> induites par les </w:t>
      </w:r>
      <w:r w:rsidR="00B33EB5" w:rsidRPr="00722C5E">
        <w:rPr>
          <w:rFonts w:ascii="Eurostile" w:hAnsi="Eurostile"/>
          <w:sz w:val="22"/>
          <w:szCs w:val="22"/>
        </w:rPr>
        <w:t xml:space="preserve">évènements de </w:t>
      </w:r>
      <w:r w:rsidR="00D833EC" w:rsidRPr="00722C5E">
        <w:rPr>
          <w:rFonts w:ascii="Eurostile" w:hAnsi="Eurostile"/>
          <w:sz w:val="22"/>
          <w:szCs w:val="22"/>
        </w:rPr>
        <w:t xml:space="preserve"> 2011-2012</w:t>
      </w:r>
      <w:r w:rsidRPr="00722C5E">
        <w:rPr>
          <w:rFonts w:ascii="Eurostile" w:hAnsi="Eurostile"/>
          <w:sz w:val="22"/>
          <w:szCs w:val="22"/>
        </w:rPr>
        <w:t xml:space="preserve">, d’une </w:t>
      </w:r>
      <w:r w:rsidR="00C51C37" w:rsidRPr="00722C5E">
        <w:rPr>
          <w:rFonts w:ascii="Eurostile" w:hAnsi="Eurostile"/>
          <w:sz w:val="22"/>
          <w:szCs w:val="22"/>
        </w:rPr>
        <w:t xml:space="preserve">transformation structurelle des économies pour une </w:t>
      </w:r>
      <w:r w:rsidRPr="00722C5E">
        <w:rPr>
          <w:rFonts w:ascii="Eurostile" w:hAnsi="Eurostile"/>
          <w:sz w:val="22"/>
          <w:szCs w:val="22"/>
        </w:rPr>
        <w:t xml:space="preserve">croissance </w:t>
      </w:r>
      <w:r w:rsidR="00C51C37" w:rsidRPr="00722C5E">
        <w:rPr>
          <w:rFonts w:ascii="Eurostile" w:hAnsi="Eurostile"/>
          <w:sz w:val="22"/>
          <w:szCs w:val="22"/>
        </w:rPr>
        <w:t xml:space="preserve">plus soutenue et </w:t>
      </w:r>
      <w:r w:rsidRPr="00722C5E">
        <w:rPr>
          <w:rFonts w:ascii="Eurostile" w:hAnsi="Eurostile"/>
          <w:sz w:val="22"/>
          <w:szCs w:val="22"/>
        </w:rPr>
        <w:t xml:space="preserve">davantage génératrice d’emplois, </w:t>
      </w:r>
      <w:r w:rsidR="00C51C37" w:rsidRPr="00722C5E">
        <w:rPr>
          <w:rFonts w:ascii="Eurostile" w:hAnsi="Eurostile"/>
          <w:sz w:val="22"/>
          <w:szCs w:val="22"/>
        </w:rPr>
        <w:t xml:space="preserve">de l’édification d’un espace économique intégré, </w:t>
      </w:r>
      <w:r w:rsidRPr="00722C5E">
        <w:rPr>
          <w:rFonts w:ascii="Eurostile" w:hAnsi="Eurostile"/>
          <w:sz w:val="22"/>
          <w:szCs w:val="22"/>
        </w:rPr>
        <w:t>d</w:t>
      </w:r>
      <w:r w:rsidR="00C51C37" w:rsidRPr="00722C5E">
        <w:rPr>
          <w:rFonts w:ascii="Eurostile" w:hAnsi="Eurostile"/>
          <w:sz w:val="22"/>
          <w:szCs w:val="22"/>
        </w:rPr>
        <w:t>’un développement durable et plus inclusif</w:t>
      </w:r>
      <w:r w:rsidRPr="00722C5E">
        <w:rPr>
          <w:rFonts w:ascii="Eurostile" w:hAnsi="Eurostile"/>
          <w:sz w:val="22"/>
          <w:szCs w:val="22"/>
        </w:rPr>
        <w:t>. A cette fin, une table ronde est inscrite dans l’agenda du CIE sur le thème « </w:t>
      </w:r>
      <w:r w:rsidR="00784D9E" w:rsidRPr="00722C5E">
        <w:rPr>
          <w:rFonts w:ascii="Eurostile" w:hAnsi="Eurostile"/>
          <w:bCs/>
          <w:i/>
          <w:sz w:val="22"/>
          <w:szCs w:val="22"/>
        </w:rPr>
        <w:t>Promo</w:t>
      </w:r>
      <w:r w:rsidR="000B496A" w:rsidRPr="00722C5E">
        <w:rPr>
          <w:rFonts w:ascii="Eurostile" w:hAnsi="Eurostile"/>
          <w:bCs/>
          <w:i/>
          <w:sz w:val="22"/>
          <w:szCs w:val="22"/>
        </w:rPr>
        <w:t>uvoir</w:t>
      </w:r>
      <w:r w:rsidR="00DD7505" w:rsidRPr="00722C5E">
        <w:rPr>
          <w:rFonts w:ascii="Eurostile" w:hAnsi="Eurostile"/>
          <w:bCs/>
          <w:i/>
          <w:sz w:val="22"/>
          <w:szCs w:val="22"/>
        </w:rPr>
        <w:t xml:space="preserve"> </w:t>
      </w:r>
      <w:r w:rsidR="00CF086F" w:rsidRPr="00722C5E">
        <w:rPr>
          <w:rFonts w:ascii="Eurostile" w:hAnsi="Eurostile"/>
          <w:i/>
          <w:sz w:val="22"/>
          <w:szCs w:val="22"/>
        </w:rPr>
        <w:t>la diversification et la sophistication</w:t>
      </w:r>
      <w:r w:rsidR="00DD7505" w:rsidRPr="00722C5E">
        <w:rPr>
          <w:rFonts w:ascii="Eurostile" w:hAnsi="Eurostile"/>
          <w:bCs/>
          <w:i/>
          <w:sz w:val="22"/>
          <w:szCs w:val="22"/>
        </w:rPr>
        <w:t xml:space="preserve"> pour la transformation structurelle </w:t>
      </w:r>
      <w:r w:rsidR="00CF086F" w:rsidRPr="00722C5E">
        <w:rPr>
          <w:rFonts w:ascii="Eurostile" w:hAnsi="Eurostile"/>
          <w:bCs/>
          <w:i/>
          <w:sz w:val="22"/>
          <w:szCs w:val="22"/>
        </w:rPr>
        <w:t xml:space="preserve">des économies </w:t>
      </w:r>
      <w:r w:rsidR="00E04ECB" w:rsidRPr="00722C5E">
        <w:rPr>
          <w:rFonts w:ascii="Eurostile" w:hAnsi="Eurostile"/>
          <w:bCs/>
          <w:i/>
          <w:sz w:val="22"/>
          <w:szCs w:val="22"/>
        </w:rPr>
        <w:t xml:space="preserve">en </w:t>
      </w:r>
      <w:r w:rsidR="00DD7505" w:rsidRPr="00722C5E">
        <w:rPr>
          <w:rFonts w:ascii="Eurostile" w:hAnsi="Eurostile"/>
          <w:bCs/>
          <w:i/>
          <w:sz w:val="22"/>
          <w:szCs w:val="22"/>
        </w:rPr>
        <w:t>Afrique du Nord »</w:t>
      </w:r>
      <w:r w:rsidRPr="00722C5E">
        <w:rPr>
          <w:rFonts w:ascii="Eurostile" w:hAnsi="Eurostile"/>
          <w:i/>
          <w:iCs/>
          <w:sz w:val="22"/>
          <w:szCs w:val="22"/>
        </w:rPr>
        <w:t>,</w:t>
      </w:r>
      <w:r w:rsidR="000B7412" w:rsidRPr="00722C5E">
        <w:rPr>
          <w:rFonts w:ascii="Eurostile" w:hAnsi="Eurostile"/>
          <w:i/>
          <w:iCs/>
          <w:sz w:val="22"/>
          <w:szCs w:val="22"/>
        </w:rPr>
        <w:t xml:space="preserve"> </w:t>
      </w:r>
      <w:r w:rsidRPr="00722C5E">
        <w:rPr>
          <w:rFonts w:ascii="Eurostile" w:hAnsi="Eurostile"/>
          <w:iCs/>
          <w:sz w:val="22"/>
          <w:szCs w:val="22"/>
        </w:rPr>
        <w:t xml:space="preserve">en conformité avec celui </w:t>
      </w:r>
      <w:r w:rsidRPr="00722C5E">
        <w:rPr>
          <w:rFonts w:ascii="Eurostile" w:hAnsi="Eurostile"/>
          <w:sz w:val="22"/>
          <w:szCs w:val="22"/>
        </w:rPr>
        <w:t>de la prochaine conférence des ministres africains en charge du développement économique</w:t>
      </w:r>
      <w:r w:rsidR="00B33EB5" w:rsidRPr="00722C5E">
        <w:rPr>
          <w:rFonts w:ascii="Eurostile" w:hAnsi="Eurostile"/>
          <w:sz w:val="22"/>
          <w:szCs w:val="22"/>
        </w:rPr>
        <w:t>.</w:t>
      </w:r>
      <w:r w:rsidRPr="00722C5E">
        <w:rPr>
          <w:rFonts w:ascii="Eurostile" w:hAnsi="Eurostile"/>
          <w:sz w:val="22"/>
          <w:szCs w:val="22"/>
        </w:rPr>
        <w:t xml:space="preserve"> </w:t>
      </w:r>
    </w:p>
    <w:p w:rsidR="00832BF1" w:rsidRPr="00722C5E" w:rsidRDefault="00832BF1" w:rsidP="00832BF1">
      <w:pPr>
        <w:jc w:val="both"/>
        <w:rPr>
          <w:rFonts w:ascii="Eurostile" w:hAnsi="Eurostile"/>
          <w:sz w:val="22"/>
          <w:szCs w:val="22"/>
        </w:rPr>
      </w:pPr>
    </w:p>
    <w:p w:rsidR="00832BF1" w:rsidRPr="00722C5E" w:rsidRDefault="00ED46F1" w:rsidP="00832BF1">
      <w:pPr>
        <w:jc w:val="both"/>
        <w:rPr>
          <w:rFonts w:ascii="Eurostile" w:hAnsi="Eurostile"/>
          <w:sz w:val="22"/>
          <w:szCs w:val="22"/>
        </w:rPr>
      </w:pPr>
      <w:r w:rsidRPr="00722C5E">
        <w:rPr>
          <w:rFonts w:ascii="Eurostile" w:hAnsi="Eurostile"/>
          <w:sz w:val="22"/>
          <w:szCs w:val="22"/>
        </w:rPr>
        <w:t>Le choix de ce thème découle d</w:t>
      </w:r>
      <w:r w:rsidR="00DD7505" w:rsidRPr="00722C5E">
        <w:rPr>
          <w:rFonts w:ascii="Eurostile" w:hAnsi="Eurostile"/>
          <w:sz w:val="22"/>
          <w:szCs w:val="22"/>
        </w:rPr>
        <w:t>u constat que le passage des pays nord africains au rang d’économies émergentes passe par une transformation importante de leurs économies</w:t>
      </w:r>
      <w:r w:rsidR="00CF49B6" w:rsidRPr="00722C5E">
        <w:rPr>
          <w:rFonts w:ascii="Eurostile" w:hAnsi="Eurostile"/>
          <w:sz w:val="22"/>
          <w:szCs w:val="22"/>
        </w:rPr>
        <w:t>,</w:t>
      </w:r>
      <w:r w:rsidR="00DD7505" w:rsidRPr="00722C5E">
        <w:rPr>
          <w:rFonts w:ascii="Eurostile" w:hAnsi="Eurostile"/>
          <w:sz w:val="22"/>
          <w:szCs w:val="22"/>
        </w:rPr>
        <w:t xml:space="preserve"> et pose la question des processus devant guider ces changements structurels. Les résultats insuffisants de la croissance en Afrique du Nord et la relative lenteur du développement économique et social qui en </w:t>
      </w:r>
      <w:r w:rsidR="00784D9E" w:rsidRPr="00722C5E">
        <w:rPr>
          <w:rFonts w:ascii="Eurostile" w:hAnsi="Eurostile"/>
          <w:sz w:val="22"/>
          <w:szCs w:val="22"/>
        </w:rPr>
        <w:t>résulte</w:t>
      </w:r>
      <w:r w:rsidR="00DD7505" w:rsidRPr="00722C5E">
        <w:rPr>
          <w:rFonts w:ascii="Eurostile" w:hAnsi="Eurostile"/>
          <w:sz w:val="22"/>
          <w:szCs w:val="22"/>
        </w:rPr>
        <w:t xml:space="preserve"> ont été en partie attribués à l’insuffisance de diversification de ces économies</w:t>
      </w:r>
      <w:r w:rsidR="002E12F4" w:rsidRPr="00722C5E">
        <w:rPr>
          <w:rFonts w:ascii="Eurostile" w:hAnsi="Eurostile"/>
          <w:sz w:val="22"/>
          <w:szCs w:val="22"/>
        </w:rPr>
        <w:t xml:space="preserve"> et au faible degré de sophistication des systèmes productifs</w:t>
      </w:r>
      <w:r w:rsidR="00DD7505" w:rsidRPr="00722C5E">
        <w:rPr>
          <w:rFonts w:ascii="Eurostile" w:hAnsi="Eurostile"/>
          <w:sz w:val="22"/>
          <w:szCs w:val="22"/>
        </w:rPr>
        <w:t xml:space="preserve">. </w:t>
      </w:r>
      <w:r w:rsidR="00784D9E" w:rsidRPr="00722C5E">
        <w:rPr>
          <w:rFonts w:ascii="Eurostile" w:hAnsi="Eurostile"/>
          <w:sz w:val="22"/>
          <w:szCs w:val="22"/>
        </w:rPr>
        <w:t>L</w:t>
      </w:r>
      <w:r w:rsidR="00DD7505" w:rsidRPr="00722C5E">
        <w:rPr>
          <w:rFonts w:ascii="Eurostile" w:hAnsi="Eurostile"/>
          <w:sz w:val="22"/>
          <w:szCs w:val="22"/>
        </w:rPr>
        <w:t>es performances de la plupart des économies des pays de la région</w:t>
      </w:r>
      <w:r w:rsidR="00833FF7" w:rsidRPr="00722C5E">
        <w:rPr>
          <w:rFonts w:ascii="Eurostile" w:hAnsi="Eurostile"/>
          <w:sz w:val="22"/>
          <w:szCs w:val="22"/>
        </w:rPr>
        <w:t>,</w:t>
      </w:r>
      <w:r w:rsidR="00DD7505" w:rsidRPr="00722C5E">
        <w:rPr>
          <w:rFonts w:ascii="Eurostile" w:hAnsi="Eurostile"/>
          <w:sz w:val="22"/>
          <w:szCs w:val="22"/>
        </w:rPr>
        <w:t xml:space="preserve"> </w:t>
      </w:r>
      <w:r w:rsidR="00833FF7" w:rsidRPr="00722C5E">
        <w:rPr>
          <w:rFonts w:ascii="Eurostile" w:hAnsi="Eurostile"/>
          <w:sz w:val="22"/>
          <w:szCs w:val="22"/>
        </w:rPr>
        <w:t>qui sont basées principalement sur l’exploitation des ressources naturelles,</w:t>
      </w:r>
      <w:r w:rsidR="00DD7505" w:rsidRPr="00722C5E">
        <w:rPr>
          <w:rFonts w:ascii="Eurostile" w:hAnsi="Eurostile"/>
          <w:sz w:val="22"/>
          <w:szCs w:val="22"/>
        </w:rPr>
        <w:t xml:space="preserve"> restent </w:t>
      </w:r>
      <w:r w:rsidR="00832BF1" w:rsidRPr="00722C5E">
        <w:rPr>
          <w:rFonts w:ascii="Eurostile" w:hAnsi="Eurostile"/>
          <w:sz w:val="22"/>
          <w:szCs w:val="22"/>
        </w:rPr>
        <w:t>encore</w:t>
      </w:r>
      <w:r w:rsidR="00DD7505" w:rsidRPr="00722C5E">
        <w:rPr>
          <w:rFonts w:ascii="Eurostile" w:hAnsi="Eurostile"/>
          <w:sz w:val="22"/>
          <w:szCs w:val="22"/>
        </w:rPr>
        <w:t xml:space="preserve"> </w:t>
      </w:r>
      <w:r w:rsidR="00CF49B6" w:rsidRPr="00722C5E">
        <w:rPr>
          <w:rFonts w:ascii="Eurostile" w:hAnsi="Eurostile"/>
          <w:sz w:val="22"/>
          <w:szCs w:val="22"/>
        </w:rPr>
        <w:t>très</w:t>
      </w:r>
      <w:r w:rsidR="00DD7505" w:rsidRPr="00722C5E">
        <w:rPr>
          <w:rFonts w:ascii="Eurostile" w:hAnsi="Eurostile"/>
          <w:sz w:val="22"/>
          <w:szCs w:val="22"/>
        </w:rPr>
        <w:t xml:space="preserve"> dépendantes d</w:t>
      </w:r>
      <w:r w:rsidR="00832BF1" w:rsidRPr="00722C5E">
        <w:rPr>
          <w:rFonts w:ascii="Eurostile" w:hAnsi="Eurostile"/>
          <w:sz w:val="22"/>
          <w:szCs w:val="22"/>
        </w:rPr>
        <w:t>es</w:t>
      </w:r>
      <w:r w:rsidR="00DD7505" w:rsidRPr="00722C5E">
        <w:rPr>
          <w:rFonts w:ascii="Eurostile" w:hAnsi="Eurostile"/>
          <w:sz w:val="22"/>
          <w:szCs w:val="22"/>
        </w:rPr>
        <w:t xml:space="preserve"> cours des matières premières ou des aléas climatiques</w:t>
      </w:r>
      <w:r w:rsidR="00832BF1" w:rsidRPr="00722C5E">
        <w:rPr>
          <w:rFonts w:ascii="Eurostile" w:hAnsi="Eurostile"/>
          <w:sz w:val="22"/>
          <w:szCs w:val="22"/>
        </w:rPr>
        <w:t>. La volatilité des prix de ces matières premières et des produits alimentaires, associée aux crises plurielles des cinq dernières années</w:t>
      </w:r>
      <w:r w:rsidR="004B33D9" w:rsidRPr="00722C5E">
        <w:rPr>
          <w:rFonts w:ascii="Eurostile" w:hAnsi="Eurostile"/>
          <w:sz w:val="22"/>
          <w:szCs w:val="22"/>
        </w:rPr>
        <w:t>,</w:t>
      </w:r>
      <w:r w:rsidR="00832BF1" w:rsidRPr="00722C5E">
        <w:rPr>
          <w:rFonts w:ascii="Eurostile" w:hAnsi="Eurostile"/>
          <w:sz w:val="22"/>
          <w:szCs w:val="22"/>
        </w:rPr>
        <w:t xml:space="preserve"> a ralenti la croissance et mis en exergue la forte vulnérabilité des économies nord africaines aux chocs exogènes en dépit de leur faible niveau d’intégration aux marchés mondiaux, soulignant ainsi la nécessité de leur transformation structurelle.</w:t>
      </w:r>
    </w:p>
    <w:p w:rsidR="00F90E82" w:rsidRPr="00722C5E" w:rsidRDefault="004F3988" w:rsidP="00F90E82">
      <w:pPr>
        <w:jc w:val="both"/>
        <w:rPr>
          <w:rFonts w:ascii="Eurostile" w:hAnsi="Eurostile"/>
          <w:sz w:val="22"/>
          <w:szCs w:val="22"/>
        </w:rPr>
      </w:pPr>
      <w:r w:rsidRPr="00722C5E">
        <w:rPr>
          <w:rFonts w:ascii="Eurostile" w:hAnsi="Eurostile"/>
          <w:sz w:val="22"/>
          <w:szCs w:val="22"/>
        </w:rPr>
        <w:lastRenderedPageBreak/>
        <w:t xml:space="preserve">Pour les besoins d’approfondissement de la </w:t>
      </w:r>
      <w:r w:rsidR="00CF49B6" w:rsidRPr="00722C5E">
        <w:rPr>
          <w:rFonts w:ascii="Eurostile" w:hAnsi="Eurostile"/>
          <w:sz w:val="22"/>
          <w:szCs w:val="22"/>
        </w:rPr>
        <w:t>thématique</w:t>
      </w:r>
      <w:r w:rsidRPr="00722C5E">
        <w:rPr>
          <w:rFonts w:ascii="Eurostile" w:hAnsi="Eurostile"/>
          <w:sz w:val="22"/>
          <w:szCs w:val="22"/>
        </w:rPr>
        <w:t xml:space="preserve"> p</w:t>
      </w:r>
      <w:r w:rsidR="00CF49B6" w:rsidRPr="00722C5E">
        <w:rPr>
          <w:rFonts w:ascii="Eurostile" w:hAnsi="Eurostile"/>
          <w:sz w:val="22"/>
          <w:szCs w:val="22"/>
        </w:rPr>
        <w:t>r</w:t>
      </w:r>
      <w:r w:rsidRPr="00722C5E">
        <w:rPr>
          <w:rFonts w:ascii="Eurostile" w:hAnsi="Eurostile"/>
          <w:sz w:val="22"/>
          <w:szCs w:val="22"/>
        </w:rPr>
        <w:t>o</w:t>
      </w:r>
      <w:r w:rsidR="00CF49B6" w:rsidRPr="00722C5E">
        <w:rPr>
          <w:rFonts w:ascii="Eurostile" w:hAnsi="Eurostile"/>
          <w:sz w:val="22"/>
          <w:szCs w:val="22"/>
        </w:rPr>
        <w:t>pos</w:t>
      </w:r>
      <w:r w:rsidRPr="00722C5E">
        <w:rPr>
          <w:rFonts w:ascii="Eurostile" w:hAnsi="Eurostile"/>
          <w:sz w:val="22"/>
          <w:szCs w:val="22"/>
        </w:rPr>
        <w:t>ée, cette session du CIE sera couplée avec une réunion ad hoc d’Experts sur le thème « </w:t>
      </w:r>
      <w:r w:rsidRPr="00722C5E">
        <w:rPr>
          <w:rFonts w:ascii="Eurostile" w:hAnsi="Eurostile"/>
          <w:i/>
          <w:sz w:val="22"/>
          <w:szCs w:val="22"/>
        </w:rPr>
        <w:t xml:space="preserve">Sophistication et diversification des économies nord-africaines ». </w:t>
      </w:r>
      <w:r w:rsidRPr="00722C5E">
        <w:rPr>
          <w:rFonts w:ascii="Eurostile" w:hAnsi="Eurostile"/>
          <w:sz w:val="22"/>
          <w:szCs w:val="22"/>
        </w:rPr>
        <w:t>Les expériences aussi bien des pays développés que des pays émergents, notamment asiatiques, montrent que le passage de pays à bas revenu à pays à revenu intermédiaire</w:t>
      </w:r>
      <w:r w:rsidR="004B33D9" w:rsidRPr="00722C5E">
        <w:rPr>
          <w:rFonts w:ascii="Eurostile" w:hAnsi="Eurostile"/>
          <w:sz w:val="22"/>
          <w:szCs w:val="22"/>
        </w:rPr>
        <w:t>,</w:t>
      </w:r>
      <w:r w:rsidRPr="00722C5E">
        <w:rPr>
          <w:rFonts w:ascii="Eurostile" w:hAnsi="Eurostile"/>
          <w:sz w:val="22"/>
          <w:szCs w:val="22"/>
        </w:rPr>
        <w:t xml:space="preserve"> </w:t>
      </w:r>
      <w:r w:rsidR="002E12F4" w:rsidRPr="00722C5E">
        <w:rPr>
          <w:rFonts w:ascii="Eurostile" w:hAnsi="Eurostile"/>
          <w:sz w:val="22"/>
          <w:szCs w:val="22"/>
        </w:rPr>
        <w:t xml:space="preserve">puis à économie émergente </w:t>
      </w:r>
      <w:r w:rsidRPr="00722C5E">
        <w:rPr>
          <w:rFonts w:ascii="Eurostile" w:hAnsi="Eurostile"/>
          <w:sz w:val="22"/>
          <w:szCs w:val="22"/>
        </w:rPr>
        <w:t>passe par une forte diversification de l’économie</w:t>
      </w:r>
      <w:r w:rsidR="00F90E82" w:rsidRPr="00722C5E">
        <w:rPr>
          <w:rFonts w:ascii="Eurostile" w:hAnsi="Eurostile"/>
          <w:sz w:val="22"/>
          <w:szCs w:val="22"/>
        </w:rPr>
        <w:t>,</w:t>
      </w:r>
      <w:r w:rsidRPr="00722C5E">
        <w:rPr>
          <w:rFonts w:ascii="Eurostile" w:hAnsi="Eurostile"/>
          <w:sz w:val="22"/>
          <w:szCs w:val="22"/>
        </w:rPr>
        <w:t xml:space="preserve"> et soulignent le rôle de l’Etat dans ce processus, </w:t>
      </w:r>
      <w:r w:rsidR="00F90E82" w:rsidRPr="00722C5E">
        <w:rPr>
          <w:rFonts w:ascii="Eurostile" w:hAnsi="Eurostile"/>
          <w:sz w:val="22"/>
          <w:szCs w:val="22"/>
        </w:rPr>
        <w:t>par la stimulation d’</w:t>
      </w:r>
      <w:r w:rsidRPr="00722C5E">
        <w:rPr>
          <w:rFonts w:ascii="Eurostile" w:hAnsi="Eurostile"/>
          <w:sz w:val="22"/>
          <w:szCs w:val="22"/>
        </w:rPr>
        <w:t xml:space="preserve">évolutions fortes que le marché ne peut </w:t>
      </w:r>
      <w:r w:rsidR="00F90E82" w:rsidRPr="00722C5E">
        <w:rPr>
          <w:rFonts w:ascii="Eurostile" w:hAnsi="Eurostile"/>
          <w:sz w:val="22"/>
          <w:szCs w:val="22"/>
        </w:rPr>
        <w:t xml:space="preserve">induire </w:t>
      </w:r>
      <w:r w:rsidRPr="00722C5E">
        <w:rPr>
          <w:rFonts w:ascii="Eurostile" w:hAnsi="Eurostile"/>
          <w:sz w:val="22"/>
          <w:szCs w:val="22"/>
        </w:rPr>
        <w:t>automatiquement par des allocations de ressources</w:t>
      </w:r>
      <w:r w:rsidR="00F90E82" w:rsidRPr="00722C5E">
        <w:rPr>
          <w:rFonts w:ascii="Eurostile" w:hAnsi="Eurostile"/>
          <w:sz w:val="22"/>
          <w:szCs w:val="22"/>
        </w:rPr>
        <w:t xml:space="preserve">, en raison de ses </w:t>
      </w:r>
      <w:r w:rsidRPr="00722C5E">
        <w:rPr>
          <w:rFonts w:ascii="Eurostile" w:hAnsi="Eurostile"/>
          <w:sz w:val="22"/>
          <w:szCs w:val="22"/>
        </w:rPr>
        <w:t>imperfections et défaillances</w:t>
      </w:r>
      <w:r w:rsidR="00F90E82" w:rsidRPr="00722C5E">
        <w:rPr>
          <w:rFonts w:ascii="Eurostile" w:hAnsi="Eurostile"/>
          <w:sz w:val="22"/>
          <w:szCs w:val="22"/>
        </w:rPr>
        <w:t>,</w:t>
      </w:r>
      <w:r w:rsidRPr="00722C5E">
        <w:rPr>
          <w:rFonts w:ascii="Eurostile" w:hAnsi="Eurostile"/>
          <w:sz w:val="22"/>
          <w:szCs w:val="22"/>
        </w:rPr>
        <w:t xml:space="preserve"> particulièrement dans les pays en développement</w:t>
      </w:r>
      <w:r w:rsidR="00CF49B6" w:rsidRPr="00722C5E">
        <w:rPr>
          <w:rFonts w:ascii="Eurostile" w:hAnsi="Eurostile"/>
          <w:sz w:val="22"/>
          <w:szCs w:val="22"/>
        </w:rPr>
        <w:t xml:space="preserve">. </w:t>
      </w:r>
      <w:r w:rsidR="00ED46F1" w:rsidRPr="00722C5E">
        <w:rPr>
          <w:rFonts w:ascii="Eurostile" w:hAnsi="Eurostile"/>
          <w:sz w:val="22"/>
          <w:szCs w:val="22"/>
        </w:rPr>
        <w:t xml:space="preserve">La réunion </w:t>
      </w:r>
      <w:r w:rsidR="00CF49B6" w:rsidRPr="00722C5E">
        <w:rPr>
          <w:rFonts w:ascii="Eurostile" w:hAnsi="Eurostile"/>
          <w:sz w:val="22"/>
          <w:szCs w:val="22"/>
        </w:rPr>
        <w:t xml:space="preserve">ad hoc d’experts </w:t>
      </w:r>
      <w:r w:rsidR="00ED46F1" w:rsidRPr="00722C5E">
        <w:rPr>
          <w:rFonts w:ascii="Eurostile" w:hAnsi="Eurostile"/>
          <w:sz w:val="22"/>
          <w:szCs w:val="22"/>
        </w:rPr>
        <w:t xml:space="preserve">offrira </w:t>
      </w:r>
      <w:r w:rsidR="00CF49B6" w:rsidRPr="00722C5E">
        <w:rPr>
          <w:rFonts w:ascii="Eurostile" w:hAnsi="Eurostile"/>
          <w:sz w:val="22"/>
          <w:szCs w:val="22"/>
        </w:rPr>
        <w:t>ainsi</w:t>
      </w:r>
      <w:r w:rsidR="00ED46F1" w:rsidRPr="00722C5E">
        <w:rPr>
          <w:rFonts w:ascii="Eurostile" w:hAnsi="Eurostile"/>
          <w:sz w:val="22"/>
          <w:szCs w:val="22"/>
        </w:rPr>
        <w:t xml:space="preserve"> l’opportunité d’approfondir la réflexion sur </w:t>
      </w:r>
      <w:r w:rsidR="00F90E82" w:rsidRPr="00722C5E">
        <w:rPr>
          <w:rFonts w:ascii="Eurostile" w:hAnsi="Eurostile"/>
          <w:sz w:val="22"/>
          <w:szCs w:val="22"/>
        </w:rPr>
        <w:t xml:space="preserve">les différents contours de </w:t>
      </w:r>
      <w:r w:rsidR="00832BF1" w:rsidRPr="00722C5E">
        <w:rPr>
          <w:rFonts w:ascii="Eurostile" w:hAnsi="Eurostile"/>
          <w:sz w:val="22"/>
          <w:szCs w:val="22"/>
        </w:rPr>
        <w:t xml:space="preserve">cette </w:t>
      </w:r>
      <w:r w:rsidR="00ED46F1" w:rsidRPr="00722C5E">
        <w:rPr>
          <w:rFonts w:ascii="Eurostile" w:hAnsi="Eurostile"/>
          <w:sz w:val="22"/>
          <w:szCs w:val="22"/>
        </w:rPr>
        <w:t>problématique</w:t>
      </w:r>
      <w:r w:rsidR="00F90E82" w:rsidRPr="00722C5E">
        <w:rPr>
          <w:rFonts w:ascii="Eurostile" w:hAnsi="Eurostile"/>
          <w:sz w:val="22"/>
          <w:szCs w:val="22"/>
        </w:rPr>
        <w:t xml:space="preserve">, notamment l’état </w:t>
      </w:r>
      <w:r w:rsidR="00CF49B6" w:rsidRPr="00722C5E">
        <w:rPr>
          <w:rFonts w:ascii="Eurostile" w:hAnsi="Eurostile"/>
          <w:sz w:val="22"/>
          <w:szCs w:val="22"/>
        </w:rPr>
        <w:t xml:space="preserve">actuel </w:t>
      </w:r>
      <w:r w:rsidR="00F90E82" w:rsidRPr="00722C5E">
        <w:rPr>
          <w:rFonts w:ascii="Eurostile" w:hAnsi="Eurostile"/>
          <w:sz w:val="22"/>
          <w:szCs w:val="22"/>
        </w:rPr>
        <w:t>de la diversification et de la sophistication dans la sous-r</w:t>
      </w:r>
      <w:r w:rsidR="002A373D" w:rsidRPr="00722C5E">
        <w:rPr>
          <w:rFonts w:ascii="Eurostile" w:hAnsi="Eurostile"/>
          <w:sz w:val="22"/>
          <w:szCs w:val="22"/>
        </w:rPr>
        <w:t>é</w:t>
      </w:r>
      <w:r w:rsidR="00F90E82" w:rsidRPr="00722C5E">
        <w:rPr>
          <w:rFonts w:ascii="Eurostile" w:hAnsi="Eurostile"/>
          <w:sz w:val="22"/>
          <w:szCs w:val="22"/>
        </w:rPr>
        <w:t>gion</w:t>
      </w:r>
      <w:r w:rsidR="002A373D" w:rsidRPr="00722C5E">
        <w:rPr>
          <w:rFonts w:ascii="Eurostile" w:hAnsi="Eurostile"/>
          <w:sz w:val="22"/>
          <w:szCs w:val="22"/>
        </w:rPr>
        <w:t xml:space="preserve">, </w:t>
      </w:r>
      <w:r w:rsidR="00F90E82" w:rsidRPr="00722C5E">
        <w:rPr>
          <w:rFonts w:ascii="Eurostile" w:hAnsi="Eurostile"/>
          <w:sz w:val="22"/>
          <w:szCs w:val="22"/>
        </w:rPr>
        <w:t>le</w:t>
      </w:r>
      <w:r w:rsidR="002A373D" w:rsidRPr="00722C5E">
        <w:rPr>
          <w:rFonts w:ascii="Eurostile" w:hAnsi="Eurostile"/>
          <w:sz w:val="22"/>
          <w:szCs w:val="22"/>
        </w:rPr>
        <w:t>ur</w:t>
      </w:r>
      <w:r w:rsidR="00F90E82" w:rsidRPr="00722C5E">
        <w:rPr>
          <w:rFonts w:ascii="Eurostile" w:hAnsi="Eurostile"/>
          <w:sz w:val="22"/>
          <w:szCs w:val="22"/>
        </w:rPr>
        <w:t>s déterminants</w:t>
      </w:r>
      <w:r w:rsidR="002A373D" w:rsidRPr="00722C5E">
        <w:rPr>
          <w:rFonts w:ascii="Eurostile" w:hAnsi="Eurostile"/>
          <w:sz w:val="22"/>
          <w:szCs w:val="22"/>
        </w:rPr>
        <w:t xml:space="preserve">, les </w:t>
      </w:r>
      <w:r w:rsidR="00F90E82" w:rsidRPr="00722C5E">
        <w:rPr>
          <w:rFonts w:ascii="Eurostile" w:hAnsi="Eurostile"/>
          <w:sz w:val="22"/>
          <w:szCs w:val="22"/>
        </w:rPr>
        <w:t>liens entre sophistication, productivité et croissance</w:t>
      </w:r>
      <w:r w:rsidR="002A373D" w:rsidRPr="00722C5E">
        <w:rPr>
          <w:rFonts w:ascii="Eurostile" w:hAnsi="Eurostile"/>
          <w:sz w:val="22"/>
          <w:szCs w:val="22"/>
        </w:rPr>
        <w:t xml:space="preserve">, le </w:t>
      </w:r>
      <w:r w:rsidR="00F90E82" w:rsidRPr="00722C5E">
        <w:rPr>
          <w:rFonts w:ascii="Eurostile" w:hAnsi="Eurostile"/>
          <w:sz w:val="22"/>
          <w:szCs w:val="22"/>
        </w:rPr>
        <w:t xml:space="preserve">rôle </w:t>
      </w:r>
      <w:r w:rsidR="002A373D" w:rsidRPr="00722C5E">
        <w:rPr>
          <w:rFonts w:ascii="Eurostile" w:hAnsi="Eurostile"/>
          <w:sz w:val="22"/>
          <w:szCs w:val="22"/>
        </w:rPr>
        <w:t xml:space="preserve">que </w:t>
      </w:r>
      <w:r w:rsidR="00F90E82" w:rsidRPr="00722C5E">
        <w:rPr>
          <w:rFonts w:ascii="Eurostile" w:hAnsi="Eurostile"/>
          <w:sz w:val="22"/>
          <w:szCs w:val="22"/>
        </w:rPr>
        <w:t xml:space="preserve">peut jouer l’intégration régionale </w:t>
      </w:r>
      <w:r w:rsidR="00CF49B6" w:rsidRPr="00722C5E">
        <w:rPr>
          <w:rFonts w:ascii="Eurostile" w:hAnsi="Eurostile"/>
          <w:sz w:val="22"/>
          <w:szCs w:val="22"/>
        </w:rPr>
        <w:t>en la matière</w:t>
      </w:r>
      <w:r w:rsidR="002A373D" w:rsidRPr="00722C5E">
        <w:rPr>
          <w:rFonts w:ascii="Eurostile" w:hAnsi="Eurostile"/>
          <w:sz w:val="22"/>
          <w:szCs w:val="22"/>
        </w:rPr>
        <w:t xml:space="preserve">, </w:t>
      </w:r>
      <w:r w:rsidR="00CF49B6" w:rsidRPr="00722C5E">
        <w:rPr>
          <w:rFonts w:ascii="Eurostile" w:hAnsi="Eurostile"/>
          <w:sz w:val="22"/>
          <w:szCs w:val="22"/>
        </w:rPr>
        <w:t>celui</w:t>
      </w:r>
      <w:r w:rsidR="00F90E82" w:rsidRPr="00722C5E">
        <w:rPr>
          <w:rFonts w:ascii="Eurostile" w:hAnsi="Eurostile"/>
          <w:sz w:val="22"/>
          <w:szCs w:val="22"/>
        </w:rPr>
        <w:t xml:space="preserve"> </w:t>
      </w:r>
      <w:r w:rsidR="002A373D" w:rsidRPr="00722C5E">
        <w:rPr>
          <w:rFonts w:ascii="Eurostile" w:hAnsi="Eurostile"/>
          <w:sz w:val="22"/>
          <w:szCs w:val="22"/>
        </w:rPr>
        <w:t xml:space="preserve">des </w:t>
      </w:r>
      <w:r w:rsidR="00F90E82" w:rsidRPr="00722C5E">
        <w:rPr>
          <w:rFonts w:ascii="Eurostile" w:hAnsi="Eurostile"/>
          <w:sz w:val="22"/>
          <w:szCs w:val="22"/>
        </w:rPr>
        <w:t>Etat</w:t>
      </w:r>
      <w:r w:rsidR="002A373D" w:rsidRPr="00722C5E">
        <w:rPr>
          <w:rFonts w:ascii="Eurostile" w:hAnsi="Eurostile"/>
          <w:sz w:val="22"/>
          <w:szCs w:val="22"/>
        </w:rPr>
        <w:t xml:space="preserve">s et des autres acteurs dont </w:t>
      </w:r>
      <w:r w:rsidR="00F90E82" w:rsidRPr="00722C5E">
        <w:rPr>
          <w:rFonts w:ascii="Eurostile" w:hAnsi="Eurostile"/>
          <w:sz w:val="22"/>
          <w:szCs w:val="22"/>
        </w:rPr>
        <w:t>le secteur privé</w:t>
      </w:r>
      <w:r w:rsidR="002A373D" w:rsidRPr="00722C5E">
        <w:rPr>
          <w:rFonts w:ascii="Eurostile" w:hAnsi="Eurostile"/>
          <w:sz w:val="22"/>
          <w:szCs w:val="22"/>
        </w:rPr>
        <w:t xml:space="preserve"> et </w:t>
      </w:r>
      <w:r w:rsidR="00F90E82" w:rsidRPr="00722C5E">
        <w:rPr>
          <w:rFonts w:ascii="Eurostile" w:hAnsi="Eurostile"/>
          <w:sz w:val="22"/>
          <w:szCs w:val="22"/>
        </w:rPr>
        <w:t>le monde académique</w:t>
      </w:r>
      <w:r w:rsidR="002A373D" w:rsidRPr="00722C5E">
        <w:rPr>
          <w:rFonts w:ascii="Eurostile" w:hAnsi="Eurostile"/>
          <w:sz w:val="22"/>
          <w:szCs w:val="22"/>
        </w:rPr>
        <w:t>.</w:t>
      </w:r>
      <w:r w:rsidR="0031072B" w:rsidRPr="00722C5E">
        <w:rPr>
          <w:rFonts w:ascii="Eurostile" w:hAnsi="Eurostile"/>
          <w:sz w:val="22"/>
          <w:szCs w:val="22"/>
        </w:rPr>
        <w:t xml:space="preserve"> </w:t>
      </w:r>
    </w:p>
    <w:p w:rsidR="00F90E82" w:rsidRPr="00722C5E" w:rsidRDefault="00F90E82" w:rsidP="00F90E82">
      <w:pPr>
        <w:jc w:val="both"/>
        <w:rPr>
          <w:rFonts w:ascii="Eurostile" w:hAnsi="Eurostile"/>
          <w:sz w:val="22"/>
          <w:szCs w:val="22"/>
        </w:rPr>
      </w:pPr>
      <w:r w:rsidRPr="00722C5E">
        <w:rPr>
          <w:rFonts w:ascii="Eurostile" w:hAnsi="Eurostile"/>
          <w:sz w:val="22"/>
          <w:szCs w:val="22"/>
        </w:rPr>
        <w:t xml:space="preserve"> </w:t>
      </w:r>
    </w:p>
    <w:p w:rsidR="00832BF1" w:rsidRPr="00722C5E" w:rsidRDefault="0031072B" w:rsidP="00ED46F1">
      <w:pPr>
        <w:jc w:val="both"/>
        <w:rPr>
          <w:rFonts w:ascii="Eurostile" w:hAnsi="Eurostile"/>
          <w:sz w:val="22"/>
          <w:szCs w:val="22"/>
        </w:rPr>
      </w:pPr>
      <w:r w:rsidRPr="00722C5E">
        <w:rPr>
          <w:rFonts w:ascii="Eurostile" w:hAnsi="Eurostile"/>
          <w:sz w:val="22"/>
          <w:szCs w:val="22"/>
        </w:rPr>
        <w:t>L’agenda du CIE inclura par ailleurs une session spéciale sur l’intégration régionale en Afrique du Nord. Il s’agira pour les participants d’échanger sur les perspectives de relance de l’intégration maghrébine</w:t>
      </w:r>
      <w:r w:rsidR="00CF49B6" w:rsidRPr="00722C5E">
        <w:rPr>
          <w:rFonts w:ascii="Eurostile" w:hAnsi="Eurostile"/>
          <w:sz w:val="22"/>
          <w:szCs w:val="22"/>
        </w:rPr>
        <w:t xml:space="preserve"> dans son ensemble</w:t>
      </w:r>
      <w:r w:rsidRPr="00722C5E">
        <w:rPr>
          <w:rFonts w:ascii="Eurostile" w:hAnsi="Eurostile"/>
          <w:sz w:val="22"/>
          <w:szCs w:val="22"/>
        </w:rPr>
        <w:t xml:space="preserve">, avec un accent particulier sur la facilitation du commerce et le transport-transit </w:t>
      </w:r>
      <w:proofErr w:type="spellStart"/>
      <w:r w:rsidRPr="00722C5E">
        <w:rPr>
          <w:rFonts w:ascii="Eurostile" w:hAnsi="Eurostile"/>
          <w:sz w:val="22"/>
          <w:szCs w:val="22"/>
        </w:rPr>
        <w:t>inter-Etats</w:t>
      </w:r>
      <w:proofErr w:type="spellEnd"/>
      <w:r w:rsidR="00CF49B6" w:rsidRPr="00722C5E">
        <w:rPr>
          <w:rFonts w:ascii="Eurostile" w:hAnsi="Eurostile"/>
          <w:sz w:val="22"/>
          <w:szCs w:val="22"/>
        </w:rPr>
        <w:t xml:space="preserve"> de marchandises</w:t>
      </w:r>
      <w:r w:rsidRPr="00722C5E">
        <w:rPr>
          <w:rFonts w:ascii="Eurostile" w:hAnsi="Eurostile"/>
          <w:sz w:val="22"/>
          <w:szCs w:val="22"/>
        </w:rPr>
        <w:t>.</w:t>
      </w:r>
    </w:p>
    <w:p w:rsidR="0031072B" w:rsidRPr="00722C5E" w:rsidRDefault="0031072B" w:rsidP="00ED46F1">
      <w:pPr>
        <w:jc w:val="both"/>
        <w:rPr>
          <w:rFonts w:ascii="Eurostile" w:hAnsi="Eurostile"/>
          <w:sz w:val="22"/>
          <w:szCs w:val="22"/>
        </w:rPr>
      </w:pPr>
    </w:p>
    <w:p w:rsidR="00ED46F1" w:rsidRPr="00722C5E" w:rsidRDefault="00ED46F1" w:rsidP="00A72835">
      <w:pPr>
        <w:pStyle w:val="Titre1"/>
        <w:numPr>
          <w:ilvl w:val="0"/>
          <w:numId w:val="2"/>
        </w:numPr>
        <w:tabs>
          <w:tab w:val="clear" w:pos="1080"/>
          <w:tab w:val="num" w:pos="1134"/>
        </w:tabs>
        <w:ind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OBJECTIFS DE LA REUNION</w:t>
      </w:r>
    </w:p>
    <w:p w:rsidR="00ED46F1" w:rsidRPr="00722C5E" w:rsidRDefault="00ED46F1" w:rsidP="00ED46F1">
      <w:pPr>
        <w:jc w:val="both"/>
        <w:rPr>
          <w:rFonts w:ascii="Eurostile" w:hAnsi="Eurostile"/>
          <w:sz w:val="14"/>
          <w:szCs w:val="14"/>
        </w:rPr>
      </w:pPr>
    </w:p>
    <w:p w:rsidR="00ED46F1" w:rsidRPr="00722C5E" w:rsidRDefault="00ED46F1" w:rsidP="00ED46F1">
      <w:pPr>
        <w:jc w:val="both"/>
        <w:rPr>
          <w:rFonts w:ascii="Eurostile" w:hAnsi="Eurostile"/>
          <w:sz w:val="22"/>
          <w:szCs w:val="22"/>
        </w:rPr>
      </w:pPr>
      <w:r w:rsidRPr="00722C5E">
        <w:rPr>
          <w:rFonts w:ascii="Eurostile" w:hAnsi="Eurostile"/>
          <w:sz w:val="22"/>
          <w:szCs w:val="22"/>
        </w:rPr>
        <w:t xml:space="preserve">L’objectif </w:t>
      </w:r>
      <w:r w:rsidR="0031072B" w:rsidRPr="00722C5E">
        <w:rPr>
          <w:rFonts w:ascii="Eurostile" w:hAnsi="Eurostile"/>
          <w:sz w:val="22"/>
          <w:szCs w:val="22"/>
        </w:rPr>
        <w:t xml:space="preserve">général </w:t>
      </w:r>
      <w:r w:rsidRPr="00722C5E">
        <w:rPr>
          <w:rFonts w:ascii="Eurostile" w:hAnsi="Eurostile"/>
          <w:sz w:val="22"/>
          <w:szCs w:val="22"/>
        </w:rPr>
        <w:t>de la réunion du CIE est d’</w:t>
      </w:r>
      <w:r w:rsidR="0031072B" w:rsidRPr="00722C5E">
        <w:rPr>
          <w:rFonts w:ascii="Eurostile" w:hAnsi="Eurostile"/>
          <w:sz w:val="22"/>
          <w:szCs w:val="22"/>
        </w:rPr>
        <w:t xml:space="preserve">analyser </w:t>
      </w:r>
      <w:r w:rsidRPr="00722C5E">
        <w:rPr>
          <w:rFonts w:ascii="Eurostile" w:hAnsi="Eurostile"/>
          <w:sz w:val="22"/>
          <w:szCs w:val="22"/>
        </w:rPr>
        <w:t xml:space="preserve">l’évolution </w:t>
      </w:r>
      <w:r w:rsidR="0031072B" w:rsidRPr="00722C5E">
        <w:rPr>
          <w:rFonts w:ascii="Eurostile" w:hAnsi="Eurostile"/>
          <w:sz w:val="22"/>
          <w:szCs w:val="22"/>
        </w:rPr>
        <w:t xml:space="preserve">récente </w:t>
      </w:r>
      <w:r w:rsidRPr="00722C5E">
        <w:rPr>
          <w:rFonts w:ascii="Eurostile" w:hAnsi="Eurostile"/>
          <w:sz w:val="22"/>
          <w:szCs w:val="22"/>
        </w:rPr>
        <w:t>et les tendances des conditions socio-économiques en Afrique du Nord, afin de formuler des recommandations idoines de politiques et stratégies pour un développement durable et une plus grande intégration des économies des pays de la sous-région.</w:t>
      </w:r>
    </w:p>
    <w:p w:rsidR="00ED46F1" w:rsidRPr="00722C5E" w:rsidRDefault="00ED46F1" w:rsidP="00ED46F1">
      <w:pPr>
        <w:jc w:val="both"/>
        <w:rPr>
          <w:rFonts w:ascii="Eurostile" w:hAnsi="Eurostile"/>
          <w:sz w:val="22"/>
          <w:szCs w:val="22"/>
        </w:rPr>
      </w:pPr>
    </w:p>
    <w:p w:rsidR="00ED46F1" w:rsidRPr="00722C5E" w:rsidRDefault="00ED46F1" w:rsidP="00ED46F1">
      <w:pPr>
        <w:jc w:val="both"/>
        <w:rPr>
          <w:rFonts w:ascii="Eurostile" w:hAnsi="Eurostile"/>
          <w:sz w:val="22"/>
          <w:szCs w:val="22"/>
        </w:rPr>
      </w:pPr>
      <w:r w:rsidRPr="00722C5E">
        <w:rPr>
          <w:rFonts w:ascii="Eurostile" w:hAnsi="Eurostile"/>
          <w:sz w:val="22"/>
          <w:szCs w:val="22"/>
        </w:rPr>
        <w:t>A cette fin, la réunion examinera plusieurs rapports dont : (i) l</w:t>
      </w:r>
      <w:r w:rsidR="002E12F4" w:rsidRPr="00722C5E">
        <w:rPr>
          <w:rFonts w:ascii="Eurostile" w:hAnsi="Eurostile"/>
          <w:sz w:val="22"/>
          <w:szCs w:val="22"/>
        </w:rPr>
        <w:t>e rapport sur les conditions économiques et sociales</w:t>
      </w:r>
      <w:r w:rsidRPr="00722C5E">
        <w:rPr>
          <w:rFonts w:ascii="Eurostile" w:hAnsi="Eurostile"/>
          <w:sz w:val="22"/>
          <w:szCs w:val="22"/>
        </w:rPr>
        <w:t xml:space="preserve"> en 201</w:t>
      </w:r>
      <w:r w:rsidR="0031072B" w:rsidRPr="00722C5E">
        <w:rPr>
          <w:rFonts w:ascii="Eurostile" w:hAnsi="Eurostile"/>
          <w:sz w:val="22"/>
          <w:szCs w:val="22"/>
        </w:rPr>
        <w:t>1</w:t>
      </w:r>
      <w:r w:rsidRPr="00722C5E">
        <w:rPr>
          <w:rFonts w:ascii="Eurostile" w:hAnsi="Eurostile"/>
          <w:sz w:val="22"/>
          <w:szCs w:val="22"/>
        </w:rPr>
        <w:t>-20</w:t>
      </w:r>
      <w:r w:rsidR="0031072B" w:rsidRPr="00722C5E">
        <w:rPr>
          <w:rFonts w:ascii="Eurostile" w:hAnsi="Eurostile"/>
          <w:sz w:val="22"/>
          <w:szCs w:val="22"/>
        </w:rPr>
        <w:t>12</w:t>
      </w:r>
      <w:r w:rsidRPr="00722C5E">
        <w:rPr>
          <w:rFonts w:ascii="Eurostile" w:hAnsi="Eurostile"/>
          <w:sz w:val="22"/>
          <w:szCs w:val="22"/>
        </w:rPr>
        <w:t xml:space="preserve"> et les perspectives pour l’intégration régionale en Afrique du Nord; (ii) le rapport sur la mise en œuvre du programme pluri annuel de coopération CEA-UMA ; (iii) le rapport sur l’état de mise en œuvre des OMD et </w:t>
      </w:r>
      <w:r w:rsidR="004B33D9" w:rsidRPr="00722C5E">
        <w:rPr>
          <w:rFonts w:ascii="Eurostile" w:hAnsi="Eurostile"/>
          <w:sz w:val="22"/>
          <w:szCs w:val="22"/>
        </w:rPr>
        <w:t xml:space="preserve">les perspectives de l’Après-2015, (iv) le rapport sur les </w:t>
      </w:r>
      <w:r w:rsidRPr="00722C5E">
        <w:rPr>
          <w:rFonts w:ascii="Eurostile" w:hAnsi="Eurostile"/>
          <w:sz w:val="22"/>
          <w:szCs w:val="22"/>
        </w:rPr>
        <w:t xml:space="preserve">agendas régionaux et internationaux y compris les initiatives spéciales en Afrique du Nord ; (v) le rapport de la réunion ad hoc d’experts sur </w:t>
      </w:r>
      <w:r w:rsidR="004E4459" w:rsidRPr="00722C5E">
        <w:rPr>
          <w:rFonts w:ascii="Eurostile" w:hAnsi="Eurostile"/>
          <w:sz w:val="22"/>
          <w:szCs w:val="22"/>
        </w:rPr>
        <w:t>« </w:t>
      </w:r>
      <w:r w:rsidR="004E4459" w:rsidRPr="00722C5E">
        <w:rPr>
          <w:rFonts w:ascii="Eurostile" w:hAnsi="Eurostile"/>
          <w:i/>
          <w:sz w:val="22"/>
          <w:szCs w:val="22"/>
        </w:rPr>
        <w:t>la sophistication et la diversification des économies nord-africaines » </w:t>
      </w:r>
      <w:r w:rsidR="004E4459" w:rsidRPr="00722C5E">
        <w:rPr>
          <w:rFonts w:ascii="Eurostile" w:hAnsi="Eurostile"/>
          <w:sz w:val="22"/>
          <w:szCs w:val="22"/>
        </w:rPr>
        <w:t>;</w:t>
      </w:r>
      <w:r w:rsidRPr="00722C5E">
        <w:rPr>
          <w:rFonts w:ascii="Eurostile" w:hAnsi="Eurostile"/>
          <w:sz w:val="22"/>
          <w:szCs w:val="22"/>
        </w:rPr>
        <w:t xml:space="preserve"> (v</w:t>
      </w:r>
      <w:r w:rsidR="004B33D9" w:rsidRPr="00722C5E">
        <w:rPr>
          <w:rFonts w:ascii="Eurostile" w:hAnsi="Eurostile"/>
          <w:sz w:val="22"/>
          <w:szCs w:val="22"/>
        </w:rPr>
        <w:t>i</w:t>
      </w:r>
      <w:r w:rsidRPr="00722C5E">
        <w:rPr>
          <w:rFonts w:ascii="Eurostile" w:hAnsi="Eurostile"/>
          <w:sz w:val="22"/>
          <w:szCs w:val="22"/>
        </w:rPr>
        <w:t>) le rapport annuel d’activités de la CEA en Afrique du Nord et le programme de travail 201</w:t>
      </w:r>
      <w:r w:rsidR="004E4459" w:rsidRPr="00722C5E">
        <w:rPr>
          <w:rFonts w:ascii="Eurostile" w:hAnsi="Eurostile"/>
          <w:sz w:val="22"/>
          <w:szCs w:val="22"/>
        </w:rPr>
        <w:t>3</w:t>
      </w:r>
      <w:r w:rsidRPr="00722C5E">
        <w:rPr>
          <w:rFonts w:ascii="Eurostile" w:hAnsi="Eurostile"/>
          <w:sz w:val="22"/>
          <w:szCs w:val="22"/>
        </w:rPr>
        <w:t xml:space="preserve"> du Bureau.</w:t>
      </w:r>
      <w:r w:rsidR="004E4459" w:rsidRPr="00722C5E">
        <w:rPr>
          <w:rFonts w:ascii="Eurostile" w:hAnsi="Eurostile"/>
          <w:sz w:val="22"/>
          <w:szCs w:val="22"/>
        </w:rPr>
        <w:t xml:space="preserve"> </w:t>
      </w:r>
      <w:r w:rsidRPr="00722C5E">
        <w:rPr>
          <w:rFonts w:ascii="Eurostile" w:hAnsi="Eurostile"/>
          <w:sz w:val="22"/>
          <w:szCs w:val="22"/>
        </w:rPr>
        <w:t xml:space="preserve">La réunion débattra </w:t>
      </w:r>
      <w:r w:rsidR="004B33D9" w:rsidRPr="00722C5E">
        <w:rPr>
          <w:rFonts w:ascii="Eurostile" w:hAnsi="Eurostile"/>
          <w:sz w:val="22"/>
          <w:szCs w:val="22"/>
        </w:rPr>
        <w:t xml:space="preserve">également </w:t>
      </w:r>
      <w:r w:rsidRPr="00722C5E">
        <w:rPr>
          <w:rFonts w:ascii="Eurostile" w:hAnsi="Eurostile"/>
          <w:sz w:val="22"/>
          <w:szCs w:val="22"/>
        </w:rPr>
        <w:t>d’autres sujets d’importance pour les Etats de la sous-région</w:t>
      </w:r>
      <w:r w:rsidR="004B33D9" w:rsidRPr="00722C5E">
        <w:rPr>
          <w:rFonts w:ascii="Eurostile" w:hAnsi="Eurostile"/>
          <w:sz w:val="22"/>
          <w:szCs w:val="22"/>
        </w:rPr>
        <w:t>,</w:t>
      </w:r>
      <w:r w:rsidRPr="00722C5E">
        <w:rPr>
          <w:rFonts w:ascii="Eurostile" w:hAnsi="Eurostile"/>
          <w:sz w:val="22"/>
          <w:szCs w:val="22"/>
        </w:rPr>
        <w:t xml:space="preserve"> dans la perspective d’un approfondissement de l’intégration en Afrique du Nord.</w:t>
      </w:r>
    </w:p>
    <w:p w:rsidR="00ED46F1" w:rsidRPr="00722C5E" w:rsidRDefault="00ED46F1" w:rsidP="00ED46F1">
      <w:pPr>
        <w:jc w:val="both"/>
        <w:rPr>
          <w:rFonts w:ascii="Eurostile" w:hAnsi="Eurostile"/>
          <w:sz w:val="22"/>
          <w:szCs w:val="22"/>
        </w:rPr>
      </w:pPr>
      <w:r w:rsidRPr="00722C5E">
        <w:rPr>
          <w:rFonts w:ascii="Eurostile" w:hAnsi="Eurostile"/>
          <w:sz w:val="22"/>
          <w:szCs w:val="22"/>
        </w:rPr>
        <w:t xml:space="preserve"> </w:t>
      </w:r>
    </w:p>
    <w:p w:rsidR="00ED46F1" w:rsidRPr="00722C5E" w:rsidRDefault="00ED46F1" w:rsidP="00ED46F1">
      <w:pPr>
        <w:jc w:val="both"/>
        <w:rPr>
          <w:rFonts w:ascii="Eurostile" w:hAnsi="Eurostile"/>
          <w:sz w:val="22"/>
          <w:szCs w:val="22"/>
        </w:rPr>
      </w:pPr>
      <w:r w:rsidRPr="00722C5E">
        <w:rPr>
          <w:rFonts w:ascii="Eurostile" w:hAnsi="Eurostile"/>
          <w:sz w:val="22"/>
          <w:szCs w:val="22"/>
        </w:rPr>
        <w:t xml:space="preserve">Enfin, la réunion fera des recommandations qui seront soumises à la </w:t>
      </w:r>
      <w:r w:rsidR="004E4459" w:rsidRPr="00722C5E">
        <w:rPr>
          <w:rFonts w:ascii="Eurostile" w:hAnsi="Eurostile"/>
          <w:sz w:val="22"/>
          <w:szCs w:val="22"/>
        </w:rPr>
        <w:t>S</w:t>
      </w:r>
      <w:r w:rsidR="0031072B" w:rsidRPr="00722C5E">
        <w:rPr>
          <w:rFonts w:ascii="Eurostile" w:hAnsi="Eurostile"/>
          <w:sz w:val="22"/>
          <w:szCs w:val="22"/>
        </w:rPr>
        <w:t>ixiè</w:t>
      </w:r>
      <w:r w:rsidR="004E4459" w:rsidRPr="00722C5E">
        <w:rPr>
          <w:rFonts w:ascii="Eurostile" w:hAnsi="Eurostile"/>
          <w:sz w:val="22"/>
          <w:szCs w:val="22"/>
        </w:rPr>
        <w:t>m</w:t>
      </w:r>
      <w:r w:rsidR="0031072B" w:rsidRPr="00722C5E">
        <w:rPr>
          <w:rFonts w:ascii="Eurostile" w:hAnsi="Eurostile"/>
          <w:sz w:val="22"/>
          <w:szCs w:val="22"/>
        </w:rPr>
        <w:t>e</w:t>
      </w:r>
      <w:r w:rsidRPr="00722C5E">
        <w:rPr>
          <w:rFonts w:ascii="Eurostile" w:hAnsi="Eurostile"/>
          <w:sz w:val="22"/>
          <w:szCs w:val="22"/>
        </w:rPr>
        <w:t xml:space="preserve"> Réunion conjointe de la Conférence des Ministres de l’Economie et des Finances de l’Union Africaine et de la Conférence des Ministres Africains des Finances, de la Planification et du Développement Economique de la CEA.</w:t>
      </w:r>
    </w:p>
    <w:p w:rsidR="004E4459" w:rsidRPr="00722C5E" w:rsidRDefault="004E4459" w:rsidP="00ED46F1">
      <w:pPr>
        <w:jc w:val="both"/>
        <w:rPr>
          <w:rFonts w:ascii="Eurostile" w:hAnsi="Eurostile"/>
          <w:sz w:val="22"/>
          <w:szCs w:val="22"/>
        </w:rPr>
      </w:pPr>
    </w:p>
    <w:p w:rsidR="00ED46F1" w:rsidRPr="00722C5E" w:rsidRDefault="00ED46F1" w:rsidP="00A72835">
      <w:pPr>
        <w:pStyle w:val="Titre1"/>
        <w:numPr>
          <w:ilvl w:val="0"/>
          <w:numId w:val="2"/>
        </w:numPr>
        <w:tabs>
          <w:tab w:val="clear" w:pos="1080"/>
          <w:tab w:val="num" w:pos="1134"/>
        </w:tabs>
        <w:ind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RESULTATS ATTENDUS DE LA REUNION</w:t>
      </w:r>
    </w:p>
    <w:p w:rsidR="00ED46F1" w:rsidRPr="00722C5E" w:rsidRDefault="00ED46F1" w:rsidP="00ED46F1">
      <w:pPr>
        <w:ind w:left="170"/>
        <w:jc w:val="both"/>
        <w:rPr>
          <w:rFonts w:ascii="Eurostile" w:hAnsi="Eurostile"/>
          <w:sz w:val="14"/>
          <w:szCs w:val="14"/>
        </w:rPr>
      </w:pPr>
    </w:p>
    <w:p w:rsidR="00ED46F1" w:rsidRPr="00722C5E" w:rsidRDefault="00ED46F1" w:rsidP="00ED46F1">
      <w:pPr>
        <w:jc w:val="both"/>
        <w:rPr>
          <w:rFonts w:ascii="Eurostile" w:hAnsi="Eurostile"/>
          <w:sz w:val="22"/>
          <w:szCs w:val="22"/>
        </w:rPr>
      </w:pPr>
      <w:r w:rsidRPr="00722C5E">
        <w:rPr>
          <w:rFonts w:ascii="Eurostile" w:hAnsi="Eurostile"/>
          <w:bCs/>
          <w:sz w:val="22"/>
          <w:szCs w:val="22"/>
        </w:rPr>
        <w:t xml:space="preserve">Il est attendu de la réunion du CIE l’enrichissement et l’adoption des rapports </w:t>
      </w:r>
      <w:r w:rsidR="004E4459" w:rsidRPr="00722C5E">
        <w:rPr>
          <w:rFonts w:ascii="Eurostile" w:hAnsi="Eurostile"/>
          <w:bCs/>
          <w:sz w:val="22"/>
          <w:szCs w:val="22"/>
        </w:rPr>
        <w:t xml:space="preserve">qui seront </w:t>
      </w:r>
      <w:r w:rsidRPr="00722C5E">
        <w:rPr>
          <w:rFonts w:ascii="Eurostile" w:hAnsi="Eurostile"/>
          <w:bCs/>
          <w:sz w:val="22"/>
          <w:szCs w:val="22"/>
        </w:rPr>
        <w:t>présentés par la CEA/</w:t>
      </w:r>
      <w:r w:rsidR="00A72835" w:rsidRPr="00722C5E">
        <w:rPr>
          <w:rFonts w:ascii="Eurostile" w:hAnsi="Eurostile"/>
          <w:bCs/>
          <w:sz w:val="22"/>
          <w:szCs w:val="22"/>
        </w:rPr>
        <w:t>AN</w:t>
      </w:r>
      <w:r w:rsidRPr="00722C5E">
        <w:rPr>
          <w:rFonts w:ascii="Eurostile" w:hAnsi="Eurostile"/>
          <w:bCs/>
          <w:sz w:val="22"/>
          <w:szCs w:val="22"/>
        </w:rPr>
        <w:t xml:space="preserve">, ainsi que la formulation de recommandations de politiques et stratégies à l’endroit des décideurs, pour l’élaboration des programmes  nationaux </w:t>
      </w:r>
      <w:r w:rsidR="00833FF7" w:rsidRPr="00722C5E">
        <w:rPr>
          <w:rFonts w:ascii="Eurostile" w:hAnsi="Eurostile"/>
          <w:bCs/>
          <w:sz w:val="22"/>
          <w:szCs w:val="22"/>
        </w:rPr>
        <w:t xml:space="preserve">de développement </w:t>
      </w:r>
      <w:r w:rsidRPr="00722C5E">
        <w:rPr>
          <w:rFonts w:ascii="Eurostile" w:hAnsi="Eurostile"/>
          <w:bCs/>
          <w:sz w:val="22"/>
          <w:szCs w:val="22"/>
        </w:rPr>
        <w:t>et pour l’accélération du processus d’intégration régionale. Un rapport détaillé de la réunion s</w:t>
      </w:r>
      <w:r w:rsidRPr="00722C5E">
        <w:rPr>
          <w:rFonts w:ascii="Eurostile" w:hAnsi="Eurostile"/>
          <w:sz w:val="22"/>
          <w:szCs w:val="22"/>
        </w:rPr>
        <w:t xml:space="preserve">ynthétisera les présentations, les débats, les enrichissements à apporter aux documents présentés, les principales conclusions et les  recommandations. </w:t>
      </w:r>
    </w:p>
    <w:p w:rsidR="00ED46F1" w:rsidRPr="00722C5E" w:rsidRDefault="00ED46F1" w:rsidP="00ED46F1">
      <w:pPr>
        <w:jc w:val="both"/>
        <w:rPr>
          <w:rFonts w:ascii="Eurostile" w:hAnsi="Eurostile"/>
          <w:sz w:val="22"/>
          <w:szCs w:val="22"/>
        </w:rPr>
      </w:pPr>
    </w:p>
    <w:p w:rsidR="00ED46F1" w:rsidRPr="00722C5E" w:rsidRDefault="004B33D9" w:rsidP="00722C5E">
      <w:pPr>
        <w:ind w:right="-286"/>
        <w:jc w:val="both"/>
        <w:rPr>
          <w:rFonts w:ascii="Eurostile" w:hAnsi="Eurostile"/>
          <w:sz w:val="22"/>
          <w:szCs w:val="22"/>
        </w:rPr>
      </w:pPr>
      <w:r w:rsidRPr="00722C5E">
        <w:rPr>
          <w:rFonts w:ascii="Eurostile" w:hAnsi="Eurostile"/>
          <w:sz w:val="22"/>
          <w:szCs w:val="22"/>
        </w:rPr>
        <w:t>L</w:t>
      </w:r>
      <w:r w:rsidR="00ED46F1" w:rsidRPr="00722C5E">
        <w:rPr>
          <w:rFonts w:ascii="Eurostile" w:hAnsi="Eurostile"/>
          <w:sz w:val="22"/>
          <w:szCs w:val="22"/>
        </w:rPr>
        <w:t xml:space="preserve">e rapport </w:t>
      </w:r>
      <w:r w:rsidRPr="00722C5E">
        <w:rPr>
          <w:rFonts w:ascii="Eurostile" w:hAnsi="Eurostile"/>
          <w:sz w:val="22"/>
          <w:szCs w:val="22"/>
        </w:rPr>
        <w:t xml:space="preserve">de la réunion </w:t>
      </w:r>
      <w:r w:rsidR="00ED46F1" w:rsidRPr="00722C5E">
        <w:rPr>
          <w:rFonts w:ascii="Eurostile" w:hAnsi="Eurostile"/>
          <w:sz w:val="22"/>
          <w:szCs w:val="22"/>
        </w:rPr>
        <w:t xml:space="preserve">sera transmis à la </w:t>
      </w:r>
      <w:r w:rsidR="00CF49B6" w:rsidRPr="00722C5E">
        <w:rPr>
          <w:rFonts w:ascii="Eurostile" w:hAnsi="Eurostile"/>
          <w:sz w:val="22"/>
          <w:szCs w:val="22"/>
        </w:rPr>
        <w:t>Sixième</w:t>
      </w:r>
      <w:r w:rsidR="00ED46F1" w:rsidRPr="00722C5E">
        <w:rPr>
          <w:rFonts w:ascii="Eurostile" w:hAnsi="Eurostile"/>
          <w:sz w:val="22"/>
          <w:szCs w:val="22"/>
        </w:rPr>
        <w:t xml:space="preserve"> Réunion conjointe de la Conférence des Ministres de l’Economie et des Finances de l’Union Africaine et de la Conférence des Ministres Africains des Finances, de la Planification et du Développement Economique de la CEA.</w:t>
      </w:r>
    </w:p>
    <w:p w:rsidR="00ED46F1" w:rsidRPr="00722C5E" w:rsidRDefault="00ED46F1" w:rsidP="00722C5E">
      <w:pPr>
        <w:ind w:right="-286"/>
        <w:jc w:val="both"/>
        <w:rPr>
          <w:rFonts w:ascii="Eurostile" w:hAnsi="Eurostile"/>
          <w:sz w:val="22"/>
          <w:szCs w:val="22"/>
        </w:rPr>
      </w:pPr>
    </w:p>
    <w:p w:rsidR="00ED46F1" w:rsidRPr="00722C5E" w:rsidRDefault="00ED46F1" w:rsidP="00722C5E">
      <w:pPr>
        <w:pStyle w:val="Titre1"/>
        <w:numPr>
          <w:ilvl w:val="0"/>
          <w:numId w:val="2"/>
        </w:numPr>
        <w:tabs>
          <w:tab w:val="clear" w:pos="1080"/>
          <w:tab w:val="num" w:pos="1134"/>
        </w:tabs>
        <w:spacing w:after="120"/>
        <w:ind w:right="-286"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ORGANISATION ET FORMAT DE LA REUNION</w:t>
      </w:r>
    </w:p>
    <w:p w:rsidR="00722C5E" w:rsidRDefault="00ED46F1" w:rsidP="00722C5E">
      <w:pPr>
        <w:ind w:right="-286"/>
        <w:jc w:val="both"/>
        <w:rPr>
          <w:rFonts w:ascii="Eurostile" w:hAnsi="Eurostile"/>
          <w:sz w:val="22"/>
          <w:szCs w:val="22"/>
        </w:rPr>
      </w:pPr>
      <w:r w:rsidRPr="00722C5E">
        <w:rPr>
          <w:rFonts w:ascii="Eurostile" w:hAnsi="Eurostile"/>
          <w:sz w:val="22"/>
          <w:szCs w:val="22"/>
        </w:rPr>
        <w:t xml:space="preserve">La réunion du CIE se déroulera sous forme de séances plénières et d’une table ronde au cours desquelles les rapports techniques préparés par le Bureau </w:t>
      </w:r>
      <w:r w:rsidR="004B33D9" w:rsidRPr="00722C5E">
        <w:rPr>
          <w:rFonts w:ascii="Eurostile" w:hAnsi="Eurostile"/>
          <w:sz w:val="22"/>
          <w:szCs w:val="22"/>
        </w:rPr>
        <w:t xml:space="preserve">et des communications d’éminentes personnalités </w:t>
      </w:r>
      <w:r w:rsidRPr="00722C5E">
        <w:rPr>
          <w:rFonts w:ascii="Eurostile" w:hAnsi="Eurostile"/>
          <w:sz w:val="22"/>
          <w:szCs w:val="22"/>
        </w:rPr>
        <w:t xml:space="preserve">seront présentés et discutés. </w:t>
      </w:r>
    </w:p>
    <w:p w:rsidR="00ED46F1" w:rsidRPr="00722C5E" w:rsidRDefault="00ED46F1" w:rsidP="00722C5E">
      <w:pPr>
        <w:ind w:right="-286"/>
        <w:rPr>
          <w:rFonts w:ascii="Eurostile" w:hAnsi="Eurostile"/>
          <w:sz w:val="22"/>
          <w:szCs w:val="22"/>
        </w:rPr>
      </w:pPr>
      <w:r w:rsidRPr="00722C5E">
        <w:rPr>
          <w:rFonts w:ascii="Eurostile" w:hAnsi="Eurostile"/>
          <w:sz w:val="22"/>
          <w:szCs w:val="22"/>
        </w:rPr>
        <w:t>Les dits rapports seront publiés sur le site Web de la CEA/AN</w:t>
      </w:r>
      <w:r w:rsidR="00BB5A62" w:rsidRPr="00722C5E">
        <w:rPr>
          <w:rFonts w:ascii="Eurostile" w:hAnsi="Eurostile"/>
          <w:sz w:val="22"/>
          <w:szCs w:val="22"/>
        </w:rPr>
        <w:t xml:space="preserve"> </w:t>
      </w:r>
      <w:r w:rsidR="00722C5E">
        <w:rPr>
          <w:rFonts w:ascii="Eurostile" w:hAnsi="Eurostile"/>
          <w:sz w:val="22"/>
          <w:szCs w:val="22"/>
        </w:rPr>
        <w:t>(www.uneca.org/sro/an)</w:t>
      </w:r>
      <w:r w:rsidR="00BB5A62" w:rsidRPr="00722C5E">
        <w:rPr>
          <w:rFonts w:ascii="Eurostile" w:hAnsi="Eurostile"/>
          <w:sz w:val="22"/>
          <w:szCs w:val="22"/>
        </w:rPr>
        <w:t xml:space="preserve">  </w:t>
      </w:r>
    </w:p>
    <w:p w:rsidR="00ED46F1" w:rsidRPr="00722C5E" w:rsidRDefault="00ED46F1" w:rsidP="00722C5E">
      <w:pPr>
        <w:ind w:right="-286"/>
        <w:jc w:val="both"/>
        <w:rPr>
          <w:rFonts w:ascii="Eurostile" w:hAnsi="Eurostile"/>
          <w:sz w:val="22"/>
          <w:szCs w:val="22"/>
        </w:rPr>
      </w:pPr>
    </w:p>
    <w:p w:rsidR="00ED46F1" w:rsidRPr="00722C5E" w:rsidRDefault="00ED46F1" w:rsidP="00722C5E">
      <w:pPr>
        <w:pStyle w:val="Titre1"/>
        <w:numPr>
          <w:ilvl w:val="0"/>
          <w:numId w:val="2"/>
        </w:numPr>
        <w:tabs>
          <w:tab w:val="clear" w:pos="1080"/>
          <w:tab w:val="num" w:pos="1134"/>
        </w:tabs>
        <w:spacing w:after="120"/>
        <w:ind w:right="-286"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PARTICIPATION</w:t>
      </w:r>
    </w:p>
    <w:p w:rsidR="00ED46F1" w:rsidRPr="00722C5E" w:rsidRDefault="00ED46F1" w:rsidP="00722C5E">
      <w:pPr>
        <w:ind w:right="-286"/>
        <w:jc w:val="both"/>
        <w:rPr>
          <w:rFonts w:ascii="Eurostile" w:hAnsi="Eurostile"/>
          <w:bCs/>
          <w:sz w:val="22"/>
          <w:szCs w:val="22"/>
        </w:rPr>
      </w:pPr>
      <w:r w:rsidRPr="00722C5E">
        <w:rPr>
          <w:rFonts w:ascii="Eurostile" w:hAnsi="Eurostile"/>
          <w:bCs/>
          <w:sz w:val="22"/>
          <w:szCs w:val="22"/>
        </w:rPr>
        <w:t>La participation à la réunion du Comité d’Experts est ouverte notamment aux ministères, administrations et institutions nationales en charge de la planification et du développement économique</w:t>
      </w:r>
      <w:r w:rsidR="00CF49B6" w:rsidRPr="00722C5E">
        <w:rPr>
          <w:rFonts w:ascii="Eurostile" w:hAnsi="Eurostile"/>
          <w:bCs/>
          <w:sz w:val="22"/>
          <w:szCs w:val="22"/>
        </w:rPr>
        <w:t xml:space="preserve"> et social</w:t>
      </w:r>
      <w:r w:rsidRPr="00722C5E">
        <w:rPr>
          <w:rFonts w:ascii="Eurostile" w:hAnsi="Eurostile"/>
          <w:bCs/>
          <w:sz w:val="22"/>
          <w:szCs w:val="22"/>
        </w:rPr>
        <w:t>, de l’intégration régionale, de l’</w:t>
      </w:r>
      <w:r w:rsidR="004E4459" w:rsidRPr="00722C5E">
        <w:rPr>
          <w:rFonts w:ascii="Eurostile" w:hAnsi="Eurostile"/>
          <w:bCs/>
          <w:sz w:val="22"/>
          <w:szCs w:val="22"/>
        </w:rPr>
        <w:t>industrie</w:t>
      </w:r>
      <w:r w:rsidRPr="00722C5E">
        <w:rPr>
          <w:rFonts w:ascii="Eurostile" w:hAnsi="Eurostile"/>
          <w:bCs/>
          <w:sz w:val="22"/>
          <w:szCs w:val="22"/>
        </w:rPr>
        <w:t xml:space="preserve">, </w:t>
      </w:r>
      <w:r w:rsidR="00833FF7" w:rsidRPr="00722C5E">
        <w:rPr>
          <w:rFonts w:ascii="Eurostile" w:hAnsi="Eurostile"/>
          <w:bCs/>
          <w:sz w:val="22"/>
          <w:szCs w:val="22"/>
        </w:rPr>
        <w:t xml:space="preserve">de l’agriculture, de l’énergie, </w:t>
      </w:r>
      <w:r w:rsidRPr="00722C5E">
        <w:rPr>
          <w:rFonts w:ascii="Eurostile" w:hAnsi="Eurostile"/>
          <w:bCs/>
          <w:sz w:val="22"/>
          <w:szCs w:val="22"/>
        </w:rPr>
        <w:t>aux représentants du Secrétariat Général de l’UMA</w:t>
      </w:r>
      <w:r w:rsidR="004E4459" w:rsidRPr="00722C5E">
        <w:rPr>
          <w:rFonts w:ascii="Eurostile" w:hAnsi="Eurostile"/>
          <w:bCs/>
          <w:sz w:val="22"/>
          <w:szCs w:val="22"/>
        </w:rPr>
        <w:t>,</w:t>
      </w:r>
      <w:r w:rsidRPr="00722C5E">
        <w:rPr>
          <w:rFonts w:ascii="Eurostile" w:hAnsi="Eurostile"/>
          <w:bCs/>
          <w:sz w:val="22"/>
          <w:szCs w:val="22"/>
        </w:rPr>
        <w:t xml:space="preserve"> du Secrétariat Général de la CEN-SAD</w:t>
      </w:r>
      <w:r w:rsidR="004E4459" w:rsidRPr="00722C5E">
        <w:rPr>
          <w:rFonts w:ascii="Eurostile" w:hAnsi="Eurostile"/>
          <w:bCs/>
          <w:sz w:val="22"/>
          <w:szCs w:val="22"/>
        </w:rPr>
        <w:t xml:space="preserve"> et des autres OIGs existantes en Afrique du Nord</w:t>
      </w:r>
      <w:r w:rsidRPr="00722C5E">
        <w:rPr>
          <w:rFonts w:ascii="Eurostile" w:hAnsi="Eurostile"/>
          <w:bCs/>
          <w:sz w:val="22"/>
          <w:szCs w:val="22"/>
        </w:rPr>
        <w:t xml:space="preserve">, aux représentants des organisations du secteur privé et de la société civile, aux universités et centres de recherche, aux agences du Système des Nations Unies et aux autres partenaires au développement de la sous-région. </w:t>
      </w:r>
    </w:p>
    <w:p w:rsidR="00ED46F1" w:rsidRPr="00722C5E" w:rsidRDefault="00ED46F1" w:rsidP="00722C5E">
      <w:pPr>
        <w:ind w:right="-286"/>
        <w:jc w:val="both"/>
        <w:rPr>
          <w:rFonts w:ascii="Eurostile" w:hAnsi="Eurostile"/>
          <w:sz w:val="22"/>
          <w:szCs w:val="22"/>
        </w:rPr>
      </w:pPr>
    </w:p>
    <w:p w:rsidR="00ED46F1" w:rsidRPr="00722C5E" w:rsidRDefault="00ED46F1" w:rsidP="00722C5E">
      <w:pPr>
        <w:pStyle w:val="Titre1"/>
        <w:numPr>
          <w:ilvl w:val="0"/>
          <w:numId w:val="2"/>
        </w:numPr>
        <w:tabs>
          <w:tab w:val="clear" w:pos="1080"/>
          <w:tab w:val="num" w:pos="1134"/>
        </w:tabs>
        <w:spacing w:after="120"/>
        <w:ind w:right="-286"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DATE ET LIEU DE LA REUNION</w:t>
      </w:r>
    </w:p>
    <w:p w:rsidR="00ED46F1" w:rsidRPr="00722C5E" w:rsidRDefault="00ED46F1" w:rsidP="00722C5E">
      <w:pPr>
        <w:ind w:right="-286"/>
        <w:jc w:val="both"/>
        <w:rPr>
          <w:rFonts w:ascii="Eurostile" w:hAnsi="Eurostile"/>
          <w:sz w:val="22"/>
          <w:szCs w:val="22"/>
        </w:rPr>
      </w:pPr>
      <w:r w:rsidRPr="00722C5E">
        <w:rPr>
          <w:rFonts w:ascii="Eurostile" w:hAnsi="Eurostile"/>
          <w:sz w:val="22"/>
          <w:szCs w:val="22"/>
        </w:rPr>
        <w:t xml:space="preserve">La réunion aura lieu du </w:t>
      </w:r>
      <w:r w:rsidR="004E4459" w:rsidRPr="00722C5E">
        <w:rPr>
          <w:rFonts w:ascii="Eurostile" w:hAnsi="Eurostile"/>
          <w:sz w:val="22"/>
          <w:szCs w:val="22"/>
        </w:rPr>
        <w:t xml:space="preserve">26 février </w:t>
      </w:r>
      <w:r w:rsidRPr="00722C5E">
        <w:rPr>
          <w:rFonts w:ascii="Eurostile" w:hAnsi="Eurostile"/>
          <w:sz w:val="22"/>
          <w:szCs w:val="22"/>
        </w:rPr>
        <w:t xml:space="preserve">au </w:t>
      </w:r>
      <w:r w:rsidR="004E4459" w:rsidRPr="00722C5E">
        <w:rPr>
          <w:rFonts w:ascii="Eurostile" w:hAnsi="Eurostile"/>
          <w:sz w:val="22"/>
          <w:szCs w:val="22"/>
        </w:rPr>
        <w:t>1</w:t>
      </w:r>
      <w:r w:rsidR="004E4459" w:rsidRPr="00722C5E">
        <w:rPr>
          <w:rFonts w:ascii="Eurostile" w:hAnsi="Eurostile"/>
          <w:sz w:val="22"/>
          <w:szCs w:val="22"/>
          <w:vertAlign w:val="superscript"/>
        </w:rPr>
        <w:t>er</w:t>
      </w:r>
      <w:r w:rsidR="004E4459" w:rsidRPr="00722C5E">
        <w:rPr>
          <w:rFonts w:ascii="Eurostile" w:hAnsi="Eurostile"/>
          <w:sz w:val="22"/>
          <w:szCs w:val="22"/>
        </w:rPr>
        <w:t xml:space="preserve"> </w:t>
      </w:r>
      <w:r w:rsidRPr="00722C5E">
        <w:rPr>
          <w:rFonts w:ascii="Eurostile" w:hAnsi="Eurostile"/>
          <w:sz w:val="22"/>
          <w:szCs w:val="22"/>
        </w:rPr>
        <w:t>mars 201</w:t>
      </w:r>
      <w:r w:rsidR="004E4459" w:rsidRPr="00722C5E">
        <w:rPr>
          <w:rFonts w:ascii="Eurostile" w:hAnsi="Eurostile"/>
          <w:sz w:val="22"/>
          <w:szCs w:val="22"/>
        </w:rPr>
        <w:t>3</w:t>
      </w:r>
      <w:r w:rsidRPr="00722C5E">
        <w:rPr>
          <w:rFonts w:ascii="Eurostile" w:hAnsi="Eurostile"/>
          <w:sz w:val="22"/>
          <w:szCs w:val="22"/>
        </w:rPr>
        <w:t xml:space="preserve"> à Rabat (Maroc).</w:t>
      </w:r>
    </w:p>
    <w:p w:rsidR="00ED46F1" w:rsidRPr="00722C5E" w:rsidRDefault="00ED46F1" w:rsidP="00722C5E">
      <w:pPr>
        <w:ind w:right="-286"/>
        <w:jc w:val="both"/>
        <w:rPr>
          <w:rFonts w:ascii="Eurostile" w:hAnsi="Eurostile"/>
          <w:sz w:val="22"/>
          <w:szCs w:val="22"/>
        </w:rPr>
      </w:pPr>
    </w:p>
    <w:p w:rsidR="00ED46F1" w:rsidRPr="00722C5E" w:rsidRDefault="00ED46F1" w:rsidP="00722C5E">
      <w:pPr>
        <w:pStyle w:val="Titre1"/>
        <w:numPr>
          <w:ilvl w:val="0"/>
          <w:numId w:val="2"/>
        </w:numPr>
        <w:tabs>
          <w:tab w:val="clear" w:pos="1080"/>
          <w:tab w:val="num" w:pos="1134"/>
        </w:tabs>
        <w:spacing w:after="120"/>
        <w:ind w:right="-286"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LANGUES DE TRAVAIL</w:t>
      </w:r>
    </w:p>
    <w:p w:rsidR="00ED46F1" w:rsidRPr="00722C5E" w:rsidRDefault="00ED46F1" w:rsidP="00722C5E">
      <w:pPr>
        <w:ind w:right="-286"/>
        <w:jc w:val="both"/>
        <w:rPr>
          <w:rFonts w:ascii="Eurostile" w:hAnsi="Eurostile"/>
          <w:sz w:val="22"/>
          <w:szCs w:val="22"/>
        </w:rPr>
      </w:pPr>
      <w:r w:rsidRPr="00722C5E">
        <w:rPr>
          <w:rFonts w:ascii="Eurostile" w:hAnsi="Eurostile"/>
          <w:sz w:val="22"/>
          <w:szCs w:val="22"/>
        </w:rPr>
        <w:t>Les langues de travail de la réunion sont le français, l’anglais et l’arabe.</w:t>
      </w:r>
    </w:p>
    <w:p w:rsidR="00ED46F1" w:rsidRPr="00722C5E" w:rsidRDefault="00ED46F1" w:rsidP="00722C5E">
      <w:pPr>
        <w:ind w:right="-286"/>
        <w:jc w:val="both"/>
        <w:rPr>
          <w:rFonts w:ascii="Eurostile" w:hAnsi="Eurostile"/>
          <w:sz w:val="22"/>
          <w:szCs w:val="22"/>
        </w:rPr>
      </w:pPr>
    </w:p>
    <w:p w:rsidR="00ED46F1" w:rsidRPr="00722C5E" w:rsidRDefault="00ED46F1" w:rsidP="00722C5E">
      <w:pPr>
        <w:pStyle w:val="Titre1"/>
        <w:numPr>
          <w:ilvl w:val="0"/>
          <w:numId w:val="2"/>
        </w:numPr>
        <w:tabs>
          <w:tab w:val="clear" w:pos="1080"/>
          <w:tab w:val="num" w:pos="1134"/>
        </w:tabs>
        <w:spacing w:after="120"/>
        <w:ind w:right="-286" w:hanging="654"/>
        <w:jc w:val="both"/>
        <w:rPr>
          <w:rFonts w:ascii="Eurostile" w:hAnsi="Eurostile"/>
          <w:color w:val="31849B" w:themeColor="accent5" w:themeShade="BF"/>
          <w:sz w:val="22"/>
          <w:szCs w:val="18"/>
        </w:rPr>
      </w:pPr>
      <w:r w:rsidRPr="00722C5E">
        <w:rPr>
          <w:rFonts w:ascii="Eurostile" w:hAnsi="Eurostile"/>
          <w:color w:val="31849B" w:themeColor="accent5" w:themeShade="BF"/>
          <w:sz w:val="22"/>
          <w:szCs w:val="18"/>
        </w:rPr>
        <w:tab/>
      </w:r>
      <w:r w:rsidR="00701838" w:rsidRPr="00722C5E">
        <w:rPr>
          <w:rFonts w:ascii="Eurostile" w:hAnsi="Eurostile"/>
          <w:color w:val="31849B" w:themeColor="accent5" w:themeShade="BF"/>
          <w:sz w:val="22"/>
          <w:szCs w:val="18"/>
        </w:rPr>
        <w:t>C</w:t>
      </w:r>
      <w:r w:rsidRPr="00722C5E">
        <w:rPr>
          <w:rFonts w:ascii="Eurostile" w:hAnsi="Eurostile"/>
          <w:color w:val="31849B" w:themeColor="accent5" w:themeShade="BF"/>
          <w:sz w:val="22"/>
          <w:szCs w:val="18"/>
        </w:rPr>
        <w:t>ONTACT</w:t>
      </w:r>
      <w:r w:rsidR="00506676" w:rsidRPr="00722C5E">
        <w:rPr>
          <w:rFonts w:ascii="Eurostile" w:hAnsi="Eurostile"/>
          <w:color w:val="31849B" w:themeColor="accent5" w:themeShade="BF"/>
          <w:sz w:val="22"/>
          <w:szCs w:val="18"/>
        </w:rPr>
        <w:t>E</w:t>
      </w:r>
      <w:r w:rsidRPr="00722C5E">
        <w:rPr>
          <w:rFonts w:ascii="Eurostile" w:hAnsi="Eurostile"/>
          <w:color w:val="31849B" w:themeColor="accent5" w:themeShade="BF"/>
          <w:sz w:val="22"/>
          <w:szCs w:val="18"/>
        </w:rPr>
        <w:t>S</w:t>
      </w:r>
    </w:p>
    <w:p w:rsidR="00ED46F1" w:rsidRPr="00722C5E" w:rsidRDefault="00ED46F1" w:rsidP="00722C5E">
      <w:pPr>
        <w:ind w:right="-286"/>
        <w:jc w:val="both"/>
        <w:rPr>
          <w:rFonts w:ascii="Eurostile" w:hAnsi="Eurostile"/>
          <w:sz w:val="22"/>
          <w:szCs w:val="22"/>
        </w:rPr>
      </w:pPr>
      <w:r w:rsidRPr="00722C5E">
        <w:rPr>
          <w:rFonts w:ascii="Eurostile" w:hAnsi="Eurostile"/>
          <w:sz w:val="22"/>
          <w:szCs w:val="22"/>
        </w:rPr>
        <w:t>Les informations relatives à l’organisation de la réunion peuvent être trouvées sur le site du Bureau pour l’Afrique du Nord de la CEA et ou auprès de :</w:t>
      </w:r>
    </w:p>
    <w:p w:rsidR="00ED46F1" w:rsidRPr="00722C5E" w:rsidRDefault="00ED46F1" w:rsidP="00ED46F1">
      <w:pPr>
        <w:jc w:val="both"/>
        <w:rPr>
          <w:rFonts w:ascii="Eurostile" w:hAnsi="Eurostile"/>
          <w:sz w:val="22"/>
          <w:szCs w:val="22"/>
        </w:rPr>
      </w:pPr>
    </w:p>
    <w:p w:rsidR="00506676" w:rsidRPr="00722C5E" w:rsidRDefault="00506676" w:rsidP="00BB5A62">
      <w:pPr>
        <w:spacing w:after="120"/>
        <w:ind w:left="426"/>
        <w:rPr>
          <w:rFonts w:ascii="Eurostile" w:hAnsi="Eurostile"/>
          <w:i/>
          <w:color w:val="31849B" w:themeColor="accent5" w:themeShade="BF"/>
          <w:sz w:val="22"/>
          <w:szCs w:val="22"/>
        </w:rPr>
      </w:pPr>
      <w:r w:rsidRPr="00722C5E">
        <w:rPr>
          <w:rFonts w:ascii="Eurostile" w:hAnsi="Eurostile"/>
          <w:i/>
          <w:color w:val="31849B" w:themeColor="accent5" w:themeShade="BF"/>
          <w:sz w:val="22"/>
          <w:szCs w:val="22"/>
        </w:rPr>
        <w:t xml:space="preserve">Sur la partie substantive </w:t>
      </w:r>
    </w:p>
    <w:p w:rsidR="00ED46F1" w:rsidRPr="00722C5E" w:rsidRDefault="00ED46F1" w:rsidP="00BB5A62">
      <w:pPr>
        <w:ind w:left="426"/>
        <w:jc w:val="both"/>
        <w:rPr>
          <w:rFonts w:ascii="Eurostile" w:hAnsi="Eurostile"/>
          <w:sz w:val="22"/>
          <w:szCs w:val="22"/>
        </w:rPr>
      </w:pPr>
      <w:r w:rsidRPr="00722C5E">
        <w:rPr>
          <w:rFonts w:ascii="Eurostile" w:hAnsi="Eurostile"/>
          <w:sz w:val="22"/>
          <w:szCs w:val="22"/>
        </w:rPr>
        <w:t>M. Abdoul Kane</w:t>
      </w:r>
    </w:p>
    <w:p w:rsidR="00ED46F1" w:rsidRPr="00722C5E" w:rsidRDefault="00ED46F1" w:rsidP="00BB5A62">
      <w:pPr>
        <w:ind w:left="426"/>
        <w:jc w:val="both"/>
        <w:rPr>
          <w:rFonts w:ascii="Eurostile" w:hAnsi="Eurostile"/>
          <w:sz w:val="22"/>
          <w:szCs w:val="22"/>
        </w:rPr>
      </w:pPr>
      <w:r w:rsidRPr="00722C5E">
        <w:rPr>
          <w:rFonts w:ascii="Eurostile" w:hAnsi="Eurostile"/>
          <w:sz w:val="22"/>
          <w:szCs w:val="22"/>
        </w:rPr>
        <w:t xml:space="preserve">Email : akane@uneca.org </w:t>
      </w:r>
    </w:p>
    <w:p w:rsidR="00ED46F1" w:rsidRPr="00722C5E" w:rsidRDefault="00ED46F1" w:rsidP="00BB5A62">
      <w:pPr>
        <w:ind w:left="426"/>
        <w:jc w:val="both"/>
        <w:rPr>
          <w:rFonts w:ascii="Eurostile" w:hAnsi="Eurostile"/>
          <w:sz w:val="22"/>
          <w:szCs w:val="22"/>
        </w:rPr>
      </w:pPr>
    </w:p>
    <w:p w:rsidR="00506676" w:rsidRPr="00722C5E" w:rsidRDefault="00506676" w:rsidP="00BB5A62">
      <w:pPr>
        <w:spacing w:after="120"/>
        <w:ind w:left="426"/>
        <w:rPr>
          <w:rFonts w:ascii="Eurostile" w:hAnsi="Eurostile"/>
          <w:i/>
          <w:color w:val="31849B" w:themeColor="accent5" w:themeShade="BF"/>
          <w:sz w:val="22"/>
          <w:szCs w:val="22"/>
        </w:rPr>
      </w:pPr>
      <w:r w:rsidRPr="00722C5E">
        <w:rPr>
          <w:rFonts w:ascii="Eurostile" w:hAnsi="Eurostile"/>
          <w:i/>
          <w:color w:val="31849B" w:themeColor="accent5" w:themeShade="BF"/>
          <w:sz w:val="22"/>
          <w:szCs w:val="22"/>
        </w:rPr>
        <w:t>Sur la partie logistique</w:t>
      </w:r>
    </w:p>
    <w:p w:rsidR="00ED46F1" w:rsidRPr="00722C5E" w:rsidRDefault="00ED46F1" w:rsidP="00BB5A62">
      <w:pPr>
        <w:ind w:left="426"/>
        <w:jc w:val="both"/>
        <w:rPr>
          <w:rFonts w:ascii="Eurostile" w:hAnsi="Eurostile"/>
          <w:sz w:val="22"/>
          <w:szCs w:val="22"/>
        </w:rPr>
      </w:pPr>
      <w:r w:rsidRPr="00722C5E">
        <w:rPr>
          <w:rFonts w:ascii="Eurostile" w:hAnsi="Eurostile"/>
          <w:sz w:val="22"/>
          <w:szCs w:val="22"/>
        </w:rPr>
        <w:t>Mme Naima Sahraoui</w:t>
      </w:r>
    </w:p>
    <w:p w:rsidR="00ED46F1" w:rsidRPr="00403E4E" w:rsidRDefault="00ED46F1" w:rsidP="00BB5A62">
      <w:pPr>
        <w:ind w:left="426"/>
        <w:jc w:val="both"/>
        <w:rPr>
          <w:rFonts w:ascii="Eurostile" w:hAnsi="Eurostile"/>
          <w:sz w:val="22"/>
          <w:szCs w:val="22"/>
        </w:rPr>
      </w:pPr>
      <w:r w:rsidRPr="00403E4E">
        <w:rPr>
          <w:rFonts w:ascii="Eurostile" w:hAnsi="Eurostile"/>
          <w:iCs/>
          <w:sz w:val="22"/>
          <w:szCs w:val="22"/>
        </w:rPr>
        <w:t>Email : nsahraoui</w:t>
      </w:r>
      <w:r w:rsidRPr="00403E4E">
        <w:rPr>
          <w:rFonts w:ascii="Eurostile" w:hAnsi="Eurostile"/>
          <w:sz w:val="22"/>
          <w:szCs w:val="22"/>
        </w:rPr>
        <w:t>@uneca.org</w:t>
      </w:r>
    </w:p>
    <w:p w:rsidR="00506676" w:rsidRPr="00403E4E" w:rsidRDefault="00506676" w:rsidP="00BB5A62">
      <w:pPr>
        <w:ind w:left="426"/>
        <w:jc w:val="both"/>
        <w:rPr>
          <w:rFonts w:ascii="Eurostile" w:hAnsi="Eurostile"/>
          <w:sz w:val="22"/>
          <w:szCs w:val="22"/>
        </w:rPr>
      </w:pPr>
    </w:p>
    <w:p w:rsidR="00506676" w:rsidRPr="00403E4E" w:rsidRDefault="00506676" w:rsidP="00BB5A62">
      <w:pPr>
        <w:spacing w:after="120"/>
        <w:ind w:left="426"/>
        <w:rPr>
          <w:rFonts w:ascii="Eurostile" w:hAnsi="Eurostile"/>
          <w:i/>
          <w:iCs/>
          <w:color w:val="31849B" w:themeColor="accent5" w:themeShade="BF"/>
          <w:sz w:val="22"/>
          <w:szCs w:val="22"/>
        </w:rPr>
      </w:pPr>
      <w:r w:rsidRPr="00403E4E">
        <w:rPr>
          <w:rFonts w:ascii="Eurostile" w:hAnsi="Eurostile"/>
          <w:i/>
          <w:iCs/>
          <w:color w:val="31849B" w:themeColor="accent5" w:themeShade="BF"/>
          <w:sz w:val="22"/>
          <w:szCs w:val="22"/>
        </w:rPr>
        <w:t>Documentation</w:t>
      </w:r>
    </w:p>
    <w:p w:rsidR="00506676" w:rsidRPr="00722C5E" w:rsidRDefault="00506676" w:rsidP="00BB5A62">
      <w:pPr>
        <w:ind w:left="426"/>
        <w:rPr>
          <w:rFonts w:ascii="Eurostile" w:hAnsi="Eurostile"/>
          <w:sz w:val="22"/>
          <w:szCs w:val="22"/>
          <w:lang w:val="en-US"/>
        </w:rPr>
      </w:pPr>
      <w:r w:rsidRPr="00722C5E">
        <w:rPr>
          <w:rFonts w:ascii="Eurostile" w:hAnsi="Eurostile"/>
          <w:sz w:val="22"/>
          <w:szCs w:val="22"/>
          <w:lang w:val="en-US"/>
        </w:rPr>
        <w:t>M. Mohammed Mosseddek</w:t>
      </w:r>
    </w:p>
    <w:p w:rsidR="00506676" w:rsidRPr="00403E4E" w:rsidRDefault="00506676" w:rsidP="00BB5A62">
      <w:pPr>
        <w:ind w:left="426"/>
        <w:rPr>
          <w:rFonts w:ascii="Eurostile" w:hAnsi="Eurostile"/>
          <w:sz w:val="22"/>
          <w:szCs w:val="22"/>
          <w:lang w:val="en-US"/>
        </w:rPr>
      </w:pPr>
      <w:r w:rsidRPr="00403E4E">
        <w:rPr>
          <w:rFonts w:ascii="Eurostile" w:hAnsi="Eurostile"/>
          <w:sz w:val="22"/>
          <w:szCs w:val="22"/>
          <w:lang w:val="en-US"/>
        </w:rPr>
        <w:t>Email: mmossedd@uneca.org</w:t>
      </w:r>
    </w:p>
    <w:p w:rsidR="00506676" w:rsidRPr="00403E4E" w:rsidRDefault="00506676" w:rsidP="00BB5A62">
      <w:pPr>
        <w:ind w:left="426"/>
        <w:rPr>
          <w:rFonts w:ascii="Eurostile" w:hAnsi="Eurostile"/>
          <w:sz w:val="22"/>
          <w:szCs w:val="22"/>
          <w:lang w:val="en-US"/>
        </w:rPr>
      </w:pPr>
    </w:p>
    <w:p w:rsidR="00506676" w:rsidRPr="00722C5E" w:rsidRDefault="00506676" w:rsidP="00BB5A62">
      <w:pPr>
        <w:ind w:left="426"/>
        <w:rPr>
          <w:rFonts w:ascii="Eurostile" w:hAnsi="Eurostile"/>
          <w:sz w:val="22"/>
          <w:szCs w:val="22"/>
        </w:rPr>
      </w:pPr>
      <w:r w:rsidRPr="00722C5E">
        <w:rPr>
          <w:rFonts w:ascii="Eurostile" w:hAnsi="Eurostile"/>
          <w:sz w:val="22"/>
          <w:szCs w:val="22"/>
        </w:rPr>
        <w:t>Téléphone Bureau : 00 (212) 537 71 56 13 / 537 71 78 29</w:t>
      </w:r>
    </w:p>
    <w:p w:rsidR="00BB5A62" w:rsidRPr="00722C5E" w:rsidRDefault="00BB5A62" w:rsidP="00BB5A62">
      <w:pPr>
        <w:ind w:left="426"/>
        <w:rPr>
          <w:rFonts w:ascii="Eurostile" w:hAnsi="Eurostile"/>
          <w:color w:val="31849B" w:themeColor="accent5" w:themeShade="BF"/>
          <w:sz w:val="22"/>
          <w:szCs w:val="22"/>
          <w:lang w:val="en-US"/>
        </w:rPr>
      </w:pPr>
      <w:r w:rsidRPr="00722C5E">
        <w:rPr>
          <w:rFonts w:ascii="Eurostile" w:hAnsi="Eurostile"/>
          <w:color w:val="31849B" w:themeColor="accent5" w:themeShade="BF"/>
          <w:sz w:val="22"/>
          <w:szCs w:val="22"/>
          <w:lang w:val="en-US"/>
        </w:rPr>
        <w:t xml:space="preserve">Site </w:t>
      </w:r>
      <w:proofErr w:type="gramStart"/>
      <w:r w:rsidRPr="00722C5E">
        <w:rPr>
          <w:rFonts w:ascii="Eurostile" w:hAnsi="Eurostile"/>
          <w:color w:val="31849B" w:themeColor="accent5" w:themeShade="BF"/>
          <w:sz w:val="22"/>
          <w:szCs w:val="22"/>
          <w:lang w:val="en-US"/>
        </w:rPr>
        <w:t>web :</w:t>
      </w:r>
      <w:proofErr w:type="gramEnd"/>
      <w:r w:rsidRPr="00722C5E">
        <w:rPr>
          <w:rFonts w:ascii="Eurostile" w:hAnsi="Eurostile"/>
          <w:color w:val="31849B" w:themeColor="accent5" w:themeShade="BF"/>
          <w:sz w:val="22"/>
          <w:szCs w:val="22"/>
          <w:lang w:val="en-US"/>
        </w:rPr>
        <w:t xml:space="preserve"> www.uneca-an.org / www.uneca.org </w:t>
      </w:r>
    </w:p>
    <w:p w:rsidR="00506676" w:rsidRPr="00722C5E" w:rsidRDefault="00506676" w:rsidP="004E4459">
      <w:pPr>
        <w:jc w:val="both"/>
        <w:rPr>
          <w:rFonts w:ascii="Eurostile" w:hAnsi="Eurostile"/>
          <w:sz w:val="22"/>
          <w:szCs w:val="22"/>
          <w:lang w:val="en-US"/>
        </w:rPr>
      </w:pPr>
    </w:p>
    <w:sectPr w:rsidR="00506676" w:rsidRPr="00722C5E" w:rsidSect="00722C5E">
      <w:footerReference w:type="default" r:id="rId10"/>
      <w:pgSz w:w="11906" w:h="16838"/>
      <w:pgMar w:top="1418" w:right="1418" w:bottom="1276" w:left="1418" w:header="709" w:footer="4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A3D" w:rsidRDefault="002D1A3D" w:rsidP="00701838">
      <w:r>
        <w:separator/>
      </w:r>
    </w:p>
  </w:endnote>
  <w:endnote w:type="continuationSeparator" w:id="0">
    <w:p w:rsidR="002D1A3D" w:rsidRDefault="002D1A3D" w:rsidP="007018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G Times">
    <w:panose1 w:val="02020603050405020304"/>
    <w:charset w:val="00"/>
    <w:family w:val="roman"/>
    <w:pitch w:val="variable"/>
    <w:sig w:usb0="00000007" w:usb1="00000000" w:usb2="00000000" w:usb3="00000000" w:csb0="00000093" w:csb1="00000000"/>
  </w:font>
  <w:font w:name="Courier New">
    <w:panose1 w:val="02070309020205020404"/>
    <w:charset w:val="00"/>
    <w:family w:val="modern"/>
    <w:pitch w:val="fixed"/>
    <w:sig w:usb0="20002A87" w:usb1="80000000" w:usb2="00000008" w:usb3="00000000" w:csb0="000001FF" w:csb1="00000000"/>
  </w:font>
  <w:font w:name="Eurostile">
    <w:panose1 w:val="020B05040202020502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759"/>
      <w:docPartObj>
        <w:docPartGallery w:val="Page Numbers (Bottom of Page)"/>
        <w:docPartUnique/>
      </w:docPartObj>
    </w:sdtPr>
    <w:sdtContent>
      <w:p w:rsidR="00A72835" w:rsidRDefault="00134CB3" w:rsidP="00A72835">
        <w:pPr>
          <w:pStyle w:val="Pieddepage"/>
          <w:jc w:val="center"/>
        </w:pPr>
      </w:p>
    </w:sdtContent>
  </w:sdt>
  <w:p w:rsidR="00701838" w:rsidRDefault="0070183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760"/>
      <w:docPartObj>
        <w:docPartGallery w:val="Page Numbers (Bottom of Page)"/>
        <w:docPartUnique/>
      </w:docPartObj>
    </w:sdtPr>
    <w:sdtEndPr>
      <w:rPr>
        <w:rFonts w:ascii="Eurostile" w:hAnsi="Eurostile"/>
        <w:color w:val="31849B" w:themeColor="accent5" w:themeShade="BF"/>
      </w:rPr>
    </w:sdtEndPr>
    <w:sdtContent>
      <w:p w:rsidR="00A72835" w:rsidRDefault="00134CB3">
        <w:pPr>
          <w:pStyle w:val="Pieddepage"/>
          <w:jc w:val="center"/>
        </w:pPr>
        <w:r w:rsidRPr="00955600">
          <w:rPr>
            <w:rFonts w:ascii="Eurostile" w:hAnsi="Eurostile"/>
            <w:color w:val="31849B" w:themeColor="accent5" w:themeShade="BF"/>
          </w:rPr>
          <w:fldChar w:fldCharType="begin"/>
        </w:r>
        <w:r w:rsidRPr="00955600">
          <w:rPr>
            <w:rFonts w:ascii="Eurostile" w:hAnsi="Eurostile"/>
            <w:color w:val="31849B" w:themeColor="accent5" w:themeShade="BF"/>
          </w:rPr>
          <w:instrText xml:space="preserve"> PAGE   \* MERGEFORMAT </w:instrText>
        </w:r>
        <w:r w:rsidRPr="00955600">
          <w:rPr>
            <w:rFonts w:ascii="Eurostile" w:hAnsi="Eurostile"/>
            <w:color w:val="31849B" w:themeColor="accent5" w:themeShade="BF"/>
          </w:rPr>
          <w:fldChar w:fldCharType="separate"/>
        </w:r>
        <w:r w:rsidR="00955600">
          <w:rPr>
            <w:rFonts w:ascii="Eurostile" w:hAnsi="Eurostile"/>
            <w:noProof/>
            <w:color w:val="31849B" w:themeColor="accent5" w:themeShade="BF"/>
          </w:rPr>
          <w:t>3</w:t>
        </w:r>
        <w:r w:rsidRPr="00955600">
          <w:rPr>
            <w:rFonts w:ascii="Eurostile" w:hAnsi="Eurostile"/>
            <w:color w:val="31849B" w:themeColor="accent5" w:themeShade="BF"/>
          </w:rPr>
          <w:fldChar w:fldCharType="end"/>
        </w:r>
      </w:p>
    </w:sdtContent>
  </w:sdt>
  <w:p w:rsidR="00A72835" w:rsidRDefault="00A7283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A3D" w:rsidRDefault="002D1A3D" w:rsidP="00701838">
      <w:r>
        <w:separator/>
      </w:r>
    </w:p>
  </w:footnote>
  <w:footnote w:type="continuationSeparator" w:id="0">
    <w:p w:rsidR="002D1A3D" w:rsidRDefault="002D1A3D" w:rsidP="007018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40AE9"/>
    <w:multiLevelType w:val="hybridMultilevel"/>
    <w:tmpl w:val="BAB2DB1E"/>
    <w:lvl w:ilvl="0" w:tplc="089ED10E">
      <w:start w:val="1"/>
      <w:numFmt w:val="upperRoman"/>
      <w:lvlText w:val="%1."/>
      <w:lvlJc w:val="left"/>
      <w:pPr>
        <w:tabs>
          <w:tab w:val="num" w:pos="1080"/>
        </w:tabs>
        <w:ind w:left="1080" w:hanging="720"/>
      </w:pPr>
      <w:rPr>
        <w:rFonts w:eastAsia="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D2548EB"/>
    <w:multiLevelType w:val="hybridMultilevel"/>
    <w:tmpl w:val="73BC76B0"/>
    <w:lvl w:ilvl="0" w:tplc="2A94B878">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2C52AB"/>
    <w:multiLevelType w:val="hybridMultilevel"/>
    <w:tmpl w:val="0824CEB2"/>
    <w:lvl w:ilvl="0" w:tplc="0950C26A">
      <w:start w:val="5"/>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47444AF"/>
    <w:multiLevelType w:val="hybridMultilevel"/>
    <w:tmpl w:val="6DF6FCA6"/>
    <w:lvl w:ilvl="0" w:tplc="E870B280">
      <w:start w:val="4"/>
      <w:numFmt w:val="upperRoman"/>
      <w:lvlText w:val="%1."/>
      <w:lvlJc w:val="left"/>
      <w:pPr>
        <w:tabs>
          <w:tab w:val="num" w:pos="720"/>
        </w:tabs>
        <w:ind w:left="720" w:hanging="72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D46F1"/>
    <w:rsid w:val="00093A52"/>
    <w:rsid w:val="000B496A"/>
    <w:rsid w:val="000B7412"/>
    <w:rsid w:val="000C2F18"/>
    <w:rsid w:val="00134CB3"/>
    <w:rsid w:val="001B2154"/>
    <w:rsid w:val="001C0533"/>
    <w:rsid w:val="00234490"/>
    <w:rsid w:val="00267988"/>
    <w:rsid w:val="002716A3"/>
    <w:rsid w:val="00296678"/>
    <w:rsid w:val="002A1DB2"/>
    <w:rsid w:val="002A373D"/>
    <w:rsid w:val="002D1A3D"/>
    <w:rsid w:val="002E12F4"/>
    <w:rsid w:val="00301312"/>
    <w:rsid w:val="0031072B"/>
    <w:rsid w:val="00326CD7"/>
    <w:rsid w:val="00333504"/>
    <w:rsid w:val="003708F0"/>
    <w:rsid w:val="00403E4E"/>
    <w:rsid w:val="004546D8"/>
    <w:rsid w:val="00464ABE"/>
    <w:rsid w:val="004756A0"/>
    <w:rsid w:val="004868A3"/>
    <w:rsid w:val="004B33D9"/>
    <w:rsid w:val="004E0E4A"/>
    <w:rsid w:val="004E4459"/>
    <w:rsid w:val="004F3988"/>
    <w:rsid w:val="00506676"/>
    <w:rsid w:val="006117FE"/>
    <w:rsid w:val="006120D3"/>
    <w:rsid w:val="0064376F"/>
    <w:rsid w:val="006C0795"/>
    <w:rsid w:val="006D7F29"/>
    <w:rsid w:val="006E0652"/>
    <w:rsid w:val="006F0837"/>
    <w:rsid w:val="00701838"/>
    <w:rsid w:val="0070640A"/>
    <w:rsid w:val="00722C5E"/>
    <w:rsid w:val="007359F3"/>
    <w:rsid w:val="00784D9E"/>
    <w:rsid w:val="00785B98"/>
    <w:rsid w:val="007A3A85"/>
    <w:rsid w:val="007E10C3"/>
    <w:rsid w:val="0080514D"/>
    <w:rsid w:val="00832BF1"/>
    <w:rsid w:val="00833FF7"/>
    <w:rsid w:val="00842B8A"/>
    <w:rsid w:val="00855583"/>
    <w:rsid w:val="008A6516"/>
    <w:rsid w:val="008F0114"/>
    <w:rsid w:val="00955600"/>
    <w:rsid w:val="009D41D6"/>
    <w:rsid w:val="009F1412"/>
    <w:rsid w:val="00A00682"/>
    <w:rsid w:val="00A72835"/>
    <w:rsid w:val="00B33EB5"/>
    <w:rsid w:val="00B532F6"/>
    <w:rsid w:val="00B8220B"/>
    <w:rsid w:val="00BB5A62"/>
    <w:rsid w:val="00C51C37"/>
    <w:rsid w:val="00CD7D23"/>
    <w:rsid w:val="00CE5F8C"/>
    <w:rsid w:val="00CF086F"/>
    <w:rsid w:val="00CF49B6"/>
    <w:rsid w:val="00D833EC"/>
    <w:rsid w:val="00DD7505"/>
    <w:rsid w:val="00DE44B4"/>
    <w:rsid w:val="00E04ECB"/>
    <w:rsid w:val="00E5088B"/>
    <w:rsid w:val="00E73749"/>
    <w:rsid w:val="00EA6061"/>
    <w:rsid w:val="00EC1326"/>
    <w:rsid w:val="00ED46F1"/>
    <w:rsid w:val="00F0209E"/>
    <w:rsid w:val="00F02276"/>
    <w:rsid w:val="00F22F08"/>
    <w:rsid w:val="00F2377A"/>
    <w:rsid w:val="00F31288"/>
    <w:rsid w:val="00F90E82"/>
    <w:rsid w:val="00F94F07"/>
    <w:rsid w:val="00FF62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17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6F1"/>
    <w:rPr>
      <w:sz w:val="24"/>
      <w:szCs w:val="24"/>
      <w:lang w:val="fr-FR" w:eastAsia="fr-FR"/>
    </w:rPr>
  </w:style>
  <w:style w:type="paragraph" w:styleId="Titre1">
    <w:name w:val="heading 1"/>
    <w:basedOn w:val="Normal"/>
    <w:next w:val="Normal"/>
    <w:link w:val="Titre1Car"/>
    <w:qFormat/>
    <w:rsid w:val="00ED46F1"/>
    <w:pPr>
      <w:keepNext/>
      <w:jc w:val="center"/>
      <w:outlineLvl w:val="0"/>
    </w:pPr>
    <w:rPr>
      <w:rFonts w:eastAsia="Arial Unicode MS"/>
      <w:b/>
      <w:sz w:val="20"/>
      <w:szCs w:val="20"/>
      <w:lang w:eastAsia="en-US"/>
    </w:rPr>
  </w:style>
  <w:style w:type="paragraph" w:styleId="Titre2">
    <w:name w:val="heading 2"/>
    <w:basedOn w:val="Normal"/>
    <w:next w:val="Normal"/>
    <w:link w:val="Titre2Car"/>
    <w:qFormat/>
    <w:rsid w:val="00855583"/>
    <w:pPr>
      <w:keepNext/>
      <w:jc w:val="center"/>
      <w:outlineLvl w:val="1"/>
    </w:pPr>
    <w:rPr>
      <w:rFonts w:ascii="Arial" w:eastAsia="SimSun" w:hAnsi="Arial" w:cs="Arial"/>
      <w:b/>
      <w:bCs/>
      <w:sz w:val="36"/>
      <w:szCs w:val="22"/>
      <w:lang w:val="en-US" w:eastAsia="zh-CN"/>
    </w:rPr>
  </w:style>
  <w:style w:type="paragraph" w:styleId="Titre4">
    <w:name w:val="heading 4"/>
    <w:basedOn w:val="Normal"/>
    <w:next w:val="Normal"/>
    <w:link w:val="Titre4Car"/>
    <w:qFormat/>
    <w:rsid w:val="00855583"/>
    <w:pPr>
      <w:keepNext/>
      <w:jc w:val="center"/>
      <w:outlineLvl w:val="3"/>
    </w:pPr>
    <w:rPr>
      <w:rFonts w:ascii="Arial" w:eastAsia="SimSun" w:hAnsi="Arial" w:cs="Arial"/>
      <w:b/>
      <w:sz w:val="40"/>
      <w:szCs w:val="22"/>
      <w:lang w:val="en-US" w:eastAsia="zh-CN"/>
    </w:rPr>
  </w:style>
  <w:style w:type="paragraph" w:styleId="Titre6">
    <w:name w:val="heading 6"/>
    <w:basedOn w:val="Normal"/>
    <w:next w:val="Normal"/>
    <w:link w:val="Titre6Car"/>
    <w:semiHidden/>
    <w:unhideWhenUsed/>
    <w:qFormat/>
    <w:rsid w:val="00B532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855583"/>
    <w:rPr>
      <w:rFonts w:ascii="Arial" w:eastAsia="SimSun" w:hAnsi="Arial" w:cs="Arial"/>
      <w:b/>
      <w:bCs/>
      <w:sz w:val="36"/>
      <w:szCs w:val="22"/>
      <w:lang w:val="en-US" w:eastAsia="zh-CN"/>
    </w:rPr>
  </w:style>
  <w:style w:type="character" w:customStyle="1" w:styleId="Titre4Car">
    <w:name w:val="Titre 4 Car"/>
    <w:basedOn w:val="Policepardfaut"/>
    <w:link w:val="Titre4"/>
    <w:rsid w:val="00855583"/>
    <w:rPr>
      <w:rFonts w:ascii="Arial" w:eastAsia="SimSun" w:hAnsi="Arial" w:cs="Arial"/>
      <w:b/>
      <w:sz w:val="40"/>
      <w:szCs w:val="22"/>
      <w:lang w:val="en-US" w:eastAsia="zh-CN"/>
    </w:rPr>
  </w:style>
  <w:style w:type="character" w:styleId="lev">
    <w:name w:val="Strong"/>
    <w:basedOn w:val="Policepardfaut"/>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lang w:eastAsia="en-US"/>
    </w:rPr>
  </w:style>
  <w:style w:type="character" w:customStyle="1" w:styleId="Titre1Car">
    <w:name w:val="Titre 1 Car"/>
    <w:basedOn w:val="Policepardfaut"/>
    <w:link w:val="Titre1"/>
    <w:rsid w:val="00ED46F1"/>
    <w:rPr>
      <w:rFonts w:eastAsia="Arial Unicode MS"/>
      <w:b/>
      <w:lang w:eastAsia="en-US"/>
    </w:rPr>
  </w:style>
  <w:style w:type="character" w:styleId="Lienhypertexte">
    <w:name w:val="Hyperlink"/>
    <w:basedOn w:val="Policepardfaut"/>
    <w:rsid w:val="00ED46F1"/>
    <w:rPr>
      <w:color w:val="0000FF"/>
      <w:u w:val="single"/>
    </w:rPr>
  </w:style>
  <w:style w:type="paragraph" w:styleId="Textedebulles">
    <w:name w:val="Balloon Text"/>
    <w:basedOn w:val="Normal"/>
    <w:link w:val="TextedebullesCar"/>
    <w:uiPriority w:val="99"/>
    <w:semiHidden/>
    <w:unhideWhenUsed/>
    <w:rsid w:val="00ED46F1"/>
    <w:rPr>
      <w:rFonts w:ascii="Tahoma" w:hAnsi="Tahoma" w:cs="Tahoma"/>
      <w:sz w:val="16"/>
      <w:szCs w:val="16"/>
    </w:rPr>
  </w:style>
  <w:style w:type="character" w:customStyle="1" w:styleId="TextedebullesCar">
    <w:name w:val="Texte de bulles Car"/>
    <w:basedOn w:val="Policepardfaut"/>
    <w:link w:val="Textedebulles"/>
    <w:uiPriority w:val="99"/>
    <w:semiHidden/>
    <w:rsid w:val="00ED46F1"/>
    <w:rPr>
      <w:rFonts w:ascii="Tahoma" w:hAnsi="Tahoma" w:cs="Tahoma"/>
      <w:sz w:val="16"/>
      <w:szCs w:val="16"/>
    </w:rPr>
  </w:style>
  <w:style w:type="paragraph" w:styleId="En-tte">
    <w:name w:val="header"/>
    <w:basedOn w:val="Normal"/>
    <w:link w:val="En-tteCar"/>
    <w:uiPriority w:val="99"/>
    <w:semiHidden/>
    <w:unhideWhenUsed/>
    <w:rsid w:val="00701838"/>
    <w:pPr>
      <w:tabs>
        <w:tab w:val="center" w:pos="4536"/>
        <w:tab w:val="right" w:pos="9072"/>
      </w:tabs>
    </w:pPr>
  </w:style>
  <w:style w:type="character" w:customStyle="1" w:styleId="En-tteCar">
    <w:name w:val="En-tête Car"/>
    <w:basedOn w:val="Policepardfaut"/>
    <w:link w:val="En-tte"/>
    <w:uiPriority w:val="99"/>
    <w:semiHidden/>
    <w:rsid w:val="00701838"/>
    <w:rPr>
      <w:sz w:val="24"/>
      <w:szCs w:val="24"/>
    </w:rPr>
  </w:style>
  <w:style w:type="paragraph" w:styleId="Pieddepage">
    <w:name w:val="footer"/>
    <w:basedOn w:val="Normal"/>
    <w:link w:val="PieddepageCar"/>
    <w:uiPriority w:val="99"/>
    <w:unhideWhenUsed/>
    <w:rsid w:val="00701838"/>
    <w:pPr>
      <w:tabs>
        <w:tab w:val="center" w:pos="4536"/>
        <w:tab w:val="right" w:pos="9072"/>
      </w:tabs>
    </w:pPr>
  </w:style>
  <w:style w:type="character" w:customStyle="1" w:styleId="PieddepageCar">
    <w:name w:val="Pied de page Car"/>
    <w:basedOn w:val="Policepardfaut"/>
    <w:link w:val="Pieddepage"/>
    <w:uiPriority w:val="99"/>
    <w:rsid w:val="00701838"/>
    <w:rPr>
      <w:sz w:val="24"/>
      <w:szCs w:val="24"/>
    </w:rPr>
  </w:style>
  <w:style w:type="character" w:customStyle="1" w:styleId="Titre6Car">
    <w:name w:val="Titre 6 Car"/>
    <w:basedOn w:val="Policepardfaut"/>
    <w:link w:val="Titre6"/>
    <w:semiHidden/>
    <w:rsid w:val="00B532F6"/>
    <w:rPr>
      <w:rFonts w:asciiTheme="majorHAnsi" w:eastAsiaTheme="majorEastAsia" w:hAnsiTheme="majorHAnsi" w:cstheme="majorBidi"/>
      <w:i/>
      <w:iCs/>
      <w:color w:val="243F60" w:themeColor="accent1" w:themeShade="7F"/>
      <w:sz w:val="24"/>
      <w:szCs w:val="24"/>
      <w:lang w:val="fr-FR" w:eastAsia="fr-FR"/>
    </w:rPr>
  </w:style>
  <w:style w:type="paragraph" w:styleId="Sous-titre">
    <w:name w:val="Subtitle"/>
    <w:basedOn w:val="Normal"/>
    <w:link w:val="Sous-titreCar"/>
    <w:qFormat/>
    <w:rsid w:val="00B532F6"/>
    <w:pPr>
      <w:widowControl w:val="0"/>
    </w:pPr>
    <w:rPr>
      <w:rFonts w:ascii="CG Times" w:hAnsi="CG Times" w:cs="Courier New"/>
      <w:b/>
      <w:bCs/>
      <w:snapToGrid w:val="0"/>
      <w:lang w:val="en-US" w:eastAsia="en-US"/>
    </w:rPr>
  </w:style>
  <w:style w:type="character" w:customStyle="1" w:styleId="Sous-titreCar">
    <w:name w:val="Sous-titre Car"/>
    <w:basedOn w:val="Policepardfaut"/>
    <w:link w:val="Sous-titre"/>
    <w:rsid w:val="00B532F6"/>
    <w:rPr>
      <w:rFonts w:ascii="CG Times" w:hAnsi="CG Times" w:cs="Courier New"/>
      <w:b/>
      <w:bCs/>
      <w:snapToGrid w:val="0"/>
      <w:sz w:val="24"/>
      <w:szCs w:val="24"/>
    </w:rPr>
  </w:style>
</w:styles>
</file>

<file path=word/webSettings.xml><?xml version="1.0" encoding="utf-8"?>
<w:webSettings xmlns:r="http://schemas.openxmlformats.org/officeDocument/2006/relationships" xmlns:w="http://schemas.openxmlformats.org/wordprocessingml/2006/main">
  <w:divs>
    <w:div w:id="16725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B6DAC-889C-434F-8479-A0685C4E1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1461</Words>
  <Characters>8328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9770</CharactersWithSpaces>
  <SharedDoc>false</SharedDoc>
  <HLinks>
    <vt:vector size="18" baseType="variant">
      <vt:variant>
        <vt:i4>6291540</vt:i4>
      </vt:variant>
      <vt:variant>
        <vt:i4>6</vt:i4>
      </vt:variant>
      <vt:variant>
        <vt:i4>0</vt:i4>
      </vt:variant>
      <vt:variant>
        <vt:i4>5</vt:i4>
      </vt:variant>
      <vt:variant>
        <vt:lpwstr>mailto:nsahraoui@uneca.org</vt:lpwstr>
      </vt:variant>
      <vt:variant>
        <vt:lpwstr/>
      </vt:variant>
      <vt:variant>
        <vt:i4>8257630</vt:i4>
      </vt:variant>
      <vt:variant>
        <vt:i4>3</vt:i4>
      </vt:variant>
      <vt:variant>
        <vt:i4>0</vt:i4>
      </vt:variant>
      <vt:variant>
        <vt:i4>5</vt:i4>
      </vt:variant>
      <vt:variant>
        <vt:lpwstr>mailto:akane@uneca.org</vt:lpwstr>
      </vt:variant>
      <vt:variant>
        <vt:lpwstr/>
      </vt:variant>
      <vt:variant>
        <vt:i4>29</vt:i4>
      </vt:variant>
      <vt:variant>
        <vt:i4>0</vt:i4>
      </vt:variant>
      <vt:variant>
        <vt:i4>0</vt:i4>
      </vt:variant>
      <vt:variant>
        <vt:i4>5</vt:i4>
      </vt:variant>
      <vt:variant>
        <vt:lpwstr>http://www.uneca.org/sro/an/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dc:creator>
  <cp:keywords/>
  <dc:description/>
  <cp:lastModifiedBy> Mosseddek</cp:lastModifiedBy>
  <cp:revision>12</cp:revision>
  <cp:lastPrinted>2012-12-03T11:34:00Z</cp:lastPrinted>
  <dcterms:created xsi:type="dcterms:W3CDTF">2013-01-28T17:42:00Z</dcterms:created>
  <dcterms:modified xsi:type="dcterms:W3CDTF">2013-02-21T14:51:00Z</dcterms:modified>
</cp:coreProperties>
</file>