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4F0" w:rsidRPr="00112B8C" w:rsidRDefault="003A54F0" w:rsidP="003A54F0">
      <w:pPr>
        <w:spacing w:after="120"/>
        <w:jc w:val="both"/>
        <w:rPr>
          <w:rFonts w:ascii="Eurostile" w:hAnsi="Eurostile"/>
        </w:rPr>
      </w:pPr>
      <w:r w:rsidRPr="00112B8C">
        <w:rPr>
          <w:rFonts w:ascii="Eurostile" w:hAnsi="Eurostile"/>
          <w:noProof/>
          <w:spacing w:val="-3"/>
          <w:lang w:val="en-US"/>
        </w:rPr>
        <w:drawing>
          <wp:inline distT="0" distB="0" distL="0" distR="0">
            <wp:extent cx="838200" cy="685800"/>
            <wp:effectExtent l="19050" t="0" r="0" b="0"/>
            <wp:docPr id="6" name="Image 1"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U"/>
                    <pic:cNvPicPr>
                      <a:picLocks noChangeAspect="1" noChangeArrowheads="1"/>
                    </pic:cNvPicPr>
                  </pic:nvPicPr>
                  <pic:blipFill>
                    <a:blip r:embed="rId7" cstate="print"/>
                    <a:srcRect/>
                    <a:stretch>
                      <a:fillRect/>
                    </a:stretch>
                  </pic:blipFill>
                  <pic:spPr bwMode="auto">
                    <a:xfrm>
                      <a:off x="0" y="0"/>
                      <a:ext cx="838200" cy="685800"/>
                    </a:xfrm>
                    <a:prstGeom prst="rect">
                      <a:avLst/>
                    </a:prstGeom>
                    <a:noFill/>
                    <a:ln w="9525">
                      <a:noFill/>
                      <a:miter lim="800000"/>
                      <a:headEnd/>
                      <a:tailEnd/>
                    </a:ln>
                  </pic:spPr>
                </pic:pic>
              </a:graphicData>
            </a:graphic>
          </wp:inline>
        </w:drawing>
      </w:r>
      <w:r w:rsidRPr="00112B8C">
        <w:rPr>
          <w:rFonts w:ascii="Eurostile" w:hAnsi="Eurostile"/>
          <w:spacing w:val="-3"/>
        </w:rPr>
        <w:tab/>
      </w:r>
      <w:r w:rsidRPr="00112B8C">
        <w:rPr>
          <w:rFonts w:ascii="Eurostile" w:hAnsi="Eurostile"/>
          <w:spacing w:val="-3"/>
        </w:rPr>
        <w:tab/>
      </w:r>
      <w:r w:rsidRPr="00112B8C">
        <w:rPr>
          <w:rFonts w:ascii="Eurostile" w:hAnsi="Eurostile"/>
          <w:spacing w:val="-3"/>
        </w:rPr>
        <w:tab/>
      </w:r>
      <w:r w:rsidRPr="00112B8C">
        <w:rPr>
          <w:rFonts w:ascii="Eurostile" w:hAnsi="Eurostile"/>
          <w:spacing w:val="-3"/>
        </w:rPr>
        <w:tab/>
      </w:r>
      <w:r w:rsidRPr="00112B8C">
        <w:rPr>
          <w:rFonts w:ascii="Eurostile" w:hAnsi="Eurostile"/>
          <w:spacing w:val="-3"/>
        </w:rPr>
        <w:tab/>
      </w:r>
      <w:r w:rsidRPr="00112B8C">
        <w:rPr>
          <w:rFonts w:ascii="Eurostile" w:hAnsi="Eurostile"/>
          <w:spacing w:val="-3"/>
        </w:rPr>
        <w:tab/>
      </w:r>
      <w:r w:rsidRPr="00112B8C">
        <w:rPr>
          <w:rFonts w:ascii="Eurostile" w:hAnsi="Eurostile"/>
          <w:spacing w:val="-3"/>
        </w:rPr>
        <w:tab/>
      </w:r>
      <w:r w:rsidRPr="00112B8C">
        <w:rPr>
          <w:rFonts w:ascii="Eurostile" w:hAnsi="Eurostile"/>
          <w:spacing w:val="-3"/>
        </w:rPr>
        <w:tab/>
      </w:r>
      <w:r w:rsidRPr="00112B8C">
        <w:rPr>
          <w:rFonts w:ascii="Eurostile" w:hAnsi="Eurostile"/>
          <w:spacing w:val="-3"/>
        </w:rPr>
        <w:tab/>
      </w:r>
      <w:r w:rsidRPr="00112B8C">
        <w:rPr>
          <w:rFonts w:ascii="Eurostile" w:hAnsi="Eurostile"/>
          <w:spacing w:val="-3"/>
        </w:rPr>
        <w:tab/>
      </w:r>
      <w:r w:rsidRPr="00112B8C">
        <w:rPr>
          <w:rFonts w:ascii="Eurostile" w:hAnsi="Eurostile"/>
          <w:spacing w:val="-3"/>
        </w:rPr>
        <w:tab/>
      </w:r>
    </w:p>
    <w:p w:rsidR="003A54F0" w:rsidRPr="003A54F0" w:rsidRDefault="003A54F0" w:rsidP="003A54F0">
      <w:pPr>
        <w:spacing w:after="0"/>
        <w:ind w:left="2160" w:hanging="2160"/>
        <w:jc w:val="both"/>
        <w:rPr>
          <w:rFonts w:ascii="Eurostile" w:hAnsi="Eurostile"/>
          <w:color w:val="2F5496" w:themeColor="accent5" w:themeShade="BF"/>
          <w:sz w:val="28"/>
          <w:szCs w:val="28"/>
          <w:lang w:val="en-US"/>
        </w:rPr>
      </w:pPr>
      <w:r w:rsidRPr="003A54F0">
        <w:rPr>
          <w:rFonts w:ascii="Eurostile" w:hAnsi="Eurostile"/>
          <w:color w:val="2F5496" w:themeColor="accent5" w:themeShade="BF"/>
          <w:sz w:val="28"/>
          <w:szCs w:val="28"/>
          <w:lang w:val="en-US"/>
        </w:rPr>
        <w:t>UNITED NATIONS</w:t>
      </w:r>
    </w:p>
    <w:p w:rsidR="003A54F0" w:rsidRPr="003A54F0" w:rsidRDefault="003A54F0" w:rsidP="003A54F0">
      <w:pPr>
        <w:spacing w:after="0"/>
        <w:ind w:left="2160" w:hanging="2160"/>
        <w:jc w:val="both"/>
        <w:rPr>
          <w:rFonts w:ascii="Eurostile" w:hAnsi="Eurostile"/>
          <w:color w:val="2F5496" w:themeColor="accent5" w:themeShade="BF"/>
          <w:sz w:val="28"/>
          <w:szCs w:val="28"/>
          <w:lang w:val="en-US"/>
        </w:rPr>
      </w:pPr>
      <w:r w:rsidRPr="003A54F0">
        <w:rPr>
          <w:rFonts w:ascii="Eurostile" w:hAnsi="Eurostile"/>
          <w:color w:val="2F5496" w:themeColor="accent5" w:themeShade="BF"/>
          <w:sz w:val="28"/>
          <w:szCs w:val="28"/>
          <w:lang w:val="en-US"/>
        </w:rPr>
        <w:t>ECONOMIC COMMISSION FOR AFRICA</w:t>
      </w:r>
    </w:p>
    <w:p w:rsidR="003A54F0" w:rsidRPr="003A54F0" w:rsidRDefault="003A54F0" w:rsidP="003A54F0">
      <w:pPr>
        <w:spacing w:after="0"/>
        <w:ind w:left="2160" w:hanging="2160"/>
        <w:jc w:val="both"/>
        <w:rPr>
          <w:rFonts w:ascii="Eurostile" w:hAnsi="Eurostile"/>
          <w:color w:val="2F5496" w:themeColor="accent5" w:themeShade="BF"/>
          <w:sz w:val="28"/>
          <w:szCs w:val="28"/>
          <w:lang w:val="en-US"/>
        </w:rPr>
      </w:pPr>
      <w:r w:rsidRPr="003A54F0">
        <w:rPr>
          <w:rFonts w:ascii="Eurostile" w:hAnsi="Eurostile"/>
          <w:color w:val="2F5496" w:themeColor="accent5" w:themeShade="BF"/>
          <w:sz w:val="28"/>
          <w:szCs w:val="28"/>
          <w:lang w:val="en-US"/>
        </w:rPr>
        <w:t xml:space="preserve">Office for North Africa </w:t>
      </w:r>
    </w:p>
    <w:p w:rsidR="003A54F0" w:rsidRPr="003A54F0" w:rsidRDefault="003A54F0" w:rsidP="003A54F0">
      <w:pPr>
        <w:ind w:left="2160" w:right="-1134" w:hanging="2160"/>
        <w:jc w:val="both"/>
        <w:rPr>
          <w:rFonts w:ascii="Eurostile" w:hAnsi="Eurostile"/>
          <w:color w:val="2F5496" w:themeColor="accent5" w:themeShade="BF"/>
          <w:sz w:val="28"/>
          <w:szCs w:val="28"/>
          <w:lang w:val="en-US"/>
        </w:rPr>
      </w:pPr>
      <w:r w:rsidRPr="003A54F0">
        <w:rPr>
          <w:rFonts w:ascii="Eurostile" w:hAnsi="Eurostile"/>
          <w:color w:val="2F5496" w:themeColor="accent5" w:themeShade="BF"/>
          <w:sz w:val="28"/>
          <w:szCs w:val="28"/>
          <w:lang w:val="en-US"/>
        </w:rPr>
        <w:t>____________________________________________________________</w:t>
      </w:r>
      <w:r>
        <w:rPr>
          <w:rFonts w:ascii="Eurostile" w:hAnsi="Eurostile"/>
          <w:color w:val="2F5496" w:themeColor="accent5" w:themeShade="BF"/>
          <w:sz w:val="28"/>
          <w:szCs w:val="28"/>
          <w:lang w:val="en-US"/>
        </w:rPr>
        <w:t>______________</w:t>
      </w:r>
    </w:p>
    <w:p w:rsidR="003A54F0" w:rsidRPr="003A54F0" w:rsidRDefault="003A54F0" w:rsidP="003A54F0">
      <w:pPr>
        <w:spacing w:after="0"/>
        <w:jc w:val="both"/>
        <w:rPr>
          <w:rFonts w:ascii="Eurostile" w:hAnsi="Eurostile"/>
          <w:color w:val="000000" w:themeColor="text1"/>
          <w:sz w:val="28"/>
          <w:szCs w:val="28"/>
          <w:lang w:val="en-US"/>
        </w:rPr>
      </w:pPr>
      <w:r w:rsidRPr="003A54F0">
        <w:rPr>
          <w:rFonts w:ascii="Eurostile" w:hAnsi="Eurostile"/>
          <w:color w:val="000000" w:themeColor="text1"/>
          <w:sz w:val="28"/>
          <w:szCs w:val="28"/>
          <w:lang w:val="en-US"/>
        </w:rPr>
        <w:t xml:space="preserve">Twenty-Eighth Meeting of the Intergovernmental </w:t>
      </w:r>
    </w:p>
    <w:p w:rsidR="003A54F0" w:rsidRDefault="003A54F0" w:rsidP="003A54F0">
      <w:pPr>
        <w:spacing w:after="0"/>
        <w:jc w:val="both"/>
        <w:rPr>
          <w:rFonts w:ascii="Eurostile" w:hAnsi="Eurostile"/>
          <w:color w:val="000000" w:themeColor="text1"/>
          <w:sz w:val="28"/>
          <w:szCs w:val="28"/>
          <w:lang w:val="en-US"/>
        </w:rPr>
      </w:pPr>
      <w:r w:rsidRPr="003A54F0">
        <w:rPr>
          <w:rFonts w:ascii="Eurostile" w:hAnsi="Eurostile"/>
          <w:color w:val="000000" w:themeColor="text1"/>
          <w:sz w:val="28"/>
          <w:szCs w:val="28"/>
          <w:lang w:val="en-US"/>
        </w:rPr>
        <w:t xml:space="preserve">     Committee of Experts (ICE)</w:t>
      </w:r>
    </w:p>
    <w:p w:rsidR="003A54F0" w:rsidRPr="003A54F0" w:rsidRDefault="003A54F0" w:rsidP="003A54F0">
      <w:pPr>
        <w:spacing w:after="0"/>
        <w:jc w:val="both"/>
        <w:rPr>
          <w:rFonts w:ascii="Eurostile" w:hAnsi="Eurostile"/>
          <w:color w:val="000000" w:themeColor="text1"/>
          <w:sz w:val="28"/>
          <w:szCs w:val="28"/>
          <w:lang w:val="en-US"/>
        </w:rPr>
      </w:pPr>
    </w:p>
    <w:p w:rsidR="003A54F0" w:rsidRPr="003A54F0" w:rsidRDefault="003A54F0" w:rsidP="003A54F0">
      <w:pPr>
        <w:spacing w:after="0"/>
        <w:ind w:left="2160" w:hanging="2160"/>
        <w:jc w:val="both"/>
        <w:rPr>
          <w:rFonts w:ascii="Eurostile" w:hAnsi="Eurostile"/>
          <w:color w:val="000000" w:themeColor="text1"/>
          <w:sz w:val="28"/>
          <w:szCs w:val="28"/>
          <w:lang w:val="en-US"/>
        </w:rPr>
      </w:pPr>
      <w:r w:rsidRPr="003A54F0">
        <w:rPr>
          <w:rFonts w:ascii="Eurostile" w:hAnsi="Eurostile"/>
          <w:color w:val="000000" w:themeColor="text1"/>
          <w:sz w:val="28"/>
          <w:szCs w:val="28"/>
          <w:lang w:val="en-US"/>
        </w:rPr>
        <w:t>Rabat (Morocco)</w:t>
      </w:r>
    </w:p>
    <w:p w:rsidR="003A54F0" w:rsidRPr="003A54F0" w:rsidRDefault="003A54F0" w:rsidP="003A54F0">
      <w:pPr>
        <w:spacing w:after="0"/>
        <w:ind w:left="2160" w:hanging="2160"/>
        <w:jc w:val="both"/>
        <w:rPr>
          <w:rFonts w:ascii="Eurostile" w:hAnsi="Eurostile"/>
          <w:color w:val="000000" w:themeColor="text1"/>
          <w:sz w:val="28"/>
          <w:szCs w:val="28"/>
          <w:lang w:val="en-US"/>
        </w:rPr>
      </w:pPr>
      <w:proofErr w:type="gramStart"/>
      <w:r w:rsidRPr="003A54F0">
        <w:rPr>
          <w:rFonts w:ascii="Eurostile" w:hAnsi="Eurostile"/>
          <w:color w:val="000000" w:themeColor="text1"/>
          <w:sz w:val="28"/>
          <w:szCs w:val="28"/>
          <w:lang w:val="en-US"/>
        </w:rPr>
        <w:t>26</w:t>
      </w:r>
      <w:r w:rsidRPr="003A54F0">
        <w:rPr>
          <w:rFonts w:ascii="Eurostile" w:hAnsi="Eurostile"/>
          <w:color w:val="000000" w:themeColor="text1"/>
          <w:sz w:val="28"/>
          <w:szCs w:val="28"/>
          <w:vertAlign w:val="superscript"/>
          <w:lang w:val="en-US"/>
        </w:rPr>
        <w:t>th</w:t>
      </w:r>
      <w:r w:rsidRPr="003A54F0">
        <w:rPr>
          <w:rFonts w:ascii="Eurostile" w:hAnsi="Eurostile"/>
          <w:color w:val="000000" w:themeColor="text1"/>
          <w:sz w:val="28"/>
          <w:szCs w:val="28"/>
          <w:lang w:val="en-US"/>
        </w:rPr>
        <w:t xml:space="preserve">  February</w:t>
      </w:r>
      <w:proofErr w:type="gramEnd"/>
      <w:r w:rsidRPr="003A54F0">
        <w:rPr>
          <w:rFonts w:ascii="Eurostile" w:hAnsi="Eurostile"/>
          <w:color w:val="000000" w:themeColor="text1"/>
          <w:sz w:val="28"/>
          <w:szCs w:val="28"/>
          <w:lang w:val="en-US"/>
        </w:rPr>
        <w:t xml:space="preserve"> –1</w:t>
      </w:r>
      <w:r w:rsidRPr="003A54F0">
        <w:rPr>
          <w:rFonts w:ascii="Eurostile" w:hAnsi="Eurostile"/>
          <w:color w:val="000000" w:themeColor="text1"/>
          <w:sz w:val="28"/>
          <w:szCs w:val="28"/>
          <w:vertAlign w:val="superscript"/>
          <w:lang w:val="en-US"/>
        </w:rPr>
        <w:t>st</w:t>
      </w:r>
      <w:r w:rsidRPr="003A54F0">
        <w:rPr>
          <w:rFonts w:ascii="Eurostile" w:hAnsi="Eurostile"/>
          <w:color w:val="000000" w:themeColor="text1"/>
          <w:sz w:val="28"/>
          <w:szCs w:val="28"/>
          <w:lang w:val="en-US"/>
        </w:rPr>
        <w:t xml:space="preserve"> March 2013</w:t>
      </w:r>
    </w:p>
    <w:p w:rsidR="00510D61" w:rsidRPr="003A54F0" w:rsidRDefault="00510D61" w:rsidP="003A54F0">
      <w:pPr>
        <w:jc w:val="both"/>
        <w:rPr>
          <w:rFonts w:ascii="Times New Roman" w:hAnsi="Times New Roman" w:cs="Times New Roman"/>
          <w:sz w:val="32"/>
          <w:szCs w:val="32"/>
          <w:lang w:val="en-CA"/>
        </w:rPr>
      </w:pPr>
    </w:p>
    <w:p w:rsidR="00121267" w:rsidRDefault="00121267" w:rsidP="00121267">
      <w:pPr>
        <w:jc w:val="both"/>
        <w:rPr>
          <w:rFonts w:ascii="Times New Roman" w:hAnsi="Times New Roman" w:cs="Times New Roman"/>
          <w:sz w:val="32"/>
          <w:szCs w:val="32"/>
          <w:lang w:val="en-CA"/>
        </w:rPr>
      </w:pPr>
    </w:p>
    <w:p w:rsidR="00121267" w:rsidRDefault="00121267" w:rsidP="00121267">
      <w:pPr>
        <w:jc w:val="both"/>
        <w:rPr>
          <w:rFonts w:ascii="Times New Roman" w:hAnsi="Times New Roman" w:cs="Times New Roman"/>
          <w:sz w:val="32"/>
          <w:szCs w:val="32"/>
          <w:lang w:val="en-CA"/>
        </w:rPr>
      </w:pPr>
    </w:p>
    <w:p w:rsidR="00121267" w:rsidRPr="00121267" w:rsidRDefault="00121267" w:rsidP="00121267">
      <w:pPr>
        <w:spacing w:after="0"/>
        <w:jc w:val="center"/>
        <w:rPr>
          <w:rFonts w:ascii="Eurostile" w:hAnsi="Eurostile"/>
          <w:b/>
          <w:bCs/>
          <w:color w:val="000000" w:themeColor="text1"/>
          <w:sz w:val="36"/>
          <w:szCs w:val="36"/>
          <w:lang w:val="en-US"/>
        </w:rPr>
      </w:pPr>
      <w:r w:rsidRPr="00121267">
        <w:rPr>
          <w:rFonts w:ascii="Eurostile" w:hAnsi="Eurostile"/>
          <w:b/>
          <w:bCs/>
          <w:color w:val="000000" w:themeColor="text1"/>
          <w:sz w:val="36"/>
          <w:szCs w:val="36"/>
          <w:lang w:val="en-US"/>
        </w:rPr>
        <w:t>Twenty-Eighth Meeting of the Intergovernmental</w:t>
      </w:r>
    </w:p>
    <w:p w:rsidR="00121267" w:rsidRPr="00121267" w:rsidRDefault="00121267" w:rsidP="00121267">
      <w:pPr>
        <w:spacing w:after="0"/>
        <w:jc w:val="center"/>
        <w:rPr>
          <w:rFonts w:ascii="Eurostile" w:hAnsi="Eurostile"/>
          <w:b/>
          <w:bCs/>
          <w:color w:val="000000" w:themeColor="text1"/>
          <w:sz w:val="36"/>
          <w:szCs w:val="36"/>
          <w:lang w:val="en-US"/>
        </w:rPr>
      </w:pPr>
      <w:r w:rsidRPr="00121267">
        <w:rPr>
          <w:rFonts w:ascii="Eurostile" w:hAnsi="Eurostile"/>
          <w:b/>
          <w:bCs/>
          <w:color w:val="000000" w:themeColor="text1"/>
          <w:sz w:val="36"/>
          <w:szCs w:val="36"/>
          <w:lang w:val="en-US"/>
        </w:rPr>
        <w:t>Committee of Experts (ICE)</w:t>
      </w:r>
    </w:p>
    <w:p w:rsidR="00121267" w:rsidRPr="00121267" w:rsidRDefault="00121267" w:rsidP="00121267">
      <w:pPr>
        <w:jc w:val="center"/>
        <w:rPr>
          <w:rFonts w:ascii="Times New Roman" w:hAnsi="Times New Roman" w:cs="Times New Roman"/>
          <w:b/>
          <w:bCs/>
          <w:sz w:val="40"/>
          <w:szCs w:val="40"/>
          <w:lang w:val="en-CA"/>
        </w:rPr>
      </w:pPr>
    </w:p>
    <w:p w:rsidR="00121267" w:rsidRPr="00121267" w:rsidRDefault="00121267" w:rsidP="00121267">
      <w:pPr>
        <w:jc w:val="center"/>
        <w:rPr>
          <w:rFonts w:ascii="Eurostile" w:hAnsi="Eurostile"/>
          <w:b/>
          <w:bCs/>
          <w:color w:val="000000" w:themeColor="text1"/>
          <w:sz w:val="36"/>
          <w:szCs w:val="36"/>
          <w:lang w:val="en-US"/>
        </w:rPr>
        <w:sectPr w:rsidR="00121267" w:rsidRPr="00121267" w:rsidSect="003A54F0">
          <w:footerReference w:type="default" r:id="rId8"/>
          <w:footerReference w:type="first" r:id="rId9"/>
          <w:pgSz w:w="12240" w:h="15840"/>
          <w:pgMar w:top="284" w:right="1183" w:bottom="1440" w:left="1800" w:header="708" w:footer="708" w:gutter="0"/>
          <w:cols w:space="708"/>
          <w:docGrid w:linePitch="360"/>
        </w:sectPr>
      </w:pPr>
      <w:r w:rsidRPr="00121267">
        <w:rPr>
          <w:rFonts w:ascii="Eurostile" w:hAnsi="Eurostile"/>
          <w:b/>
          <w:bCs/>
          <w:color w:val="000000" w:themeColor="text1"/>
          <w:sz w:val="36"/>
          <w:szCs w:val="36"/>
          <w:lang w:val="en-US"/>
        </w:rPr>
        <w:t>DRAFT RECOMMENDATIONS</w:t>
      </w:r>
    </w:p>
    <w:p w:rsidR="00510D61" w:rsidRPr="003A54F0" w:rsidRDefault="00510D61" w:rsidP="003A54F0">
      <w:pPr>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lastRenderedPageBreak/>
        <w:t>After deliberations, the Committee made the following recommendations and requested the Office to forward them to the Conference of Ministers:</w:t>
      </w:r>
    </w:p>
    <w:p w:rsidR="003A54F0" w:rsidRDefault="003A54F0" w:rsidP="003A54F0">
      <w:pPr>
        <w:jc w:val="both"/>
        <w:rPr>
          <w:rFonts w:ascii="Times New Roman" w:hAnsi="Times New Roman" w:cs="Times New Roman"/>
          <w:b/>
          <w:sz w:val="32"/>
          <w:szCs w:val="32"/>
          <w:lang w:val="en-CA"/>
        </w:rPr>
      </w:pPr>
    </w:p>
    <w:p w:rsidR="00510D61" w:rsidRPr="003A54F0" w:rsidRDefault="00510D61" w:rsidP="003A54F0">
      <w:pPr>
        <w:jc w:val="both"/>
        <w:rPr>
          <w:rFonts w:ascii="Times New Roman" w:hAnsi="Times New Roman" w:cs="Times New Roman"/>
          <w:b/>
          <w:sz w:val="32"/>
          <w:szCs w:val="32"/>
          <w:lang w:val="en-CA"/>
        </w:rPr>
      </w:pPr>
      <w:r w:rsidRPr="003A54F0">
        <w:rPr>
          <w:rFonts w:ascii="Times New Roman" w:hAnsi="Times New Roman" w:cs="Times New Roman"/>
          <w:b/>
          <w:sz w:val="32"/>
          <w:szCs w:val="32"/>
          <w:lang w:val="en-CA"/>
        </w:rPr>
        <w:t>Strengthening the statistical system and improving the quality and relevance of the data</w:t>
      </w:r>
    </w:p>
    <w:p w:rsidR="00510D61" w:rsidRPr="003A54F0" w:rsidRDefault="00510D61" w:rsidP="003A54F0">
      <w:pPr>
        <w:jc w:val="both"/>
        <w:rPr>
          <w:rFonts w:ascii="Times New Roman" w:hAnsi="Times New Roman" w:cs="Times New Roman"/>
          <w:b/>
          <w:sz w:val="32"/>
          <w:szCs w:val="32"/>
          <w:lang w:val="en-CA"/>
        </w:rPr>
      </w:pPr>
      <w:r w:rsidRPr="003A54F0">
        <w:rPr>
          <w:rFonts w:ascii="Times New Roman" w:hAnsi="Times New Roman" w:cs="Times New Roman"/>
          <w:b/>
          <w:sz w:val="32"/>
          <w:szCs w:val="32"/>
          <w:lang w:val="en-CA"/>
        </w:rPr>
        <w:t>To member states</w:t>
      </w:r>
    </w:p>
    <w:p w:rsidR="00510D61" w:rsidRDefault="00510D61" w:rsidP="003A54F0">
      <w:pPr>
        <w:pStyle w:val="Paragraphedeliste"/>
        <w:numPr>
          <w:ilvl w:val="0"/>
          <w:numId w:val="2"/>
        </w:numPr>
        <w:spacing w:after="240"/>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Strengthen the statistical system for the production of data, that are more reliable, regularly updated on a regular basis and where relevant, geo-referenced and disaggregated by sex and age, in order to get more information that is more detailed of better quality, more consistent with national development objectives.</w:t>
      </w:r>
    </w:p>
    <w:p w:rsidR="003A54F0" w:rsidRPr="003A54F0" w:rsidRDefault="003A54F0" w:rsidP="003A54F0">
      <w:pPr>
        <w:pStyle w:val="Paragraphedeliste"/>
        <w:spacing w:after="240"/>
        <w:jc w:val="both"/>
        <w:rPr>
          <w:rFonts w:ascii="Times New Roman" w:hAnsi="Times New Roman" w:cs="Times New Roman"/>
          <w:sz w:val="32"/>
          <w:szCs w:val="32"/>
          <w:lang w:val="en-CA"/>
        </w:rPr>
      </w:pPr>
    </w:p>
    <w:p w:rsidR="00510D61" w:rsidRDefault="00510D61" w:rsidP="003A54F0">
      <w:pPr>
        <w:pStyle w:val="Paragraphedeliste"/>
        <w:numPr>
          <w:ilvl w:val="0"/>
          <w:numId w:val="2"/>
        </w:numPr>
        <w:spacing w:after="240"/>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ensure greater decentralization of the data collection mechanisms and to promote the use of ICTs for their collection, processing and dissemination.</w:t>
      </w:r>
    </w:p>
    <w:p w:rsidR="003A54F0" w:rsidRPr="003A54F0" w:rsidRDefault="003A54F0" w:rsidP="003A54F0">
      <w:pPr>
        <w:pStyle w:val="Paragraphedeliste"/>
        <w:rPr>
          <w:rFonts w:ascii="Times New Roman" w:hAnsi="Times New Roman" w:cs="Times New Roman"/>
          <w:sz w:val="32"/>
          <w:szCs w:val="32"/>
          <w:lang w:val="en-CA"/>
        </w:rPr>
      </w:pPr>
    </w:p>
    <w:p w:rsidR="00510D61" w:rsidRPr="003A54F0" w:rsidRDefault="00510D61" w:rsidP="003A54F0">
      <w:pPr>
        <w:pStyle w:val="Paragraphedeliste"/>
        <w:numPr>
          <w:ilvl w:val="0"/>
          <w:numId w:val="2"/>
        </w:numPr>
        <w:spacing w:after="240"/>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ensure the timely availability of national data for the needs of ECA reports and publications and in particular for the development of country profiles.</w:t>
      </w:r>
    </w:p>
    <w:p w:rsidR="00510D61" w:rsidRPr="00A16D0E" w:rsidRDefault="00510D61" w:rsidP="003A54F0">
      <w:pPr>
        <w:jc w:val="both"/>
        <w:rPr>
          <w:rFonts w:ascii="Times New Roman" w:hAnsi="Times New Roman" w:cs="Times New Roman"/>
          <w:b/>
          <w:i/>
          <w:iCs/>
          <w:sz w:val="32"/>
          <w:szCs w:val="32"/>
          <w:lang w:val="en-CA"/>
        </w:rPr>
      </w:pPr>
      <w:proofErr w:type="gramStart"/>
      <w:r w:rsidRPr="00A16D0E">
        <w:rPr>
          <w:rFonts w:ascii="Times New Roman" w:hAnsi="Times New Roman" w:cs="Times New Roman"/>
          <w:b/>
          <w:i/>
          <w:iCs/>
          <w:sz w:val="32"/>
          <w:szCs w:val="32"/>
          <w:lang w:val="en-CA"/>
        </w:rPr>
        <w:t xml:space="preserve">To  </w:t>
      </w:r>
      <w:r w:rsidR="003A54F0" w:rsidRPr="00A16D0E">
        <w:rPr>
          <w:rFonts w:ascii="Times New Roman" w:hAnsi="Times New Roman" w:cs="Times New Roman"/>
          <w:b/>
          <w:i/>
          <w:iCs/>
          <w:sz w:val="32"/>
          <w:szCs w:val="32"/>
          <w:lang w:val="en-CA"/>
        </w:rPr>
        <w:t>ECA</w:t>
      </w:r>
      <w:proofErr w:type="gramEnd"/>
    </w:p>
    <w:p w:rsidR="00510D61" w:rsidRDefault="00510D61" w:rsidP="003A54F0">
      <w:pPr>
        <w:pStyle w:val="Paragraphedeliste"/>
        <w:numPr>
          <w:ilvl w:val="0"/>
          <w:numId w:val="2"/>
        </w:numPr>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support member states to strengthen their statistical system.</w:t>
      </w:r>
    </w:p>
    <w:p w:rsidR="003A54F0" w:rsidRDefault="003A54F0" w:rsidP="003A54F0">
      <w:pPr>
        <w:pStyle w:val="Paragraphedeliste"/>
        <w:jc w:val="both"/>
        <w:rPr>
          <w:rFonts w:ascii="Times New Roman" w:hAnsi="Times New Roman" w:cs="Times New Roman"/>
          <w:sz w:val="32"/>
          <w:szCs w:val="32"/>
          <w:lang w:val="en-CA"/>
        </w:rPr>
      </w:pPr>
    </w:p>
    <w:p w:rsidR="00510D61" w:rsidRPr="003A54F0" w:rsidRDefault="00510D61" w:rsidP="003A54F0">
      <w:pPr>
        <w:pStyle w:val="Paragraphedeliste"/>
        <w:numPr>
          <w:ilvl w:val="0"/>
          <w:numId w:val="2"/>
        </w:numPr>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encourage the use of ICTs or the data collection, processing and dissemination</w:t>
      </w:r>
    </w:p>
    <w:p w:rsidR="003A54F0" w:rsidRDefault="003A54F0">
      <w:pPr>
        <w:rPr>
          <w:rFonts w:ascii="Times New Roman" w:hAnsi="Times New Roman" w:cs="Times New Roman"/>
          <w:b/>
          <w:sz w:val="32"/>
          <w:szCs w:val="32"/>
          <w:lang w:val="en-CA"/>
        </w:rPr>
      </w:pPr>
      <w:r>
        <w:rPr>
          <w:rFonts w:ascii="Times New Roman" w:hAnsi="Times New Roman" w:cs="Times New Roman"/>
          <w:b/>
          <w:sz w:val="32"/>
          <w:szCs w:val="32"/>
          <w:lang w:val="en-CA"/>
        </w:rPr>
        <w:br w:type="page"/>
      </w:r>
    </w:p>
    <w:p w:rsidR="00510D61" w:rsidRPr="003A54F0" w:rsidRDefault="00510D61" w:rsidP="003A54F0">
      <w:pPr>
        <w:jc w:val="both"/>
        <w:rPr>
          <w:rFonts w:ascii="Times New Roman" w:hAnsi="Times New Roman" w:cs="Times New Roman"/>
          <w:b/>
          <w:sz w:val="32"/>
          <w:szCs w:val="32"/>
          <w:lang w:val="en-CA"/>
        </w:rPr>
      </w:pPr>
      <w:r w:rsidRPr="003A54F0">
        <w:rPr>
          <w:rFonts w:ascii="Times New Roman" w:hAnsi="Times New Roman" w:cs="Times New Roman"/>
          <w:b/>
          <w:sz w:val="32"/>
          <w:szCs w:val="32"/>
          <w:lang w:val="en-CA"/>
        </w:rPr>
        <w:lastRenderedPageBreak/>
        <w:t>Economic and social performance</w:t>
      </w:r>
    </w:p>
    <w:p w:rsidR="00510D61" w:rsidRPr="00A16D0E" w:rsidRDefault="00510D61" w:rsidP="00A16D0E">
      <w:pPr>
        <w:jc w:val="both"/>
        <w:rPr>
          <w:rFonts w:ascii="Times New Roman" w:hAnsi="Times New Roman" w:cs="Times New Roman"/>
          <w:b/>
          <w:bCs/>
          <w:i/>
          <w:iCs/>
          <w:sz w:val="32"/>
          <w:szCs w:val="32"/>
          <w:lang w:val="en-CA"/>
        </w:rPr>
      </w:pPr>
      <w:r w:rsidRPr="00A16D0E">
        <w:rPr>
          <w:rFonts w:ascii="Times New Roman" w:hAnsi="Times New Roman" w:cs="Times New Roman"/>
          <w:b/>
          <w:bCs/>
          <w:i/>
          <w:iCs/>
          <w:sz w:val="32"/>
          <w:szCs w:val="32"/>
          <w:lang w:val="en-CA"/>
        </w:rPr>
        <w:t xml:space="preserve">To </w:t>
      </w:r>
      <w:r w:rsidR="00A16D0E">
        <w:rPr>
          <w:rFonts w:ascii="Times New Roman" w:hAnsi="Times New Roman" w:cs="Times New Roman"/>
          <w:b/>
          <w:bCs/>
          <w:i/>
          <w:iCs/>
          <w:sz w:val="32"/>
          <w:szCs w:val="32"/>
          <w:lang w:val="en-CA"/>
        </w:rPr>
        <w:t>M</w:t>
      </w:r>
      <w:r w:rsidRPr="00A16D0E">
        <w:rPr>
          <w:rFonts w:ascii="Times New Roman" w:hAnsi="Times New Roman" w:cs="Times New Roman"/>
          <w:b/>
          <w:bCs/>
          <w:i/>
          <w:iCs/>
          <w:sz w:val="32"/>
          <w:szCs w:val="32"/>
          <w:lang w:val="en-CA"/>
        </w:rPr>
        <w:t xml:space="preserve">ember </w:t>
      </w:r>
      <w:r w:rsidR="00A16D0E">
        <w:rPr>
          <w:rFonts w:ascii="Times New Roman" w:hAnsi="Times New Roman" w:cs="Times New Roman"/>
          <w:b/>
          <w:bCs/>
          <w:i/>
          <w:iCs/>
          <w:sz w:val="32"/>
          <w:szCs w:val="32"/>
          <w:lang w:val="en-CA"/>
        </w:rPr>
        <w:t>S</w:t>
      </w:r>
      <w:r w:rsidRPr="00A16D0E">
        <w:rPr>
          <w:rFonts w:ascii="Times New Roman" w:hAnsi="Times New Roman" w:cs="Times New Roman"/>
          <w:b/>
          <w:bCs/>
          <w:i/>
          <w:iCs/>
          <w:sz w:val="32"/>
          <w:szCs w:val="32"/>
          <w:lang w:val="en-CA"/>
        </w:rPr>
        <w:t>tates</w:t>
      </w:r>
    </w:p>
    <w:p w:rsidR="00510D61" w:rsidRDefault="00510D61" w:rsidP="008163CD">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 xml:space="preserve">To revise the development paradigms and models in order to achieve a growth that is sustainable, inclusive and job creating and taking </w:t>
      </w:r>
      <w:r w:rsidR="008163CD">
        <w:rPr>
          <w:rFonts w:ascii="Times New Roman" w:hAnsi="Times New Roman" w:cs="Times New Roman"/>
          <w:sz w:val="32"/>
          <w:szCs w:val="32"/>
          <w:lang w:val="en-CA"/>
        </w:rPr>
        <w:t>into account the people’s needs;</w:t>
      </w:r>
    </w:p>
    <w:p w:rsidR="008163CD" w:rsidRPr="003A54F0" w:rsidRDefault="008163CD" w:rsidP="008163CD">
      <w:pPr>
        <w:pStyle w:val="Paragraphedeliste"/>
        <w:spacing w:before="120" w:after="240"/>
        <w:ind w:left="1134"/>
        <w:jc w:val="both"/>
        <w:rPr>
          <w:rFonts w:ascii="Times New Roman" w:hAnsi="Times New Roman" w:cs="Times New Roman"/>
          <w:sz w:val="32"/>
          <w:szCs w:val="32"/>
          <w:lang w:val="en-CA"/>
        </w:rPr>
      </w:pPr>
    </w:p>
    <w:p w:rsidR="00510D61" w:rsidRDefault="00510D61" w:rsidP="008163CD">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 xml:space="preserve">To encourage, where appropriate, a quick exit of the current political transitions through the adoption of national consensus on societal projects and the restoration of an attractive </w:t>
      </w:r>
      <w:r w:rsidR="008163CD">
        <w:rPr>
          <w:rFonts w:ascii="Times New Roman" w:hAnsi="Times New Roman" w:cs="Times New Roman"/>
          <w:sz w:val="32"/>
          <w:szCs w:val="32"/>
          <w:lang w:val="en-CA"/>
        </w:rPr>
        <w:t>environment   for the investors;</w:t>
      </w:r>
    </w:p>
    <w:p w:rsidR="008163CD" w:rsidRPr="003A54F0" w:rsidRDefault="008163CD" w:rsidP="008163CD">
      <w:pPr>
        <w:pStyle w:val="Paragraphedeliste"/>
        <w:spacing w:before="120" w:after="240"/>
        <w:ind w:left="1134"/>
        <w:jc w:val="both"/>
        <w:rPr>
          <w:rFonts w:ascii="Times New Roman" w:hAnsi="Times New Roman" w:cs="Times New Roman"/>
          <w:sz w:val="32"/>
          <w:szCs w:val="32"/>
          <w:lang w:val="en-CA"/>
        </w:rPr>
      </w:pPr>
    </w:p>
    <w:p w:rsidR="00510D61" w:rsidRDefault="00510D61" w:rsidP="008163CD">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secure funding for the implementation of major transport infrastructure in particular for opening Regional</w:t>
      </w:r>
      <w:r w:rsidR="008163CD">
        <w:rPr>
          <w:rFonts w:ascii="Times New Roman" w:hAnsi="Times New Roman" w:cs="Times New Roman"/>
          <w:sz w:val="32"/>
          <w:szCs w:val="32"/>
          <w:lang w:val="en-CA"/>
        </w:rPr>
        <w:t xml:space="preserve"> and increased local production;</w:t>
      </w:r>
    </w:p>
    <w:p w:rsidR="008163CD" w:rsidRDefault="008163CD" w:rsidP="008163CD">
      <w:pPr>
        <w:pStyle w:val="Paragraphedeliste"/>
        <w:spacing w:before="120" w:after="240"/>
        <w:ind w:left="1134"/>
        <w:jc w:val="both"/>
        <w:rPr>
          <w:rFonts w:ascii="Times New Roman" w:hAnsi="Times New Roman" w:cs="Times New Roman"/>
          <w:sz w:val="32"/>
          <w:szCs w:val="32"/>
          <w:lang w:val="en-CA"/>
        </w:rPr>
      </w:pPr>
    </w:p>
    <w:p w:rsidR="003A54F0" w:rsidRDefault="00510D61" w:rsidP="008163CD">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strengthen development strategies for renewable energy and agricultural productivity, to reduce dependence on im</w:t>
      </w:r>
      <w:r w:rsidR="008163CD">
        <w:rPr>
          <w:rFonts w:ascii="Times New Roman" w:hAnsi="Times New Roman" w:cs="Times New Roman"/>
          <w:sz w:val="32"/>
          <w:szCs w:val="32"/>
          <w:lang w:val="en-CA"/>
        </w:rPr>
        <w:t>ported energy and food products;</w:t>
      </w:r>
    </w:p>
    <w:p w:rsidR="008163CD" w:rsidRDefault="008163CD" w:rsidP="008163CD">
      <w:pPr>
        <w:pStyle w:val="Paragraphedeliste"/>
        <w:spacing w:before="120" w:after="240"/>
        <w:ind w:left="1134"/>
        <w:jc w:val="both"/>
        <w:rPr>
          <w:rFonts w:ascii="Times New Roman" w:hAnsi="Times New Roman" w:cs="Times New Roman"/>
          <w:sz w:val="32"/>
          <w:szCs w:val="32"/>
          <w:lang w:val="en-CA"/>
        </w:rPr>
      </w:pPr>
    </w:p>
    <w:p w:rsidR="00510D61" w:rsidRDefault="00510D61" w:rsidP="008163CD">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 xml:space="preserve">To strengthen the investment promotion in rural and inland areas in particular </w:t>
      </w:r>
      <w:r w:rsidR="008163CD">
        <w:rPr>
          <w:rFonts w:ascii="Times New Roman" w:hAnsi="Times New Roman" w:cs="Times New Roman"/>
          <w:sz w:val="32"/>
          <w:szCs w:val="32"/>
          <w:lang w:val="en-CA"/>
        </w:rPr>
        <w:t>through special tax regimes;</w:t>
      </w:r>
    </w:p>
    <w:p w:rsidR="008163CD" w:rsidRPr="003A54F0" w:rsidRDefault="008163CD" w:rsidP="008163CD">
      <w:pPr>
        <w:pStyle w:val="Paragraphedeliste"/>
        <w:spacing w:before="120" w:after="240"/>
        <w:ind w:left="1134"/>
        <w:jc w:val="both"/>
        <w:rPr>
          <w:rFonts w:ascii="Times New Roman" w:hAnsi="Times New Roman" w:cs="Times New Roman"/>
          <w:sz w:val="32"/>
          <w:szCs w:val="32"/>
          <w:lang w:val="en-CA"/>
        </w:rPr>
      </w:pPr>
    </w:p>
    <w:p w:rsidR="003A54F0" w:rsidRDefault="00510D61" w:rsidP="008163CD">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reform social protection systems, including subsidy mechanisms for more equity and efficiency, taking into account present and future challenges posed in pa</w:t>
      </w:r>
      <w:r w:rsidR="008163CD">
        <w:rPr>
          <w:rFonts w:ascii="Times New Roman" w:hAnsi="Times New Roman" w:cs="Times New Roman"/>
          <w:sz w:val="32"/>
          <w:szCs w:val="32"/>
          <w:lang w:val="en-CA"/>
        </w:rPr>
        <w:t>rticular by demographic changes</w:t>
      </w:r>
    </w:p>
    <w:p w:rsidR="008163CD" w:rsidRDefault="008163CD" w:rsidP="008163CD">
      <w:pPr>
        <w:pStyle w:val="Paragraphedeliste"/>
        <w:spacing w:before="120" w:after="240"/>
        <w:ind w:left="1134"/>
        <w:jc w:val="both"/>
        <w:rPr>
          <w:rFonts w:ascii="Times New Roman" w:hAnsi="Times New Roman" w:cs="Times New Roman"/>
          <w:sz w:val="32"/>
          <w:szCs w:val="32"/>
          <w:lang w:val="en-CA"/>
        </w:rPr>
      </w:pPr>
    </w:p>
    <w:p w:rsidR="003A54F0" w:rsidRDefault="00510D61" w:rsidP="008163CD">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 xml:space="preserve">To continue paying special attention to gender issues and the reduction of gender based inequalities in all of economic </w:t>
      </w:r>
      <w:r w:rsidR="008163CD">
        <w:rPr>
          <w:rFonts w:ascii="Times New Roman" w:hAnsi="Times New Roman" w:cs="Times New Roman"/>
          <w:sz w:val="32"/>
          <w:szCs w:val="32"/>
          <w:lang w:val="en-CA"/>
        </w:rPr>
        <w:t>and social development policies</w:t>
      </w:r>
    </w:p>
    <w:p w:rsidR="008163CD" w:rsidRDefault="008163CD" w:rsidP="008163CD">
      <w:pPr>
        <w:pStyle w:val="Paragraphedeliste"/>
        <w:spacing w:before="120" w:after="240"/>
        <w:ind w:left="1134"/>
        <w:jc w:val="both"/>
        <w:rPr>
          <w:rFonts w:ascii="Times New Roman" w:hAnsi="Times New Roman" w:cs="Times New Roman"/>
          <w:sz w:val="32"/>
          <w:szCs w:val="32"/>
          <w:lang w:val="en-CA"/>
        </w:rPr>
      </w:pPr>
    </w:p>
    <w:p w:rsidR="003A54F0" w:rsidRPr="008163CD" w:rsidRDefault="00510D61" w:rsidP="008163CD">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lastRenderedPageBreak/>
        <w:t>To further explore the human resource capital of the region and in particular the female labor force to a greater contribution to development potential it represents.</w:t>
      </w:r>
    </w:p>
    <w:p w:rsidR="00510D61" w:rsidRPr="00A16D0E" w:rsidRDefault="00510D61" w:rsidP="003A54F0">
      <w:pPr>
        <w:jc w:val="both"/>
        <w:rPr>
          <w:rFonts w:ascii="Times New Roman" w:hAnsi="Times New Roman" w:cs="Times New Roman"/>
          <w:b/>
          <w:bCs/>
          <w:i/>
          <w:iCs/>
          <w:sz w:val="32"/>
          <w:szCs w:val="32"/>
          <w:lang w:val="en-CA"/>
        </w:rPr>
      </w:pPr>
      <w:r w:rsidRPr="00A16D0E">
        <w:rPr>
          <w:rFonts w:ascii="Times New Roman" w:hAnsi="Times New Roman" w:cs="Times New Roman"/>
          <w:b/>
          <w:bCs/>
          <w:i/>
          <w:iCs/>
          <w:sz w:val="32"/>
          <w:szCs w:val="32"/>
          <w:lang w:val="en-CA"/>
        </w:rPr>
        <w:t xml:space="preserve">To </w:t>
      </w:r>
      <w:r w:rsidR="003A54F0" w:rsidRPr="00A16D0E">
        <w:rPr>
          <w:rFonts w:ascii="Times New Roman" w:hAnsi="Times New Roman" w:cs="Times New Roman"/>
          <w:b/>
          <w:bCs/>
          <w:i/>
          <w:iCs/>
          <w:sz w:val="32"/>
          <w:szCs w:val="32"/>
          <w:lang w:val="en-CA"/>
        </w:rPr>
        <w:t>ECA</w:t>
      </w:r>
    </w:p>
    <w:p w:rsidR="00510D61" w:rsidRDefault="00510D61" w:rsidP="003A54F0">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update the country data used in the report based on the updates they would provide ECA with.</w:t>
      </w:r>
    </w:p>
    <w:p w:rsidR="003A54F0" w:rsidRPr="003A54F0" w:rsidRDefault="003A54F0" w:rsidP="003A54F0">
      <w:pPr>
        <w:pStyle w:val="Paragraphedeliste"/>
        <w:spacing w:before="120" w:after="240"/>
        <w:ind w:left="1134"/>
        <w:jc w:val="both"/>
        <w:rPr>
          <w:rFonts w:ascii="Times New Roman" w:hAnsi="Times New Roman" w:cs="Times New Roman"/>
          <w:sz w:val="32"/>
          <w:szCs w:val="32"/>
          <w:lang w:val="en-CA"/>
        </w:rPr>
      </w:pPr>
    </w:p>
    <w:p w:rsidR="00510D61" w:rsidRDefault="00510D61" w:rsidP="003A54F0">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include to the report country based analysis of the impacts of the crisis and the mechanisms put in place to mitigate them.</w:t>
      </w:r>
    </w:p>
    <w:p w:rsidR="003A54F0" w:rsidRDefault="003A54F0" w:rsidP="003A54F0">
      <w:pPr>
        <w:pStyle w:val="Paragraphedeliste"/>
        <w:spacing w:after="0"/>
        <w:ind w:left="1134"/>
        <w:jc w:val="both"/>
        <w:rPr>
          <w:rFonts w:ascii="Times New Roman" w:hAnsi="Times New Roman" w:cs="Times New Roman"/>
          <w:sz w:val="32"/>
          <w:szCs w:val="32"/>
          <w:lang w:val="en-CA"/>
        </w:rPr>
      </w:pPr>
    </w:p>
    <w:p w:rsidR="00510D61" w:rsidRPr="003A54F0" w:rsidRDefault="00510D61" w:rsidP="003A54F0">
      <w:pPr>
        <w:pStyle w:val="Paragraphedeliste"/>
        <w:numPr>
          <w:ilvl w:val="0"/>
          <w:numId w:val="2"/>
        </w:numPr>
        <w:spacing w:before="120" w:after="24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continue organizing forums for discussion and knowledge sharing at the regional level to accelerate the formulation and implementation of sustainable development policies.</w:t>
      </w:r>
    </w:p>
    <w:p w:rsidR="00510D61" w:rsidRPr="003A54F0" w:rsidRDefault="00510D61" w:rsidP="003A54F0">
      <w:pPr>
        <w:jc w:val="both"/>
        <w:rPr>
          <w:rFonts w:ascii="Times New Roman" w:hAnsi="Times New Roman" w:cs="Times New Roman"/>
          <w:b/>
          <w:sz w:val="32"/>
          <w:szCs w:val="32"/>
          <w:lang w:val="en-CA"/>
        </w:rPr>
      </w:pPr>
      <w:r w:rsidRPr="003A54F0">
        <w:rPr>
          <w:rFonts w:ascii="Times New Roman" w:hAnsi="Times New Roman" w:cs="Times New Roman"/>
          <w:b/>
          <w:sz w:val="32"/>
          <w:szCs w:val="32"/>
          <w:lang w:val="en-CA"/>
        </w:rPr>
        <w:t>The MDGs and the post-2015 agenda</w:t>
      </w:r>
    </w:p>
    <w:p w:rsidR="00510D61" w:rsidRPr="00A16D0E" w:rsidRDefault="00510D61" w:rsidP="003A54F0">
      <w:pPr>
        <w:jc w:val="both"/>
        <w:rPr>
          <w:rFonts w:ascii="Times New Roman" w:hAnsi="Times New Roman" w:cs="Times New Roman"/>
          <w:b/>
          <w:bCs/>
          <w:i/>
          <w:iCs/>
          <w:sz w:val="32"/>
          <w:szCs w:val="32"/>
          <w:lang w:val="en-CA"/>
        </w:rPr>
      </w:pPr>
      <w:r w:rsidRPr="00A16D0E">
        <w:rPr>
          <w:rFonts w:ascii="Times New Roman" w:hAnsi="Times New Roman" w:cs="Times New Roman"/>
          <w:b/>
          <w:bCs/>
          <w:i/>
          <w:iCs/>
          <w:sz w:val="32"/>
          <w:szCs w:val="32"/>
          <w:lang w:val="en-CA"/>
        </w:rPr>
        <w:t>To member states</w:t>
      </w: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continue the efforts to maximize the achievement of the MDGs before 2015 and mobilize the appropriate domestic and international resources to do so</w:t>
      </w:r>
      <w:r w:rsidR="003A54F0">
        <w:rPr>
          <w:rFonts w:ascii="Times New Roman" w:hAnsi="Times New Roman" w:cs="Times New Roman"/>
          <w:sz w:val="32"/>
          <w:szCs w:val="32"/>
          <w:lang w:val="en-CA"/>
        </w:rPr>
        <w:t>;</w:t>
      </w:r>
    </w:p>
    <w:p w:rsidR="003A54F0" w:rsidRPr="003A54F0" w:rsidRDefault="003A54F0" w:rsidP="003A54F0">
      <w:pPr>
        <w:pStyle w:val="Paragraphedeliste"/>
        <w:spacing w:before="120" w:after="360"/>
        <w:ind w:left="1134"/>
        <w:jc w:val="both"/>
        <w:rPr>
          <w:rFonts w:ascii="Times New Roman" w:hAnsi="Times New Roman" w:cs="Times New Roman"/>
          <w:sz w:val="32"/>
          <w:szCs w:val="32"/>
          <w:lang w:val="en-CA"/>
        </w:rPr>
      </w:pP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undertake a qualitative ass</w:t>
      </w:r>
      <w:r w:rsidR="003A54F0">
        <w:rPr>
          <w:rFonts w:ascii="Times New Roman" w:hAnsi="Times New Roman" w:cs="Times New Roman"/>
          <w:sz w:val="32"/>
          <w:szCs w:val="32"/>
          <w:lang w:val="en-CA"/>
        </w:rPr>
        <w:t>essment of the results achieved;</w:t>
      </w:r>
    </w:p>
    <w:p w:rsidR="003A54F0" w:rsidRPr="003A54F0" w:rsidRDefault="003A54F0" w:rsidP="003A54F0">
      <w:pPr>
        <w:pStyle w:val="Paragraphedeliste"/>
        <w:rPr>
          <w:rFonts w:ascii="Times New Roman" w:hAnsi="Times New Roman" w:cs="Times New Roman"/>
          <w:sz w:val="32"/>
          <w:szCs w:val="32"/>
          <w:lang w:val="en-CA"/>
        </w:rPr>
      </w:pP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integrate a country specific analysis to improve the process of planning, implementation and evaluation of the MDGs and reduce all forms of inequality such as those related to income, geo</w:t>
      </w:r>
      <w:r w:rsidR="003A54F0">
        <w:rPr>
          <w:rFonts w:ascii="Times New Roman" w:hAnsi="Times New Roman" w:cs="Times New Roman"/>
          <w:sz w:val="32"/>
          <w:szCs w:val="32"/>
          <w:lang w:val="en-CA"/>
        </w:rPr>
        <w:t>graphical space, gender and age;</w:t>
      </w:r>
    </w:p>
    <w:p w:rsidR="003A54F0" w:rsidRPr="003A54F0" w:rsidRDefault="003A54F0" w:rsidP="003A54F0">
      <w:pPr>
        <w:pStyle w:val="Paragraphedeliste"/>
        <w:rPr>
          <w:rFonts w:ascii="Times New Roman" w:hAnsi="Times New Roman" w:cs="Times New Roman"/>
          <w:sz w:val="32"/>
          <w:szCs w:val="32"/>
          <w:lang w:val="en-CA"/>
        </w:rPr>
      </w:pPr>
    </w:p>
    <w:p w:rsidR="00510D61" w:rsidRPr="003A54F0"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sensitize member states to take into account, in the context of  the of the post 2015development agenda and the ICPD +20 review processes, the problem of demographic change (including issues of youth, aging) and its consequences in terms of social p</w:t>
      </w:r>
      <w:r w:rsidR="003A54F0">
        <w:rPr>
          <w:rFonts w:ascii="Times New Roman" w:hAnsi="Times New Roman" w:cs="Times New Roman"/>
          <w:sz w:val="32"/>
          <w:szCs w:val="32"/>
          <w:lang w:val="en-CA"/>
        </w:rPr>
        <w:t>rotection in development policy;</w:t>
      </w: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lastRenderedPageBreak/>
        <w:t xml:space="preserve">To deeply and </w:t>
      </w:r>
      <w:proofErr w:type="spellStart"/>
      <w:r w:rsidRPr="003A54F0">
        <w:rPr>
          <w:rFonts w:ascii="Times New Roman" w:hAnsi="Times New Roman" w:cs="Times New Roman"/>
          <w:sz w:val="32"/>
          <w:szCs w:val="32"/>
          <w:lang w:val="en-CA"/>
        </w:rPr>
        <w:t>participatorily</w:t>
      </w:r>
      <w:proofErr w:type="spellEnd"/>
      <w:r w:rsidRPr="003A54F0">
        <w:rPr>
          <w:rFonts w:ascii="Times New Roman" w:hAnsi="Times New Roman" w:cs="Times New Roman"/>
          <w:sz w:val="32"/>
          <w:szCs w:val="32"/>
          <w:lang w:val="en-CA"/>
        </w:rPr>
        <w:t xml:space="preserve"> examine the experiences and lessons learnt from the achievement of the MDGs in order to enrich the debate on </w:t>
      </w:r>
      <w:r w:rsidR="003A54F0">
        <w:rPr>
          <w:rFonts w:ascii="Times New Roman" w:hAnsi="Times New Roman" w:cs="Times New Roman"/>
          <w:sz w:val="32"/>
          <w:szCs w:val="32"/>
          <w:lang w:val="en-CA"/>
        </w:rPr>
        <w:t>the post-2015development agenda;</w:t>
      </w:r>
    </w:p>
    <w:p w:rsidR="003A54F0" w:rsidRPr="003A54F0" w:rsidRDefault="003A54F0" w:rsidP="003A54F0">
      <w:pPr>
        <w:pStyle w:val="Paragraphedeliste"/>
        <w:spacing w:before="120" w:after="360"/>
        <w:ind w:left="1134"/>
        <w:jc w:val="both"/>
        <w:rPr>
          <w:rFonts w:ascii="Times New Roman" w:hAnsi="Times New Roman" w:cs="Times New Roman"/>
          <w:sz w:val="32"/>
          <w:szCs w:val="32"/>
          <w:lang w:val="en-CA"/>
        </w:rPr>
      </w:pPr>
    </w:p>
    <w:p w:rsidR="00510D61" w:rsidRPr="003A54F0"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 xml:space="preserve"> To strengthen the human rights approach so that development policies would be people centered with spec</w:t>
      </w:r>
      <w:r w:rsidR="003A54F0">
        <w:rPr>
          <w:rFonts w:ascii="Times New Roman" w:hAnsi="Times New Roman" w:cs="Times New Roman"/>
          <w:sz w:val="32"/>
          <w:szCs w:val="32"/>
          <w:lang w:val="en-CA"/>
        </w:rPr>
        <w:t>ial emphasis on youth and women;</w:t>
      </w:r>
    </w:p>
    <w:p w:rsidR="00510D61" w:rsidRPr="00A16D0E" w:rsidRDefault="00510D61" w:rsidP="003A54F0">
      <w:pPr>
        <w:jc w:val="both"/>
        <w:rPr>
          <w:rFonts w:ascii="Times New Roman" w:hAnsi="Times New Roman" w:cs="Times New Roman"/>
          <w:b/>
          <w:bCs/>
          <w:i/>
          <w:iCs/>
          <w:sz w:val="32"/>
          <w:szCs w:val="32"/>
          <w:lang w:val="en-CA"/>
        </w:rPr>
      </w:pPr>
      <w:r w:rsidRPr="00A16D0E">
        <w:rPr>
          <w:rFonts w:ascii="Times New Roman" w:hAnsi="Times New Roman" w:cs="Times New Roman"/>
          <w:b/>
          <w:bCs/>
          <w:i/>
          <w:iCs/>
          <w:sz w:val="32"/>
          <w:szCs w:val="32"/>
          <w:lang w:val="en-CA"/>
        </w:rPr>
        <w:t>To ECA</w:t>
      </w:r>
    </w:p>
    <w:p w:rsidR="00510D61" w:rsidRPr="003A54F0"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support member states in setting priorities for the post-2015 development agenda.</w:t>
      </w:r>
    </w:p>
    <w:p w:rsidR="00510D61" w:rsidRPr="003A54F0" w:rsidRDefault="00510D61" w:rsidP="003A54F0">
      <w:pPr>
        <w:jc w:val="both"/>
        <w:rPr>
          <w:rFonts w:ascii="Times New Roman" w:hAnsi="Times New Roman" w:cs="Times New Roman"/>
          <w:b/>
          <w:sz w:val="32"/>
          <w:szCs w:val="32"/>
          <w:lang w:val="en-CA"/>
        </w:rPr>
      </w:pPr>
      <w:r w:rsidRPr="003A54F0">
        <w:rPr>
          <w:rFonts w:ascii="Times New Roman" w:hAnsi="Times New Roman" w:cs="Times New Roman"/>
          <w:b/>
          <w:sz w:val="32"/>
          <w:szCs w:val="32"/>
          <w:lang w:val="en-CA"/>
        </w:rPr>
        <w:t>Diversification and sophistication of the Economies</w:t>
      </w:r>
    </w:p>
    <w:p w:rsidR="00510D61" w:rsidRPr="00A16D0E" w:rsidRDefault="00510D61" w:rsidP="003A54F0">
      <w:pPr>
        <w:jc w:val="both"/>
        <w:rPr>
          <w:rFonts w:ascii="Times New Roman" w:hAnsi="Times New Roman" w:cs="Times New Roman"/>
          <w:b/>
          <w:bCs/>
          <w:i/>
          <w:iCs/>
          <w:sz w:val="32"/>
          <w:szCs w:val="32"/>
          <w:lang w:val="en-CA"/>
        </w:rPr>
      </w:pPr>
      <w:r w:rsidRPr="00A16D0E">
        <w:rPr>
          <w:rFonts w:ascii="Times New Roman" w:hAnsi="Times New Roman" w:cs="Times New Roman"/>
          <w:b/>
          <w:bCs/>
          <w:i/>
          <w:iCs/>
          <w:sz w:val="32"/>
          <w:szCs w:val="32"/>
          <w:lang w:val="en-CA"/>
        </w:rPr>
        <w:t>To Member States</w:t>
      </w:r>
    </w:p>
    <w:p w:rsidR="00510D61" w:rsidRPr="003A54F0"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endorse the outcome and the recommendations of the expert group meeting and forward them to th</w:t>
      </w:r>
      <w:r w:rsidR="003A54F0">
        <w:rPr>
          <w:rFonts w:ascii="Times New Roman" w:hAnsi="Times New Roman" w:cs="Times New Roman"/>
          <w:sz w:val="32"/>
          <w:szCs w:val="32"/>
          <w:lang w:val="en-CA"/>
        </w:rPr>
        <w:t>e relevant national departments.</w:t>
      </w:r>
    </w:p>
    <w:p w:rsidR="00510D61" w:rsidRPr="003A54F0" w:rsidRDefault="00510D61" w:rsidP="003A54F0">
      <w:pPr>
        <w:jc w:val="both"/>
        <w:rPr>
          <w:rFonts w:ascii="Times New Roman" w:hAnsi="Times New Roman" w:cs="Times New Roman"/>
          <w:b/>
          <w:sz w:val="32"/>
          <w:szCs w:val="32"/>
          <w:lang w:val="en-CA"/>
        </w:rPr>
      </w:pPr>
      <w:r w:rsidRPr="003A54F0">
        <w:rPr>
          <w:rFonts w:ascii="Times New Roman" w:hAnsi="Times New Roman" w:cs="Times New Roman"/>
          <w:b/>
          <w:sz w:val="32"/>
          <w:szCs w:val="32"/>
          <w:lang w:val="en-CA"/>
        </w:rPr>
        <w:t>To ECA</w:t>
      </w:r>
    </w:p>
    <w:p w:rsidR="00510D61" w:rsidRPr="003A54F0"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 xml:space="preserve">To forward the outcome and the recommendations of the expert group meeting to the Conference of Ministers for final approval. </w:t>
      </w:r>
    </w:p>
    <w:p w:rsidR="00510D61" w:rsidRPr="003A54F0" w:rsidRDefault="00510D61" w:rsidP="003A54F0">
      <w:pPr>
        <w:jc w:val="both"/>
        <w:rPr>
          <w:rFonts w:ascii="Times New Roman" w:hAnsi="Times New Roman" w:cs="Times New Roman"/>
          <w:b/>
          <w:sz w:val="32"/>
          <w:szCs w:val="32"/>
          <w:lang w:val="en-CA"/>
        </w:rPr>
      </w:pPr>
      <w:r w:rsidRPr="003A54F0">
        <w:rPr>
          <w:rFonts w:ascii="Times New Roman" w:hAnsi="Times New Roman" w:cs="Times New Roman"/>
          <w:b/>
          <w:sz w:val="32"/>
          <w:szCs w:val="32"/>
          <w:lang w:val="en-CA"/>
        </w:rPr>
        <w:t>Regional Integration</w:t>
      </w:r>
    </w:p>
    <w:p w:rsidR="00510D61" w:rsidRPr="00A16D0E" w:rsidRDefault="00510D61" w:rsidP="003A54F0">
      <w:pPr>
        <w:jc w:val="both"/>
        <w:rPr>
          <w:rFonts w:ascii="Times New Roman" w:hAnsi="Times New Roman" w:cs="Times New Roman"/>
          <w:b/>
          <w:bCs/>
          <w:i/>
          <w:iCs/>
          <w:sz w:val="32"/>
          <w:szCs w:val="32"/>
          <w:lang w:val="en-CA"/>
        </w:rPr>
      </w:pPr>
      <w:r w:rsidRPr="00A16D0E">
        <w:rPr>
          <w:rFonts w:ascii="Times New Roman" w:hAnsi="Times New Roman" w:cs="Times New Roman"/>
          <w:b/>
          <w:bCs/>
          <w:i/>
          <w:iCs/>
          <w:sz w:val="32"/>
          <w:szCs w:val="32"/>
          <w:lang w:val="en-CA"/>
        </w:rPr>
        <w:t>To Member States</w:t>
      </w: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 xml:space="preserve">To adopt and implement a comprehensive program for the promotion of intra-regional trade, including the rapid </w:t>
      </w:r>
      <w:proofErr w:type="spellStart"/>
      <w:r w:rsidRPr="003A54F0">
        <w:rPr>
          <w:rFonts w:ascii="Times New Roman" w:hAnsi="Times New Roman" w:cs="Times New Roman"/>
          <w:sz w:val="32"/>
          <w:szCs w:val="32"/>
          <w:lang w:val="en-CA"/>
        </w:rPr>
        <w:t>operationalization</w:t>
      </w:r>
      <w:proofErr w:type="spellEnd"/>
      <w:r w:rsidRPr="003A54F0">
        <w:rPr>
          <w:rFonts w:ascii="Times New Roman" w:hAnsi="Times New Roman" w:cs="Times New Roman"/>
          <w:sz w:val="32"/>
          <w:szCs w:val="32"/>
          <w:lang w:val="en-CA"/>
        </w:rPr>
        <w:t xml:space="preserve"> of a free-trade area, trade facilitation and free movement of people and the improvement of the business environment. The tools of this FTA, however, must be determined in order to transcend the objective limits of existing bi</w:t>
      </w:r>
      <w:r w:rsidR="003A54F0">
        <w:rPr>
          <w:rFonts w:ascii="Times New Roman" w:hAnsi="Times New Roman" w:cs="Times New Roman"/>
          <w:sz w:val="32"/>
          <w:szCs w:val="32"/>
          <w:lang w:val="en-CA"/>
        </w:rPr>
        <w:t>lateral and regional agreements;</w:t>
      </w:r>
    </w:p>
    <w:p w:rsidR="003A54F0" w:rsidRPr="003A54F0" w:rsidRDefault="003A54F0" w:rsidP="003A54F0">
      <w:pPr>
        <w:pStyle w:val="Paragraphedeliste"/>
        <w:spacing w:before="120" w:after="360"/>
        <w:ind w:left="1134"/>
        <w:jc w:val="both"/>
        <w:rPr>
          <w:rFonts w:ascii="Times New Roman" w:hAnsi="Times New Roman" w:cs="Times New Roman"/>
          <w:sz w:val="32"/>
          <w:szCs w:val="32"/>
          <w:lang w:val="en-CA"/>
        </w:rPr>
      </w:pPr>
    </w:p>
    <w:p w:rsidR="00510D61" w:rsidRDefault="004521EE"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p</w:t>
      </w:r>
      <w:r w:rsidR="00510D61" w:rsidRPr="003A54F0">
        <w:rPr>
          <w:rFonts w:ascii="Times New Roman" w:hAnsi="Times New Roman" w:cs="Times New Roman"/>
          <w:sz w:val="32"/>
          <w:szCs w:val="32"/>
          <w:lang w:val="en-CA"/>
        </w:rPr>
        <w:t>romote greater trade openness - a community approach, with the rest of Africa sub regions, given the growth momentum observed on the Continent for the last decade and the steady rise in the indices of compleme</w:t>
      </w:r>
      <w:r w:rsidR="003A54F0">
        <w:rPr>
          <w:rFonts w:ascii="Times New Roman" w:hAnsi="Times New Roman" w:cs="Times New Roman"/>
          <w:sz w:val="32"/>
          <w:szCs w:val="32"/>
          <w:lang w:val="en-CA"/>
        </w:rPr>
        <w:t>ntarily with the rest of Africa;</w:t>
      </w:r>
    </w:p>
    <w:p w:rsidR="003A54F0" w:rsidRPr="003A54F0" w:rsidRDefault="003A54F0" w:rsidP="003A54F0">
      <w:pPr>
        <w:pStyle w:val="Paragraphedeliste"/>
        <w:spacing w:before="120" w:after="360"/>
        <w:ind w:left="1134"/>
        <w:jc w:val="both"/>
        <w:rPr>
          <w:rFonts w:ascii="Times New Roman" w:hAnsi="Times New Roman" w:cs="Times New Roman"/>
          <w:sz w:val="32"/>
          <w:szCs w:val="32"/>
          <w:lang w:val="en-CA"/>
        </w:rPr>
      </w:pP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Strengthen the capacity of national administrations and the UMA Secretariat in view to improve the performance of the Member States in</w:t>
      </w:r>
      <w:r w:rsidR="003A54F0">
        <w:rPr>
          <w:rFonts w:ascii="Times New Roman" w:hAnsi="Times New Roman" w:cs="Times New Roman"/>
          <w:sz w:val="32"/>
          <w:szCs w:val="32"/>
          <w:lang w:val="en-CA"/>
        </w:rPr>
        <w:t xml:space="preserve"> term of trade facilitation;</w:t>
      </w:r>
    </w:p>
    <w:p w:rsidR="003A54F0" w:rsidRPr="003A54F0" w:rsidRDefault="003A54F0" w:rsidP="003A54F0">
      <w:pPr>
        <w:pStyle w:val="Paragraphedeliste"/>
        <w:rPr>
          <w:rFonts w:ascii="Times New Roman" w:hAnsi="Times New Roman" w:cs="Times New Roman"/>
          <w:sz w:val="32"/>
          <w:szCs w:val="32"/>
          <w:lang w:val="en-CA"/>
        </w:rPr>
      </w:pP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create a directory of North African private companies and to provide the economic operators with documents and information on procedures and rule</w:t>
      </w:r>
      <w:r w:rsidR="003A54F0">
        <w:rPr>
          <w:rFonts w:ascii="Times New Roman" w:hAnsi="Times New Roman" w:cs="Times New Roman"/>
          <w:sz w:val="32"/>
          <w:szCs w:val="32"/>
          <w:lang w:val="en-CA"/>
        </w:rPr>
        <w:t>s in force in the Member States;</w:t>
      </w:r>
    </w:p>
    <w:p w:rsidR="003A54F0" w:rsidRPr="003A54F0" w:rsidRDefault="003A54F0" w:rsidP="003A54F0">
      <w:pPr>
        <w:pStyle w:val="Paragraphedeliste"/>
        <w:rPr>
          <w:rFonts w:ascii="Times New Roman" w:hAnsi="Times New Roman" w:cs="Times New Roman"/>
          <w:sz w:val="32"/>
          <w:szCs w:val="32"/>
          <w:lang w:val="en-CA"/>
        </w:rPr>
      </w:pPr>
    </w:p>
    <w:p w:rsidR="00510D61" w:rsidRPr="003A54F0"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ratify and implement international conventions relating to transit transport and other areas of trade facilitatio</w:t>
      </w:r>
      <w:r w:rsidR="003A54F0">
        <w:rPr>
          <w:rFonts w:ascii="Times New Roman" w:hAnsi="Times New Roman" w:cs="Times New Roman"/>
          <w:sz w:val="32"/>
          <w:szCs w:val="32"/>
          <w:lang w:val="en-CA"/>
        </w:rPr>
        <w:t>n, including the TIR Convention.</w:t>
      </w:r>
    </w:p>
    <w:p w:rsidR="008163CD" w:rsidRDefault="008163CD" w:rsidP="003A54F0">
      <w:pPr>
        <w:jc w:val="both"/>
        <w:rPr>
          <w:rFonts w:ascii="Times New Roman" w:hAnsi="Times New Roman" w:cs="Times New Roman"/>
          <w:b/>
          <w:sz w:val="32"/>
          <w:szCs w:val="32"/>
          <w:lang w:val="en-CA"/>
        </w:rPr>
      </w:pPr>
    </w:p>
    <w:p w:rsidR="00510D61" w:rsidRPr="00A16D0E" w:rsidRDefault="00510D61" w:rsidP="003A54F0">
      <w:pPr>
        <w:jc w:val="both"/>
        <w:rPr>
          <w:rFonts w:ascii="Times New Roman" w:hAnsi="Times New Roman" w:cs="Times New Roman"/>
          <w:b/>
          <w:i/>
          <w:iCs/>
          <w:sz w:val="32"/>
          <w:szCs w:val="32"/>
          <w:lang w:val="en-CA"/>
        </w:rPr>
      </w:pPr>
      <w:r w:rsidRPr="00A16D0E">
        <w:rPr>
          <w:rFonts w:ascii="Times New Roman" w:hAnsi="Times New Roman" w:cs="Times New Roman"/>
          <w:b/>
          <w:i/>
          <w:iCs/>
          <w:sz w:val="32"/>
          <w:szCs w:val="32"/>
          <w:lang w:val="en-CA"/>
        </w:rPr>
        <w:t>To ECA</w:t>
      </w: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continue the implementation of the MYP with AMU and other special initiatives taken in order to facilitate trade</w:t>
      </w:r>
      <w:r w:rsidR="003A54F0">
        <w:rPr>
          <w:rFonts w:ascii="Times New Roman" w:hAnsi="Times New Roman" w:cs="Times New Roman"/>
          <w:sz w:val="32"/>
          <w:szCs w:val="32"/>
          <w:lang w:val="en-CA"/>
        </w:rPr>
        <w:t>;</w:t>
      </w:r>
    </w:p>
    <w:p w:rsidR="003A54F0" w:rsidRPr="003A54F0" w:rsidRDefault="003A54F0" w:rsidP="003A54F0">
      <w:pPr>
        <w:pStyle w:val="Paragraphedeliste"/>
        <w:spacing w:before="120" w:after="360"/>
        <w:ind w:left="1134"/>
        <w:jc w:val="both"/>
        <w:rPr>
          <w:rFonts w:ascii="Times New Roman" w:hAnsi="Times New Roman" w:cs="Times New Roman"/>
          <w:sz w:val="32"/>
          <w:szCs w:val="32"/>
          <w:lang w:val="en-CA"/>
        </w:rPr>
      </w:pPr>
    </w:p>
    <w:p w:rsidR="00510D61" w:rsidRPr="003A54F0"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Support AMU for the revival of regional integration process for the effective implementation of the free trade area.</w:t>
      </w:r>
    </w:p>
    <w:p w:rsidR="00510D61" w:rsidRDefault="00510D61" w:rsidP="003A54F0">
      <w:pPr>
        <w:jc w:val="both"/>
        <w:rPr>
          <w:rFonts w:ascii="Times New Roman" w:hAnsi="Times New Roman" w:cs="Times New Roman"/>
          <w:sz w:val="32"/>
          <w:szCs w:val="32"/>
          <w:lang w:val="en-CA"/>
        </w:rPr>
      </w:pPr>
    </w:p>
    <w:p w:rsidR="00781A58" w:rsidRDefault="00781A58" w:rsidP="003A54F0">
      <w:pPr>
        <w:jc w:val="both"/>
        <w:rPr>
          <w:rFonts w:ascii="Times New Roman" w:hAnsi="Times New Roman" w:cs="Times New Roman"/>
          <w:sz w:val="32"/>
          <w:szCs w:val="32"/>
          <w:lang w:val="en-CA"/>
        </w:rPr>
      </w:pPr>
    </w:p>
    <w:p w:rsidR="00781A58" w:rsidRPr="003A54F0" w:rsidRDefault="00781A58" w:rsidP="003A54F0">
      <w:pPr>
        <w:jc w:val="both"/>
        <w:rPr>
          <w:rFonts w:ascii="Times New Roman" w:hAnsi="Times New Roman" w:cs="Times New Roman"/>
          <w:sz w:val="32"/>
          <w:szCs w:val="32"/>
          <w:lang w:val="en-CA"/>
        </w:rPr>
      </w:pPr>
    </w:p>
    <w:p w:rsidR="003A54F0" w:rsidRDefault="003A54F0" w:rsidP="003A54F0">
      <w:pPr>
        <w:jc w:val="both"/>
        <w:rPr>
          <w:rFonts w:ascii="Times New Roman" w:hAnsi="Times New Roman" w:cs="Times New Roman"/>
          <w:b/>
          <w:sz w:val="32"/>
          <w:szCs w:val="32"/>
          <w:lang w:val="en-CA"/>
        </w:rPr>
      </w:pPr>
    </w:p>
    <w:p w:rsidR="00510D61" w:rsidRPr="003A54F0" w:rsidRDefault="00510D61" w:rsidP="003A54F0">
      <w:pPr>
        <w:jc w:val="both"/>
        <w:rPr>
          <w:rFonts w:ascii="Times New Roman" w:hAnsi="Times New Roman" w:cs="Times New Roman"/>
          <w:b/>
          <w:sz w:val="32"/>
          <w:szCs w:val="32"/>
          <w:lang w:val="en-CA"/>
        </w:rPr>
      </w:pPr>
      <w:r w:rsidRPr="003A54F0">
        <w:rPr>
          <w:rFonts w:ascii="Times New Roman" w:hAnsi="Times New Roman" w:cs="Times New Roman"/>
          <w:b/>
          <w:sz w:val="32"/>
          <w:szCs w:val="32"/>
          <w:lang w:val="en-CA"/>
        </w:rPr>
        <w:lastRenderedPageBreak/>
        <w:t xml:space="preserve">International and regional agendas </w:t>
      </w:r>
    </w:p>
    <w:p w:rsidR="00510D61" w:rsidRPr="00781A58" w:rsidRDefault="00510D61" w:rsidP="00781A58">
      <w:pPr>
        <w:jc w:val="both"/>
        <w:rPr>
          <w:rFonts w:ascii="Times New Roman" w:hAnsi="Times New Roman" w:cs="Times New Roman"/>
          <w:b/>
          <w:i/>
          <w:iCs/>
          <w:sz w:val="32"/>
          <w:szCs w:val="32"/>
          <w:lang w:val="en-CA"/>
        </w:rPr>
      </w:pPr>
      <w:r w:rsidRPr="00781A58">
        <w:rPr>
          <w:rFonts w:ascii="Times New Roman" w:hAnsi="Times New Roman" w:cs="Times New Roman"/>
          <w:b/>
          <w:i/>
          <w:iCs/>
          <w:sz w:val="32"/>
          <w:szCs w:val="32"/>
          <w:lang w:val="en-CA"/>
        </w:rPr>
        <w:t xml:space="preserve">To </w:t>
      </w:r>
      <w:r w:rsidR="00781A58">
        <w:rPr>
          <w:rFonts w:ascii="Times New Roman" w:hAnsi="Times New Roman" w:cs="Times New Roman"/>
          <w:b/>
          <w:i/>
          <w:iCs/>
          <w:sz w:val="32"/>
          <w:szCs w:val="32"/>
          <w:lang w:val="en-CA"/>
        </w:rPr>
        <w:t>M</w:t>
      </w:r>
      <w:r w:rsidRPr="00781A58">
        <w:rPr>
          <w:rFonts w:ascii="Times New Roman" w:hAnsi="Times New Roman" w:cs="Times New Roman"/>
          <w:b/>
          <w:i/>
          <w:iCs/>
          <w:sz w:val="32"/>
          <w:szCs w:val="32"/>
          <w:lang w:val="en-CA"/>
        </w:rPr>
        <w:t xml:space="preserve">ember </w:t>
      </w:r>
      <w:r w:rsidR="00781A58">
        <w:rPr>
          <w:rFonts w:ascii="Times New Roman" w:hAnsi="Times New Roman" w:cs="Times New Roman"/>
          <w:b/>
          <w:i/>
          <w:iCs/>
          <w:sz w:val="32"/>
          <w:szCs w:val="32"/>
          <w:lang w:val="en-CA"/>
        </w:rPr>
        <w:t>S</w:t>
      </w:r>
      <w:r w:rsidRPr="00781A58">
        <w:rPr>
          <w:rFonts w:ascii="Times New Roman" w:hAnsi="Times New Roman" w:cs="Times New Roman"/>
          <w:b/>
          <w:i/>
          <w:iCs/>
          <w:sz w:val="32"/>
          <w:szCs w:val="32"/>
          <w:lang w:val="en-CA"/>
        </w:rPr>
        <w:t>tates</w:t>
      </w: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continue to work for the implementation of various regional and international agenda, taking into account the specificities a</w:t>
      </w:r>
      <w:r w:rsidR="003A54F0">
        <w:rPr>
          <w:rFonts w:ascii="Times New Roman" w:hAnsi="Times New Roman" w:cs="Times New Roman"/>
          <w:sz w:val="32"/>
          <w:szCs w:val="32"/>
          <w:lang w:val="en-CA"/>
        </w:rPr>
        <w:t>nd priorities of the sub region;</w:t>
      </w:r>
    </w:p>
    <w:p w:rsidR="003A54F0" w:rsidRPr="003A54F0" w:rsidRDefault="003A54F0" w:rsidP="003A54F0">
      <w:pPr>
        <w:pStyle w:val="Paragraphedeliste"/>
        <w:spacing w:before="120" w:after="360"/>
        <w:ind w:left="1134"/>
        <w:jc w:val="both"/>
        <w:rPr>
          <w:rFonts w:ascii="Times New Roman" w:hAnsi="Times New Roman" w:cs="Times New Roman"/>
          <w:sz w:val="32"/>
          <w:szCs w:val="32"/>
          <w:lang w:val="en-CA"/>
        </w:rPr>
      </w:pP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strengthen dialogue between Member States for the formulation of sub regional position to feed discussions at continental level</w:t>
      </w:r>
      <w:r w:rsidR="003A54F0">
        <w:rPr>
          <w:rFonts w:ascii="Times New Roman" w:hAnsi="Times New Roman" w:cs="Times New Roman"/>
          <w:sz w:val="32"/>
          <w:szCs w:val="32"/>
          <w:lang w:val="en-CA"/>
        </w:rPr>
        <w:t>;</w:t>
      </w:r>
    </w:p>
    <w:p w:rsidR="003A54F0" w:rsidRPr="003A54F0" w:rsidRDefault="003A54F0" w:rsidP="003A54F0">
      <w:pPr>
        <w:pStyle w:val="Paragraphedeliste"/>
        <w:rPr>
          <w:rFonts w:ascii="Times New Roman" w:hAnsi="Times New Roman" w:cs="Times New Roman"/>
          <w:sz w:val="32"/>
          <w:szCs w:val="32"/>
          <w:lang w:val="en-CA"/>
        </w:rPr>
      </w:pP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strengthen institutional coordination and cooperation for balanced consideration of the three pil</w:t>
      </w:r>
      <w:r w:rsidR="003A54F0">
        <w:rPr>
          <w:rFonts w:ascii="Times New Roman" w:hAnsi="Times New Roman" w:cs="Times New Roman"/>
          <w:sz w:val="32"/>
          <w:szCs w:val="32"/>
          <w:lang w:val="en-CA"/>
        </w:rPr>
        <w:t>lars of sustainable development;</w:t>
      </w:r>
    </w:p>
    <w:p w:rsidR="003A54F0" w:rsidRPr="003A54F0" w:rsidRDefault="003A54F0" w:rsidP="003A54F0">
      <w:pPr>
        <w:pStyle w:val="Paragraphedeliste"/>
        <w:spacing w:before="120" w:after="360"/>
        <w:ind w:left="1134"/>
        <w:jc w:val="both"/>
        <w:rPr>
          <w:rFonts w:ascii="Times New Roman" w:hAnsi="Times New Roman" w:cs="Times New Roman"/>
          <w:sz w:val="32"/>
          <w:szCs w:val="32"/>
          <w:lang w:val="en-CA"/>
        </w:rPr>
      </w:pPr>
    </w:p>
    <w:p w:rsidR="00510D61"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contribute at national, sub-regional and regional level to the analysis of implementation of WSIS as well as to the development of post 2015 perspectives and to produce the necessary statistical data on ICT</w:t>
      </w:r>
      <w:r w:rsidR="003A54F0">
        <w:rPr>
          <w:rFonts w:ascii="Times New Roman" w:hAnsi="Times New Roman" w:cs="Times New Roman"/>
          <w:sz w:val="32"/>
          <w:szCs w:val="32"/>
          <w:lang w:val="en-CA"/>
        </w:rPr>
        <w:t>;</w:t>
      </w:r>
    </w:p>
    <w:p w:rsidR="003A54F0" w:rsidRPr="003A54F0" w:rsidRDefault="003A54F0" w:rsidP="003A54F0">
      <w:pPr>
        <w:pStyle w:val="Paragraphedeliste"/>
        <w:rPr>
          <w:rFonts w:ascii="Times New Roman" w:hAnsi="Times New Roman" w:cs="Times New Roman"/>
          <w:sz w:val="32"/>
          <w:szCs w:val="32"/>
          <w:lang w:val="en-CA"/>
        </w:rPr>
      </w:pPr>
    </w:p>
    <w:p w:rsidR="00510D61" w:rsidRPr="003A54F0" w:rsidRDefault="00510D61" w:rsidP="003A54F0">
      <w:pPr>
        <w:pStyle w:val="Paragraphedeliste"/>
        <w:numPr>
          <w:ilvl w:val="0"/>
          <w:numId w:val="2"/>
        </w:numPr>
        <w:spacing w:before="120" w:after="360"/>
        <w:ind w:left="1134" w:hanging="708"/>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To prepare national assessments as part of the review process for ICPD +20 and Beijing +20.</w:t>
      </w:r>
    </w:p>
    <w:p w:rsidR="00510D61" w:rsidRPr="003A54F0" w:rsidRDefault="00510D61" w:rsidP="003A54F0">
      <w:pPr>
        <w:jc w:val="both"/>
        <w:rPr>
          <w:rFonts w:ascii="Times New Roman" w:hAnsi="Times New Roman" w:cs="Times New Roman"/>
          <w:sz w:val="32"/>
          <w:szCs w:val="32"/>
          <w:lang w:val="en-CA"/>
        </w:rPr>
      </w:pPr>
    </w:p>
    <w:p w:rsidR="00510D61" w:rsidRPr="003A54F0" w:rsidRDefault="00510D61" w:rsidP="003A54F0">
      <w:pPr>
        <w:jc w:val="both"/>
        <w:rPr>
          <w:rFonts w:ascii="Times New Roman" w:hAnsi="Times New Roman" w:cs="Times New Roman"/>
          <w:b/>
          <w:sz w:val="32"/>
          <w:szCs w:val="32"/>
          <w:lang w:val="en-CA"/>
        </w:rPr>
      </w:pPr>
      <w:r w:rsidRPr="003A54F0">
        <w:rPr>
          <w:rFonts w:ascii="Times New Roman" w:hAnsi="Times New Roman" w:cs="Times New Roman"/>
          <w:b/>
          <w:sz w:val="32"/>
          <w:szCs w:val="32"/>
          <w:lang w:val="en-CA"/>
        </w:rPr>
        <w:t>Programme of work 2014-2015</w:t>
      </w:r>
    </w:p>
    <w:p w:rsidR="00510D61" w:rsidRPr="00781A58" w:rsidRDefault="00510D61" w:rsidP="003A54F0">
      <w:pPr>
        <w:jc w:val="both"/>
        <w:rPr>
          <w:rFonts w:ascii="Times New Roman" w:hAnsi="Times New Roman" w:cs="Times New Roman"/>
          <w:b/>
          <w:i/>
          <w:iCs/>
          <w:sz w:val="32"/>
          <w:szCs w:val="32"/>
          <w:lang w:val="en-CA"/>
        </w:rPr>
      </w:pPr>
      <w:r w:rsidRPr="00781A58">
        <w:rPr>
          <w:rFonts w:ascii="Times New Roman" w:hAnsi="Times New Roman" w:cs="Times New Roman"/>
          <w:b/>
          <w:i/>
          <w:iCs/>
          <w:sz w:val="32"/>
          <w:szCs w:val="32"/>
          <w:lang w:val="en-CA"/>
        </w:rPr>
        <w:t>To ECA</w:t>
      </w:r>
    </w:p>
    <w:p w:rsidR="00510D61" w:rsidRPr="003A54F0" w:rsidRDefault="00510D61" w:rsidP="003A54F0">
      <w:pPr>
        <w:pStyle w:val="Paragraphedeliste"/>
        <w:numPr>
          <w:ilvl w:val="0"/>
          <w:numId w:val="2"/>
        </w:numPr>
        <w:jc w:val="both"/>
        <w:rPr>
          <w:rFonts w:ascii="Times New Roman" w:hAnsi="Times New Roman" w:cs="Times New Roman"/>
          <w:sz w:val="32"/>
          <w:szCs w:val="32"/>
          <w:lang w:val="en-CA"/>
        </w:rPr>
      </w:pPr>
      <w:r w:rsidRPr="003A54F0">
        <w:rPr>
          <w:rFonts w:ascii="Times New Roman" w:hAnsi="Times New Roman" w:cs="Times New Roman"/>
          <w:sz w:val="32"/>
          <w:szCs w:val="32"/>
          <w:lang w:val="en-CA"/>
        </w:rPr>
        <w:t xml:space="preserve">To forward the 2014-2015 draft Work Programme to the Conference of Ministers for final approval. </w:t>
      </w:r>
    </w:p>
    <w:p w:rsidR="003025BA" w:rsidRPr="003A54F0" w:rsidRDefault="003025BA" w:rsidP="003A54F0">
      <w:pPr>
        <w:jc w:val="both"/>
        <w:rPr>
          <w:rFonts w:ascii="Times New Roman" w:hAnsi="Times New Roman" w:cs="Times New Roman"/>
          <w:sz w:val="32"/>
          <w:szCs w:val="32"/>
          <w:lang w:val="en-CA"/>
        </w:rPr>
      </w:pPr>
    </w:p>
    <w:sectPr w:rsidR="003025BA" w:rsidRPr="003A54F0" w:rsidSect="00A16D0E">
      <w:pgSz w:w="12240" w:h="15840"/>
      <w:pgMar w:top="851" w:right="1185" w:bottom="1134"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2B1" w:rsidRDefault="00BA42B1" w:rsidP="00A16D0E">
      <w:pPr>
        <w:spacing w:after="0" w:line="240" w:lineRule="auto"/>
      </w:pPr>
      <w:r>
        <w:separator/>
      </w:r>
    </w:p>
  </w:endnote>
  <w:endnote w:type="continuationSeparator" w:id="0">
    <w:p w:rsidR="00BA42B1" w:rsidRDefault="00BA42B1" w:rsidP="00A16D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Eurostile">
    <w:panose1 w:val="020B0504020202050204"/>
    <w:charset w:val="00"/>
    <w:family w:val="swiss"/>
    <w:pitch w:val="variable"/>
    <w:sig w:usb0="00000007" w:usb1="00000000" w:usb2="00000000" w:usb3="00000000" w:csb0="00000093" w:csb1="00000000"/>
  </w:font>
  <w:font w:name="Calibri Light">
    <w:altName w:val="Calibri"/>
    <w:charset w:val="00"/>
    <w:family w:val="swiss"/>
    <w:pitch w:val="variable"/>
    <w:sig w:usb0="00000001"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0593"/>
      <w:docPartObj>
        <w:docPartGallery w:val="Page Numbers (Bottom of Page)"/>
        <w:docPartUnique/>
      </w:docPartObj>
    </w:sdtPr>
    <w:sdtEndPr>
      <w:rPr>
        <w:sz w:val="32"/>
        <w:szCs w:val="32"/>
      </w:rPr>
    </w:sdtEndPr>
    <w:sdtContent>
      <w:p w:rsidR="00A16D0E" w:rsidRDefault="00483AA1">
        <w:pPr>
          <w:pStyle w:val="Pieddepage"/>
          <w:jc w:val="center"/>
        </w:pPr>
        <w:r w:rsidRPr="00A16D0E">
          <w:rPr>
            <w:sz w:val="32"/>
            <w:szCs w:val="32"/>
          </w:rPr>
          <w:fldChar w:fldCharType="begin"/>
        </w:r>
        <w:r w:rsidR="00A16D0E" w:rsidRPr="00A16D0E">
          <w:rPr>
            <w:sz w:val="32"/>
            <w:szCs w:val="32"/>
          </w:rPr>
          <w:instrText xml:space="preserve"> PAGE   \* MERGEFORMAT </w:instrText>
        </w:r>
        <w:r w:rsidRPr="00A16D0E">
          <w:rPr>
            <w:sz w:val="32"/>
            <w:szCs w:val="32"/>
          </w:rPr>
          <w:fldChar w:fldCharType="separate"/>
        </w:r>
        <w:r w:rsidR="00121267">
          <w:rPr>
            <w:noProof/>
            <w:sz w:val="32"/>
            <w:szCs w:val="32"/>
          </w:rPr>
          <w:t>7</w:t>
        </w:r>
        <w:r w:rsidRPr="00A16D0E">
          <w:rPr>
            <w:sz w:val="32"/>
            <w:szCs w:val="32"/>
          </w:rPr>
          <w:fldChar w:fldCharType="end"/>
        </w:r>
      </w:p>
    </w:sdtContent>
  </w:sdt>
  <w:p w:rsidR="00A16D0E" w:rsidRDefault="00A16D0E">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D0E" w:rsidRDefault="00A16D0E" w:rsidP="00A16D0E">
    <w:pPr>
      <w:pStyle w:val="Pieddepag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2B1" w:rsidRDefault="00BA42B1" w:rsidP="00A16D0E">
      <w:pPr>
        <w:spacing w:after="0" w:line="240" w:lineRule="auto"/>
      </w:pPr>
      <w:r>
        <w:separator/>
      </w:r>
    </w:p>
  </w:footnote>
  <w:footnote w:type="continuationSeparator" w:id="0">
    <w:p w:rsidR="00BA42B1" w:rsidRDefault="00BA42B1" w:rsidP="00A16D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80E16"/>
    <w:multiLevelType w:val="hybridMultilevel"/>
    <w:tmpl w:val="21787F3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nsid w:val="77A13D3E"/>
    <w:multiLevelType w:val="hybridMultilevel"/>
    <w:tmpl w:val="64E07A2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10D61"/>
    <w:rsid w:val="00121267"/>
    <w:rsid w:val="003025BA"/>
    <w:rsid w:val="0033481F"/>
    <w:rsid w:val="003A54F0"/>
    <w:rsid w:val="004521EE"/>
    <w:rsid w:val="00483AA1"/>
    <w:rsid w:val="004F053F"/>
    <w:rsid w:val="00510D61"/>
    <w:rsid w:val="005C21F7"/>
    <w:rsid w:val="00781A58"/>
    <w:rsid w:val="008163CD"/>
    <w:rsid w:val="00A16D0E"/>
    <w:rsid w:val="00B1494E"/>
    <w:rsid w:val="00BA42B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5B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10D61"/>
    <w:pPr>
      <w:ind w:left="720"/>
      <w:contextualSpacing/>
    </w:pPr>
  </w:style>
  <w:style w:type="paragraph" w:styleId="Textedebulles">
    <w:name w:val="Balloon Text"/>
    <w:basedOn w:val="Normal"/>
    <w:link w:val="TextedebullesCar"/>
    <w:uiPriority w:val="99"/>
    <w:semiHidden/>
    <w:unhideWhenUsed/>
    <w:rsid w:val="003A54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A54F0"/>
    <w:rPr>
      <w:rFonts w:ascii="Tahoma" w:hAnsi="Tahoma" w:cs="Tahoma"/>
      <w:sz w:val="16"/>
      <w:szCs w:val="16"/>
    </w:rPr>
  </w:style>
  <w:style w:type="paragraph" w:styleId="En-tte">
    <w:name w:val="header"/>
    <w:basedOn w:val="Normal"/>
    <w:link w:val="En-tteCar"/>
    <w:uiPriority w:val="99"/>
    <w:semiHidden/>
    <w:unhideWhenUsed/>
    <w:rsid w:val="00A16D0E"/>
    <w:pPr>
      <w:tabs>
        <w:tab w:val="center" w:pos="4680"/>
        <w:tab w:val="right" w:pos="9360"/>
      </w:tabs>
      <w:spacing w:after="0" w:line="240" w:lineRule="auto"/>
    </w:pPr>
  </w:style>
  <w:style w:type="character" w:customStyle="1" w:styleId="En-tteCar">
    <w:name w:val="En-tête Car"/>
    <w:basedOn w:val="Policepardfaut"/>
    <w:link w:val="En-tte"/>
    <w:uiPriority w:val="99"/>
    <w:semiHidden/>
    <w:rsid w:val="00A16D0E"/>
  </w:style>
  <w:style w:type="paragraph" w:styleId="Pieddepage">
    <w:name w:val="footer"/>
    <w:basedOn w:val="Normal"/>
    <w:link w:val="PieddepageCar"/>
    <w:uiPriority w:val="99"/>
    <w:unhideWhenUsed/>
    <w:rsid w:val="00A16D0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A16D0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1050</Words>
  <Characters>5990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Ochozias</dc:creator>
  <cp:lastModifiedBy> Mosseddek</cp:lastModifiedBy>
  <cp:revision>2</cp:revision>
  <cp:lastPrinted>2013-03-01T09:35:00Z</cp:lastPrinted>
  <dcterms:created xsi:type="dcterms:W3CDTF">2013-03-01T09:42:00Z</dcterms:created>
  <dcterms:modified xsi:type="dcterms:W3CDTF">2013-03-01T09:42:00Z</dcterms:modified>
</cp:coreProperties>
</file>