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2C51" w:rsidRDefault="008B2C51">
      <w:bookmarkStart w:id="0" w:name="OLE_LINK6"/>
      <w:r>
        <w:rPr>
          <w:b/>
          <w:bCs/>
        </w:rPr>
        <w:br w:type="page"/>
      </w:r>
    </w:p>
    <w:tbl>
      <w:tblPr>
        <w:tblW w:w="11550" w:type="dxa"/>
        <w:tblInd w:w="-1800" w:type="dxa"/>
        <w:tblLayout w:type="fixed"/>
        <w:tblLook w:val="04A0"/>
      </w:tblPr>
      <w:tblGrid>
        <w:gridCol w:w="3610"/>
        <w:gridCol w:w="4778"/>
        <w:gridCol w:w="3162"/>
      </w:tblGrid>
      <w:tr w:rsidR="00E84332" w:rsidRPr="00E84332" w:rsidTr="00E84332">
        <w:tc>
          <w:tcPr>
            <w:tcW w:w="3610" w:type="dxa"/>
          </w:tcPr>
          <w:p w:rsidR="00E84332" w:rsidRPr="00E84332" w:rsidRDefault="008C1C81" w:rsidP="00E84332">
            <w:pPr>
              <w:pStyle w:val="Lgende"/>
              <w:spacing w:after="0"/>
              <w:jc w:val="center"/>
              <w:rPr>
                <w:rFonts w:ascii="Palatino Linotype" w:hAnsi="Palatino Linotype"/>
                <w:b w:val="0"/>
                <w:bCs w:val="0"/>
                <w:sz w:val="28"/>
                <w:szCs w:val="28"/>
                <w:lang w:val="fr-FR" w:eastAsia="fr-FR"/>
              </w:rPr>
            </w:pPr>
            <w:r>
              <w:lastRenderedPageBreak/>
              <w:br w:type="page"/>
            </w:r>
            <w:r w:rsidR="00974165">
              <w:rPr>
                <w:rFonts w:ascii="Palatino Linotype" w:hAnsi="Palatino Linotype"/>
                <w:noProof/>
              </w:rPr>
              <w:drawing>
                <wp:inline distT="0" distB="0" distL="0" distR="0">
                  <wp:extent cx="1285240" cy="741680"/>
                  <wp:effectExtent l="19050" t="0" r="0" b="0"/>
                  <wp:docPr id="1" name="rg_hi" descr="http://t1.gstatic.com/images?q=tbn:ANd9GcR7o4pBXZMlnez81PyAWrfVbiCNrSm0EbVq1pIDe9W5iH_aVEQQQ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1.gstatic.com/images?q=tbn:ANd9GcR7o4pBXZMlnez81PyAWrfVbiCNrSm0EbVq1pIDe9W5iH_aVEQQQg"/>
                          <pic:cNvPicPr>
                            <a:picLocks noChangeAspect="1" noChangeArrowheads="1"/>
                          </pic:cNvPicPr>
                        </pic:nvPicPr>
                        <pic:blipFill>
                          <a:blip r:embed="rId8" cstate="print"/>
                          <a:srcRect/>
                          <a:stretch>
                            <a:fillRect/>
                          </a:stretch>
                        </pic:blipFill>
                        <pic:spPr bwMode="auto">
                          <a:xfrm>
                            <a:off x="0" y="0"/>
                            <a:ext cx="1285240" cy="741680"/>
                          </a:xfrm>
                          <a:prstGeom prst="rect">
                            <a:avLst/>
                          </a:prstGeom>
                          <a:noFill/>
                          <a:ln w="9525">
                            <a:noFill/>
                            <a:miter lim="800000"/>
                            <a:headEnd/>
                            <a:tailEnd/>
                          </a:ln>
                        </pic:spPr>
                      </pic:pic>
                    </a:graphicData>
                  </a:graphic>
                </wp:inline>
              </w:drawing>
            </w:r>
          </w:p>
          <w:p w:rsidR="00E84332" w:rsidRPr="009E3ADB" w:rsidRDefault="00E84332" w:rsidP="00E84332">
            <w:pPr>
              <w:jc w:val="center"/>
              <w:rPr>
                <w:rFonts w:ascii="Palatino Linotype" w:hAnsi="Palatino Linotype" w:cstheme="minorBidi"/>
                <w:b/>
                <w:color w:val="365F91" w:themeColor="accent1" w:themeShade="BF"/>
                <w:lang w:val="pt-BR" w:eastAsia="fr-FR"/>
              </w:rPr>
            </w:pPr>
            <w:r w:rsidRPr="009E3ADB">
              <w:rPr>
                <w:rFonts w:ascii="Palatino Linotype" w:hAnsi="Palatino Linotype" w:cstheme="minorBidi"/>
                <w:b/>
                <w:color w:val="365F91" w:themeColor="accent1" w:themeShade="BF"/>
                <w:lang w:val="pt-BR" w:eastAsia="fr-FR"/>
              </w:rPr>
              <w:t>DSNU/CEA-AN</w:t>
            </w:r>
          </w:p>
          <w:p w:rsidR="00E84332" w:rsidRPr="00E84332" w:rsidRDefault="00E84332" w:rsidP="00E84332">
            <w:pPr>
              <w:jc w:val="center"/>
              <w:rPr>
                <w:rFonts w:ascii="Palatino Linotype" w:hAnsi="Palatino Linotype"/>
                <w:lang w:val="fr-FR" w:eastAsia="fr-FR"/>
              </w:rPr>
            </w:pPr>
          </w:p>
        </w:tc>
        <w:tc>
          <w:tcPr>
            <w:tcW w:w="4778" w:type="dxa"/>
            <w:hideMark/>
          </w:tcPr>
          <w:p w:rsidR="00E84332" w:rsidRPr="00E84332" w:rsidRDefault="00974165" w:rsidP="00E84332">
            <w:pPr>
              <w:jc w:val="center"/>
              <w:rPr>
                <w:rFonts w:ascii="Palatino Linotype" w:hAnsi="Palatino Linotype"/>
                <w:lang w:val="fr-FR" w:eastAsia="fr-FR"/>
              </w:rPr>
            </w:pPr>
            <w:r>
              <w:rPr>
                <w:rFonts w:ascii="Palatino Linotype" w:hAnsi="Palatino Linotype"/>
                <w:noProof/>
              </w:rPr>
              <w:drawing>
                <wp:inline distT="0" distB="0" distL="0" distR="0">
                  <wp:extent cx="2562225" cy="621030"/>
                  <wp:effectExtent l="19050" t="0" r="9525" b="0"/>
                  <wp:docPr id="2" name="Image 32" descr="http://www.eea.europa.eu/about-us/documents/logos/eps_logos/eea_f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2" descr="http://www.eea.europa.eu/about-us/documents/logos/eps_logos/eea_fr.jpg"/>
                          <pic:cNvPicPr>
                            <a:picLocks noChangeAspect="1" noChangeArrowheads="1"/>
                          </pic:cNvPicPr>
                        </pic:nvPicPr>
                        <pic:blipFill>
                          <a:blip r:embed="rId9" cstate="print"/>
                          <a:srcRect/>
                          <a:stretch>
                            <a:fillRect/>
                          </a:stretch>
                        </pic:blipFill>
                        <pic:spPr bwMode="auto">
                          <a:xfrm>
                            <a:off x="0" y="0"/>
                            <a:ext cx="2562225" cy="621030"/>
                          </a:xfrm>
                          <a:prstGeom prst="rect">
                            <a:avLst/>
                          </a:prstGeom>
                          <a:noFill/>
                          <a:ln w="9525">
                            <a:noFill/>
                            <a:miter lim="800000"/>
                            <a:headEnd/>
                            <a:tailEnd/>
                          </a:ln>
                        </pic:spPr>
                      </pic:pic>
                    </a:graphicData>
                  </a:graphic>
                </wp:inline>
              </w:drawing>
            </w:r>
          </w:p>
        </w:tc>
        <w:tc>
          <w:tcPr>
            <w:tcW w:w="3162" w:type="dxa"/>
          </w:tcPr>
          <w:p w:rsidR="00E84332" w:rsidRPr="00E84332" w:rsidRDefault="00E84332" w:rsidP="00E84332">
            <w:pPr>
              <w:jc w:val="center"/>
              <w:rPr>
                <w:rFonts w:ascii="Palatino Linotype" w:hAnsi="Palatino Linotype"/>
                <w:lang w:val="fr-FR" w:eastAsia="fr-FR"/>
              </w:rPr>
            </w:pPr>
            <w:r w:rsidRPr="00E84332">
              <w:rPr>
                <w:rFonts w:ascii="Palatino Linotype" w:hAnsi="Palatino Linotype" w:cstheme="minorBidi"/>
                <w:color w:val="943634" w:themeColor="accent2" w:themeShade="BF"/>
                <w:lang w:val="fr-FR" w:eastAsia="fr-FR"/>
              </w:rPr>
              <w:t>Royaume du Maroc</w:t>
            </w:r>
            <w:r w:rsidRPr="00E84332">
              <w:rPr>
                <w:rFonts w:ascii="Palatino Linotype" w:hAnsi="Palatino Linotype"/>
                <w:lang w:val="fr-FR" w:eastAsia="fr-FR"/>
              </w:rPr>
              <w:t xml:space="preserve"> </w:t>
            </w:r>
          </w:p>
          <w:p w:rsidR="00E84332" w:rsidRPr="00E84332" w:rsidRDefault="00E84332" w:rsidP="00E84332">
            <w:pPr>
              <w:jc w:val="center"/>
              <w:rPr>
                <w:rFonts w:ascii="Palatino Linotype" w:hAnsi="Palatino Linotype" w:cstheme="minorBidi"/>
                <w:color w:val="943634" w:themeColor="accent2" w:themeShade="BF"/>
                <w:lang w:val="fr-FR" w:eastAsia="fr-FR"/>
              </w:rPr>
            </w:pPr>
          </w:p>
          <w:p w:rsidR="00E84332" w:rsidRPr="00E84332" w:rsidRDefault="00974165" w:rsidP="00E84332">
            <w:pPr>
              <w:jc w:val="center"/>
              <w:rPr>
                <w:rFonts w:ascii="Palatino Linotype" w:hAnsi="Palatino Linotype"/>
                <w:lang w:val="fr-FR" w:eastAsia="fr-FR"/>
              </w:rPr>
            </w:pPr>
            <w:r>
              <w:rPr>
                <w:rFonts w:ascii="Palatino Linotype" w:hAnsi="Palatino Linotype"/>
                <w:noProof/>
              </w:rPr>
              <w:drawing>
                <wp:inline distT="0" distB="0" distL="0" distR="0">
                  <wp:extent cx="2105025" cy="983615"/>
                  <wp:effectExtent l="19050" t="0" r="9525" b="0"/>
                  <wp:docPr id="3" name="il_fi" descr="http://www.lnt.ma/wp-content/uploads/2012/06/logo-HCP-MARO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lnt.ma/wp-content/uploads/2012/06/logo-HCP-MAROC.jpg"/>
                          <pic:cNvPicPr>
                            <a:picLocks noChangeAspect="1" noChangeArrowheads="1"/>
                          </pic:cNvPicPr>
                        </pic:nvPicPr>
                        <pic:blipFill>
                          <a:blip r:embed="rId10" cstate="print"/>
                          <a:srcRect/>
                          <a:stretch>
                            <a:fillRect/>
                          </a:stretch>
                        </pic:blipFill>
                        <pic:spPr bwMode="auto">
                          <a:xfrm>
                            <a:off x="0" y="0"/>
                            <a:ext cx="2105025" cy="983615"/>
                          </a:xfrm>
                          <a:prstGeom prst="rect">
                            <a:avLst/>
                          </a:prstGeom>
                          <a:noFill/>
                          <a:ln w="9525">
                            <a:noFill/>
                            <a:miter lim="800000"/>
                            <a:headEnd/>
                            <a:tailEnd/>
                          </a:ln>
                        </pic:spPr>
                      </pic:pic>
                    </a:graphicData>
                  </a:graphic>
                </wp:inline>
              </w:drawing>
            </w:r>
          </w:p>
        </w:tc>
      </w:tr>
    </w:tbl>
    <w:bookmarkEnd w:id="0"/>
    <w:p w:rsidR="00DE5C9B" w:rsidRPr="00DE5C9B" w:rsidRDefault="00DE5C9B" w:rsidP="00DE5C9B">
      <w:pPr>
        <w:jc w:val="center"/>
        <w:rPr>
          <w:rFonts w:ascii="Palatino Linotype" w:hAnsi="Palatino Linotype" w:cstheme="majorBidi"/>
          <w:b/>
          <w:bCs/>
          <w:color w:val="365F91" w:themeColor="accent1" w:themeShade="BF"/>
          <w:sz w:val="32"/>
          <w:szCs w:val="32"/>
          <w:lang w:val="fr-FR"/>
        </w:rPr>
      </w:pPr>
      <w:r w:rsidRPr="00DE5C9B">
        <w:rPr>
          <w:rFonts w:ascii="Palatino Linotype" w:hAnsi="Palatino Linotype" w:cstheme="majorBidi"/>
          <w:b/>
          <w:bCs/>
          <w:color w:val="365F91" w:themeColor="accent1" w:themeShade="BF"/>
          <w:sz w:val="32"/>
          <w:szCs w:val="32"/>
          <w:lang w:val="fr-FR"/>
        </w:rPr>
        <w:t xml:space="preserve">Atelier sur </w:t>
      </w:r>
    </w:p>
    <w:p w:rsidR="00DE5C9B" w:rsidRPr="00DE5C9B" w:rsidRDefault="00DE5C9B" w:rsidP="00DE5C9B">
      <w:pPr>
        <w:jc w:val="center"/>
        <w:rPr>
          <w:rFonts w:ascii="Palatino Linotype" w:hAnsi="Palatino Linotype" w:cstheme="majorBidi"/>
          <w:b/>
          <w:bCs/>
          <w:color w:val="365F91" w:themeColor="accent1" w:themeShade="BF"/>
          <w:sz w:val="32"/>
          <w:szCs w:val="32"/>
          <w:lang w:val="fr-FR"/>
        </w:rPr>
      </w:pPr>
      <w:proofErr w:type="gramStart"/>
      <w:r w:rsidRPr="00DE5C9B">
        <w:rPr>
          <w:rFonts w:ascii="Palatino Linotype" w:hAnsi="Palatino Linotype" w:cstheme="majorBidi"/>
          <w:b/>
          <w:bCs/>
          <w:color w:val="365F91" w:themeColor="accent1" w:themeShade="BF"/>
          <w:sz w:val="32"/>
          <w:szCs w:val="32"/>
          <w:lang w:val="fr-FR"/>
        </w:rPr>
        <w:t>les</w:t>
      </w:r>
      <w:proofErr w:type="gramEnd"/>
      <w:r w:rsidRPr="00DE5C9B">
        <w:rPr>
          <w:rFonts w:ascii="Palatino Linotype" w:hAnsi="Palatino Linotype" w:cstheme="majorBidi"/>
          <w:b/>
          <w:bCs/>
          <w:color w:val="365F91" w:themeColor="accent1" w:themeShade="BF"/>
          <w:sz w:val="32"/>
          <w:szCs w:val="32"/>
          <w:lang w:val="fr-FR"/>
        </w:rPr>
        <w:t xml:space="preserve"> comptes et statistiques de l’eau pour les </w:t>
      </w:r>
    </w:p>
    <w:p w:rsidR="00DE5C9B" w:rsidRPr="00DE5C9B" w:rsidRDefault="00DE5C9B" w:rsidP="00DE5C9B">
      <w:pPr>
        <w:jc w:val="center"/>
        <w:rPr>
          <w:rFonts w:ascii="Palatino Linotype" w:hAnsi="Palatino Linotype" w:cstheme="majorBidi"/>
          <w:b/>
          <w:bCs/>
          <w:color w:val="365F91" w:themeColor="accent1" w:themeShade="BF"/>
          <w:sz w:val="32"/>
          <w:szCs w:val="32"/>
          <w:lang w:val="fr-FR"/>
        </w:rPr>
      </w:pPr>
      <w:proofErr w:type="gramStart"/>
      <w:r w:rsidRPr="00DE5C9B">
        <w:rPr>
          <w:rFonts w:ascii="Palatino Linotype" w:hAnsi="Palatino Linotype" w:cstheme="majorBidi"/>
          <w:b/>
          <w:bCs/>
          <w:color w:val="365F91" w:themeColor="accent1" w:themeShade="BF"/>
          <w:sz w:val="32"/>
          <w:szCs w:val="32"/>
          <w:lang w:val="fr-FR"/>
        </w:rPr>
        <w:t>pays</w:t>
      </w:r>
      <w:proofErr w:type="gramEnd"/>
      <w:r w:rsidRPr="00DE5C9B">
        <w:rPr>
          <w:rFonts w:ascii="Palatino Linotype" w:hAnsi="Palatino Linotype" w:cstheme="majorBidi"/>
          <w:b/>
          <w:bCs/>
          <w:color w:val="365F91" w:themeColor="accent1" w:themeShade="BF"/>
          <w:sz w:val="32"/>
          <w:szCs w:val="32"/>
          <w:lang w:val="fr-FR"/>
        </w:rPr>
        <w:t xml:space="preserve"> francophones</w:t>
      </w:r>
      <w:r w:rsidRPr="00DE5C9B">
        <w:rPr>
          <w:rFonts w:eastAsia="宋體"/>
          <w:b/>
          <w:bCs/>
          <w:sz w:val="36"/>
          <w:szCs w:val="36"/>
          <w:lang w:val="fr-FR" w:eastAsia="zh-TW"/>
        </w:rPr>
        <w:t xml:space="preserve"> </w:t>
      </w:r>
      <w:r w:rsidRPr="00DE5C9B">
        <w:rPr>
          <w:rFonts w:ascii="Palatino Linotype" w:hAnsi="Palatino Linotype" w:cstheme="majorBidi"/>
          <w:b/>
          <w:bCs/>
          <w:color w:val="365F91" w:themeColor="accent1" w:themeShade="BF"/>
          <w:sz w:val="32"/>
          <w:szCs w:val="32"/>
          <w:lang w:val="fr-FR"/>
        </w:rPr>
        <w:t>d’Afrique du Nord</w:t>
      </w:r>
    </w:p>
    <w:p w:rsidR="00E84332" w:rsidRPr="00E84332" w:rsidRDefault="00E84332" w:rsidP="00DE5C9B">
      <w:pPr>
        <w:autoSpaceDE w:val="0"/>
        <w:autoSpaceDN w:val="0"/>
        <w:adjustRightInd w:val="0"/>
        <w:jc w:val="center"/>
        <w:rPr>
          <w:rFonts w:ascii="Palatino Linotype" w:eastAsia="宋體" w:hAnsi="Palatino Linotype" w:cstheme="majorBidi"/>
          <w:b/>
          <w:i/>
          <w:iCs/>
          <w:color w:val="E36C0A" w:themeColor="accent6" w:themeShade="BF"/>
          <w:lang w:val="fr-FR" w:eastAsia="zh-TW"/>
        </w:rPr>
      </w:pPr>
      <w:r w:rsidRPr="00E84332">
        <w:rPr>
          <w:rFonts w:ascii="Palatino Linotype" w:hAnsi="Palatino Linotype" w:cstheme="majorBidi"/>
          <w:b/>
          <w:bCs/>
          <w:color w:val="365F91" w:themeColor="accent1" w:themeShade="BF"/>
          <w:lang w:val="fr-FR"/>
        </w:rPr>
        <w:br/>
      </w:r>
      <w:r w:rsidRPr="00E84332">
        <w:rPr>
          <w:rFonts w:ascii="Palatino Linotype" w:eastAsia="宋體" w:hAnsi="Palatino Linotype" w:cstheme="majorBidi"/>
          <w:b/>
          <w:i/>
          <w:iCs/>
          <w:color w:val="E36C0A" w:themeColor="accent6" w:themeShade="BF"/>
          <w:lang w:val="fr-FR" w:eastAsia="zh-TW"/>
        </w:rPr>
        <w:t>Haut Commissariat au Plan, Rabat, Maroc</w:t>
      </w:r>
    </w:p>
    <w:p w:rsidR="00E84332" w:rsidRPr="00E84332" w:rsidRDefault="009E3ADB" w:rsidP="009E3ADB">
      <w:pPr>
        <w:jc w:val="center"/>
        <w:rPr>
          <w:rFonts w:ascii="Palatino Linotype" w:eastAsia="宋體" w:hAnsi="Palatino Linotype" w:cstheme="majorBidi"/>
          <w:b/>
          <w:i/>
          <w:iCs/>
          <w:color w:val="E36C0A" w:themeColor="accent6" w:themeShade="BF"/>
          <w:lang w:val="fr-FR" w:eastAsia="zh-TW"/>
        </w:rPr>
      </w:pPr>
      <w:r>
        <w:rPr>
          <w:rFonts w:ascii="Palatino Linotype" w:eastAsia="宋體" w:hAnsi="Palatino Linotype" w:cstheme="majorBidi"/>
          <w:b/>
          <w:i/>
          <w:iCs/>
          <w:color w:val="E36C0A" w:themeColor="accent6" w:themeShade="BF"/>
          <w:lang w:val="fr-FR" w:eastAsia="zh-TW"/>
        </w:rPr>
        <w:t>11-13 s</w:t>
      </w:r>
      <w:r w:rsidR="00E84332" w:rsidRPr="00E84332">
        <w:rPr>
          <w:rFonts w:ascii="Palatino Linotype" w:eastAsia="宋體" w:hAnsi="Palatino Linotype" w:cstheme="majorBidi"/>
          <w:b/>
          <w:i/>
          <w:iCs/>
          <w:color w:val="E36C0A" w:themeColor="accent6" w:themeShade="BF"/>
          <w:lang w:val="fr-FR" w:eastAsia="zh-TW"/>
        </w:rPr>
        <w:t>eptembre 2012</w:t>
      </w:r>
    </w:p>
    <w:p w:rsidR="00E84332" w:rsidRPr="00E84332" w:rsidRDefault="00E84332" w:rsidP="00E84332">
      <w:pPr>
        <w:autoSpaceDE w:val="0"/>
        <w:autoSpaceDN w:val="0"/>
        <w:adjustRightInd w:val="0"/>
        <w:jc w:val="center"/>
        <w:rPr>
          <w:rFonts w:ascii="Palatino Linotype" w:eastAsia="宋體" w:hAnsi="Palatino Linotype" w:cstheme="majorBidi"/>
          <w:b/>
          <w:bCs/>
          <w:sz w:val="22"/>
          <w:szCs w:val="22"/>
          <w:lang w:val="fr-FR" w:eastAsia="zh-TW"/>
        </w:rPr>
      </w:pPr>
    </w:p>
    <w:p w:rsidR="00E84332" w:rsidRPr="00FF5B58" w:rsidRDefault="00E84332" w:rsidP="00E84332">
      <w:pPr>
        <w:autoSpaceDE w:val="0"/>
        <w:autoSpaceDN w:val="0"/>
        <w:adjustRightInd w:val="0"/>
        <w:jc w:val="center"/>
        <w:rPr>
          <w:rFonts w:ascii="Palatino Linotype" w:eastAsia="宋體" w:hAnsi="Palatino Linotype" w:cstheme="majorBidi"/>
          <w:b/>
          <w:bCs/>
          <w:sz w:val="28"/>
          <w:szCs w:val="28"/>
          <w:lang w:val="fr-FR" w:eastAsia="zh-TW"/>
        </w:rPr>
      </w:pPr>
      <w:r w:rsidRPr="00FF5B58">
        <w:rPr>
          <w:rFonts w:ascii="Palatino Linotype" w:eastAsia="宋體" w:hAnsi="Palatino Linotype" w:cstheme="majorBidi"/>
          <w:b/>
          <w:bCs/>
          <w:sz w:val="28"/>
          <w:szCs w:val="28"/>
          <w:lang w:val="fr-FR" w:eastAsia="zh-TW"/>
        </w:rPr>
        <w:t>Ordre du jour provisoire</w:t>
      </w:r>
    </w:p>
    <w:p w:rsidR="007C7DF1" w:rsidRDefault="007C7DF1" w:rsidP="007C7DF1">
      <w:pPr>
        <w:jc w:val="center"/>
        <w:rPr>
          <w:rFonts w:ascii="Palatino Linotype" w:eastAsia="宋體" w:hAnsi="Palatino Linotype"/>
          <w:bCs/>
          <w:sz w:val="28"/>
          <w:szCs w:val="28"/>
          <w:lang w:val="fr-FR" w:eastAsia="zh-TW"/>
        </w:rPr>
      </w:pPr>
    </w:p>
    <w:p w:rsidR="006F0EA9" w:rsidRPr="00E84332" w:rsidRDefault="009E3ADB" w:rsidP="009E3ADB">
      <w:pPr>
        <w:tabs>
          <w:tab w:val="left" w:pos="5991"/>
        </w:tabs>
        <w:rPr>
          <w:rFonts w:ascii="Palatino Linotype" w:eastAsia="宋體" w:hAnsi="Palatino Linotype"/>
          <w:bCs/>
          <w:sz w:val="28"/>
          <w:szCs w:val="28"/>
          <w:lang w:val="fr-FR" w:eastAsia="zh-TW"/>
        </w:rPr>
      </w:pPr>
      <w:r>
        <w:rPr>
          <w:rFonts w:ascii="Palatino Linotype" w:eastAsia="宋體" w:hAnsi="Palatino Linotype"/>
          <w:bCs/>
          <w:sz w:val="28"/>
          <w:szCs w:val="28"/>
          <w:lang w:val="fr-FR" w:eastAsia="zh-TW"/>
        </w:rPr>
        <w:tab/>
      </w:r>
    </w:p>
    <w:tbl>
      <w:tblPr>
        <w:tblW w:w="9120" w:type="dxa"/>
        <w:tblInd w:w="-5" w:type="dxa"/>
        <w:tblCellMar>
          <w:top w:w="29" w:type="dxa"/>
          <w:left w:w="115" w:type="dxa"/>
          <w:bottom w:w="29" w:type="dxa"/>
          <w:right w:w="115" w:type="dxa"/>
        </w:tblCellMar>
        <w:tblLook w:val="0000"/>
      </w:tblPr>
      <w:tblGrid>
        <w:gridCol w:w="1800"/>
        <w:gridCol w:w="7320"/>
      </w:tblGrid>
      <w:tr w:rsidR="007C7DF1" w:rsidRPr="00E84332" w:rsidTr="00FA426C">
        <w:tc>
          <w:tcPr>
            <w:tcW w:w="9120" w:type="dxa"/>
            <w:gridSpan w:val="2"/>
            <w:shd w:val="clear" w:color="auto" w:fill="auto"/>
          </w:tcPr>
          <w:p w:rsidR="007C7DF1" w:rsidRPr="00FF5B58" w:rsidRDefault="0057429C" w:rsidP="005757B7">
            <w:pPr>
              <w:rPr>
                <w:rFonts w:ascii="Palatino Linotype" w:hAnsi="Palatino Linotype" w:cs="Tahoma"/>
                <w:b/>
                <w:i/>
                <w:iCs/>
                <w:color w:val="E36C0A" w:themeColor="accent6" w:themeShade="BF"/>
                <w:sz w:val="28"/>
                <w:szCs w:val="28"/>
                <w:lang w:val="fr-FR"/>
              </w:rPr>
            </w:pPr>
            <w:r w:rsidRPr="00FF5B58">
              <w:rPr>
                <w:rFonts w:ascii="Palatino Linotype" w:hAnsi="Palatino Linotype" w:cs="Tahoma"/>
                <w:b/>
                <w:i/>
                <w:iCs/>
                <w:color w:val="E36C0A" w:themeColor="accent6" w:themeShade="BF"/>
                <w:sz w:val="28"/>
                <w:szCs w:val="28"/>
                <w:lang w:val="fr-FR"/>
              </w:rPr>
              <w:t>Mardi</w:t>
            </w:r>
            <w:r w:rsidR="007C7DF1" w:rsidRPr="00FF5B58">
              <w:rPr>
                <w:rFonts w:ascii="Palatino Linotype" w:hAnsi="Palatino Linotype" w:cs="Tahoma"/>
                <w:b/>
                <w:i/>
                <w:iCs/>
                <w:color w:val="E36C0A" w:themeColor="accent6" w:themeShade="BF"/>
                <w:sz w:val="28"/>
                <w:szCs w:val="28"/>
                <w:lang w:val="fr-FR"/>
              </w:rPr>
              <w:t xml:space="preserve"> 11 </w:t>
            </w:r>
            <w:r w:rsidR="005757B7" w:rsidRPr="00FF5B58">
              <w:rPr>
                <w:rFonts w:ascii="Palatino Linotype" w:hAnsi="Palatino Linotype" w:cs="Tahoma"/>
                <w:b/>
                <w:i/>
                <w:iCs/>
                <w:color w:val="E36C0A" w:themeColor="accent6" w:themeShade="BF"/>
                <w:sz w:val="28"/>
                <w:szCs w:val="28"/>
                <w:lang w:val="fr-FR"/>
              </w:rPr>
              <w:t>s</w:t>
            </w:r>
            <w:r w:rsidR="007C7DF1" w:rsidRPr="00FF5B58">
              <w:rPr>
                <w:rFonts w:ascii="Palatino Linotype" w:hAnsi="Palatino Linotype" w:cs="Tahoma"/>
                <w:b/>
                <w:i/>
                <w:iCs/>
                <w:color w:val="E36C0A" w:themeColor="accent6" w:themeShade="BF"/>
                <w:sz w:val="28"/>
                <w:szCs w:val="28"/>
                <w:lang w:val="fr-FR"/>
              </w:rPr>
              <w:t>eptemb</w:t>
            </w:r>
            <w:r w:rsidRPr="00FF5B58">
              <w:rPr>
                <w:rFonts w:ascii="Palatino Linotype" w:hAnsi="Palatino Linotype" w:cs="Tahoma"/>
                <w:b/>
                <w:i/>
                <w:iCs/>
                <w:color w:val="E36C0A" w:themeColor="accent6" w:themeShade="BF"/>
                <w:sz w:val="28"/>
                <w:szCs w:val="28"/>
                <w:lang w:val="fr-FR"/>
              </w:rPr>
              <w:t>re</w:t>
            </w:r>
            <w:r w:rsidR="007C7DF1" w:rsidRPr="00FF5B58">
              <w:rPr>
                <w:rFonts w:ascii="Palatino Linotype" w:hAnsi="Palatino Linotype" w:cs="Tahoma"/>
                <w:b/>
                <w:i/>
                <w:iCs/>
                <w:color w:val="E36C0A" w:themeColor="accent6" w:themeShade="BF"/>
                <w:sz w:val="28"/>
                <w:szCs w:val="28"/>
                <w:lang w:val="fr-FR"/>
              </w:rPr>
              <w:t xml:space="preserve"> 2012</w:t>
            </w:r>
          </w:p>
          <w:p w:rsidR="007C7DF1" w:rsidRPr="00FF5B58" w:rsidRDefault="007C7DF1" w:rsidP="00FA426C">
            <w:pPr>
              <w:rPr>
                <w:rFonts w:ascii="Palatino Linotype" w:hAnsi="Palatino Linotype" w:cs="Tahoma"/>
                <w:b/>
                <w:i/>
                <w:iCs/>
                <w:color w:val="E36C0A" w:themeColor="accent6" w:themeShade="BF"/>
                <w:sz w:val="28"/>
                <w:szCs w:val="28"/>
                <w:lang w:val="fr-FR"/>
              </w:rPr>
            </w:pPr>
          </w:p>
        </w:tc>
      </w:tr>
      <w:tr w:rsidR="007C7DF1" w:rsidRPr="00E84332" w:rsidTr="00FA426C">
        <w:tc>
          <w:tcPr>
            <w:tcW w:w="1800" w:type="dxa"/>
            <w:shd w:val="clear" w:color="auto" w:fill="auto"/>
          </w:tcPr>
          <w:p w:rsidR="007C7DF1" w:rsidRPr="00E84332" w:rsidRDefault="006D7EA5" w:rsidP="00ED0FA5">
            <w:pPr>
              <w:pStyle w:val="Bold"/>
              <w:rPr>
                <w:rFonts w:ascii="Palatino Linotype" w:hAnsi="Palatino Linotype"/>
                <w:color w:val="365F91" w:themeColor="accent1" w:themeShade="BF"/>
                <w:sz w:val="22"/>
                <w:szCs w:val="22"/>
                <w:lang w:val="fr-FR"/>
              </w:rPr>
            </w:pPr>
            <w:r>
              <w:rPr>
                <w:rFonts w:ascii="Palatino Linotype" w:hAnsi="Palatino Linotype"/>
                <w:color w:val="365F91" w:themeColor="accent1" w:themeShade="BF"/>
                <w:sz w:val="22"/>
                <w:szCs w:val="22"/>
                <w:lang w:val="fr-FR"/>
              </w:rPr>
              <w:t>0</w:t>
            </w:r>
            <w:r w:rsidR="007C7DF1" w:rsidRPr="00E84332">
              <w:rPr>
                <w:rFonts w:ascii="Palatino Linotype" w:hAnsi="Palatino Linotype"/>
                <w:color w:val="365F91" w:themeColor="accent1" w:themeShade="BF"/>
                <w:sz w:val="22"/>
                <w:szCs w:val="22"/>
                <w:lang w:val="fr-FR"/>
              </w:rPr>
              <w:t>8</w:t>
            </w:r>
            <w:r w:rsidR="00ED0FA5" w:rsidRPr="00E84332">
              <w:rPr>
                <w:rFonts w:ascii="Palatino Linotype" w:hAnsi="Palatino Linotype"/>
                <w:color w:val="365F91" w:themeColor="accent1" w:themeShade="BF"/>
                <w:sz w:val="22"/>
                <w:szCs w:val="22"/>
                <w:lang w:val="fr-FR"/>
              </w:rPr>
              <w:t>h</w:t>
            </w:r>
            <w:r w:rsidR="007C7DF1" w:rsidRPr="00E84332">
              <w:rPr>
                <w:rFonts w:ascii="Palatino Linotype" w:hAnsi="Palatino Linotype"/>
                <w:color w:val="365F91" w:themeColor="accent1" w:themeShade="BF"/>
                <w:sz w:val="22"/>
                <w:szCs w:val="22"/>
                <w:lang w:val="fr-FR"/>
              </w:rPr>
              <w:t>30-9</w:t>
            </w:r>
            <w:r w:rsidR="00ED0FA5" w:rsidRPr="00E84332">
              <w:rPr>
                <w:rFonts w:ascii="Palatino Linotype" w:hAnsi="Palatino Linotype"/>
                <w:color w:val="365F91" w:themeColor="accent1" w:themeShade="BF"/>
                <w:sz w:val="22"/>
                <w:szCs w:val="22"/>
                <w:lang w:val="fr-FR"/>
              </w:rPr>
              <w:t>h</w:t>
            </w:r>
            <w:r w:rsidR="007C7DF1" w:rsidRPr="00E84332">
              <w:rPr>
                <w:rFonts w:ascii="Palatino Linotype" w:hAnsi="Palatino Linotype"/>
                <w:color w:val="365F91" w:themeColor="accent1" w:themeShade="BF"/>
                <w:sz w:val="22"/>
                <w:szCs w:val="22"/>
                <w:lang w:val="fr-FR"/>
              </w:rPr>
              <w:t>00</w:t>
            </w:r>
          </w:p>
        </w:tc>
        <w:tc>
          <w:tcPr>
            <w:tcW w:w="7320" w:type="dxa"/>
            <w:shd w:val="clear" w:color="auto" w:fill="auto"/>
          </w:tcPr>
          <w:p w:rsidR="007C7DF1" w:rsidRPr="00E84332" w:rsidRDefault="00E21FA3" w:rsidP="00E21FA3">
            <w:pPr>
              <w:pStyle w:val="Bold"/>
              <w:rPr>
                <w:rFonts w:ascii="Palatino Linotype" w:hAnsi="Palatino Linotype"/>
                <w:color w:val="365F91" w:themeColor="accent1" w:themeShade="BF"/>
                <w:sz w:val="22"/>
                <w:szCs w:val="22"/>
                <w:lang w:val="fr-FR"/>
              </w:rPr>
            </w:pPr>
            <w:r w:rsidRPr="00E84332">
              <w:rPr>
                <w:rFonts w:ascii="Palatino Linotype" w:hAnsi="Palatino Linotype"/>
                <w:color w:val="365F91" w:themeColor="accent1" w:themeShade="BF"/>
                <w:sz w:val="22"/>
                <w:szCs w:val="22"/>
                <w:lang w:val="fr-FR"/>
              </w:rPr>
              <w:t xml:space="preserve">Enregistrement </w:t>
            </w:r>
            <w:r w:rsidR="00ED0FA5" w:rsidRPr="00E84332">
              <w:rPr>
                <w:rFonts w:ascii="Palatino Linotype" w:hAnsi="Palatino Linotype"/>
                <w:color w:val="365F91" w:themeColor="accent1" w:themeShade="BF"/>
                <w:sz w:val="22"/>
                <w:szCs w:val="22"/>
                <w:lang w:val="fr-FR"/>
              </w:rPr>
              <w:t xml:space="preserve">des </w:t>
            </w:r>
            <w:r w:rsidR="007C7DF1" w:rsidRPr="00E84332">
              <w:rPr>
                <w:rFonts w:ascii="Palatino Linotype" w:hAnsi="Palatino Linotype"/>
                <w:color w:val="365F91" w:themeColor="accent1" w:themeShade="BF"/>
                <w:sz w:val="22"/>
                <w:szCs w:val="22"/>
                <w:lang w:val="fr-FR"/>
              </w:rPr>
              <w:t>participants</w:t>
            </w:r>
          </w:p>
        </w:tc>
      </w:tr>
      <w:tr w:rsidR="007C7DF1" w:rsidRPr="00DE5C9B" w:rsidTr="00FA426C">
        <w:tc>
          <w:tcPr>
            <w:tcW w:w="1800" w:type="dxa"/>
            <w:shd w:val="clear" w:color="auto" w:fill="auto"/>
          </w:tcPr>
          <w:p w:rsidR="007C7DF1" w:rsidRPr="00E84332" w:rsidRDefault="006D7EA5" w:rsidP="00ED0FA5">
            <w:pPr>
              <w:pStyle w:val="Bold"/>
              <w:rPr>
                <w:rFonts w:ascii="Palatino Linotype" w:hAnsi="Palatino Linotype"/>
                <w:color w:val="365F91" w:themeColor="accent1" w:themeShade="BF"/>
                <w:sz w:val="22"/>
                <w:szCs w:val="22"/>
                <w:lang w:val="fr-FR"/>
              </w:rPr>
            </w:pPr>
            <w:r>
              <w:rPr>
                <w:rFonts w:ascii="Palatino Linotype" w:hAnsi="Palatino Linotype"/>
                <w:color w:val="365F91" w:themeColor="accent1" w:themeShade="BF"/>
                <w:sz w:val="22"/>
                <w:szCs w:val="22"/>
                <w:lang w:val="fr-FR"/>
              </w:rPr>
              <w:t>0</w:t>
            </w:r>
            <w:r w:rsidR="007C7DF1" w:rsidRPr="00E84332">
              <w:rPr>
                <w:rFonts w:ascii="Palatino Linotype" w:hAnsi="Palatino Linotype"/>
                <w:color w:val="365F91" w:themeColor="accent1" w:themeShade="BF"/>
                <w:sz w:val="22"/>
                <w:szCs w:val="22"/>
                <w:lang w:val="fr-FR"/>
              </w:rPr>
              <w:t>9</w:t>
            </w:r>
            <w:r w:rsidR="00ED0FA5" w:rsidRPr="00E84332">
              <w:rPr>
                <w:rFonts w:ascii="Palatino Linotype" w:hAnsi="Palatino Linotype"/>
                <w:color w:val="365F91" w:themeColor="accent1" w:themeShade="BF"/>
                <w:sz w:val="22"/>
                <w:szCs w:val="22"/>
                <w:lang w:val="fr-FR"/>
              </w:rPr>
              <w:t>h</w:t>
            </w:r>
            <w:r w:rsidR="007C7DF1" w:rsidRPr="00E84332">
              <w:rPr>
                <w:rFonts w:ascii="Palatino Linotype" w:hAnsi="Palatino Linotype"/>
                <w:color w:val="365F91" w:themeColor="accent1" w:themeShade="BF"/>
                <w:sz w:val="22"/>
                <w:szCs w:val="22"/>
                <w:lang w:val="fr-FR"/>
              </w:rPr>
              <w:t>00-9</w:t>
            </w:r>
            <w:r w:rsidR="00ED0FA5" w:rsidRPr="00E84332">
              <w:rPr>
                <w:rFonts w:ascii="Palatino Linotype" w:hAnsi="Palatino Linotype"/>
                <w:color w:val="365F91" w:themeColor="accent1" w:themeShade="BF"/>
                <w:sz w:val="22"/>
                <w:szCs w:val="22"/>
                <w:lang w:val="fr-FR"/>
              </w:rPr>
              <w:t>h</w:t>
            </w:r>
            <w:r w:rsidR="007C7DF1" w:rsidRPr="00E84332">
              <w:rPr>
                <w:rFonts w:ascii="Palatino Linotype" w:hAnsi="Palatino Linotype"/>
                <w:color w:val="365F91" w:themeColor="accent1" w:themeShade="BF"/>
                <w:sz w:val="22"/>
                <w:szCs w:val="22"/>
                <w:lang w:val="fr-FR"/>
              </w:rPr>
              <w:t>30</w:t>
            </w:r>
          </w:p>
        </w:tc>
        <w:tc>
          <w:tcPr>
            <w:tcW w:w="7320" w:type="dxa"/>
            <w:shd w:val="clear" w:color="auto" w:fill="auto"/>
          </w:tcPr>
          <w:p w:rsidR="007C7DF1" w:rsidRPr="00E84332" w:rsidRDefault="00157067" w:rsidP="006D7EA5">
            <w:pPr>
              <w:pStyle w:val="AgendaItem"/>
              <w:spacing w:after="120"/>
              <w:rPr>
                <w:rFonts w:ascii="Palatino Linotype" w:hAnsi="Palatino Linotype" w:cs="Tahoma"/>
                <w:b/>
                <w:color w:val="365F91" w:themeColor="accent1" w:themeShade="BF"/>
                <w:sz w:val="22"/>
                <w:szCs w:val="22"/>
                <w:lang w:val="fr-FR"/>
              </w:rPr>
            </w:pPr>
            <w:r w:rsidRPr="00E84332">
              <w:rPr>
                <w:rFonts w:ascii="Palatino Linotype" w:hAnsi="Palatino Linotype"/>
                <w:b/>
                <w:color w:val="365F91" w:themeColor="accent1" w:themeShade="BF"/>
                <w:sz w:val="22"/>
                <w:szCs w:val="22"/>
                <w:lang w:val="fr-FR"/>
              </w:rPr>
              <w:t>Discours d’ouverture</w:t>
            </w:r>
          </w:p>
          <w:p w:rsidR="007C7DF1" w:rsidRPr="00E84332" w:rsidRDefault="007C7DF1" w:rsidP="001B5AAA">
            <w:pPr>
              <w:pStyle w:val="AgendaItem"/>
              <w:numPr>
                <w:ilvl w:val="0"/>
                <w:numId w:val="1"/>
              </w:numPr>
              <w:tabs>
                <w:tab w:val="clear" w:pos="432"/>
              </w:tabs>
              <w:rPr>
                <w:rFonts w:ascii="Palatino Linotype" w:hAnsi="Palatino Linotype" w:cs="Tahoma"/>
                <w:sz w:val="22"/>
                <w:szCs w:val="22"/>
                <w:lang w:val="fr-FR"/>
              </w:rPr>
            </w:pPr>
            <w:r w:rsidRPr="00E84332">
              <w:rPr>
                <w:rFonts w:ascii="Palatino Linotype" w:hAnsi="Palatino Linotype" w:cs="Tahoma"/>
                <w:sz w:val="22"/>
                <w:szCs w:val="22"/>
                <w:lang w:val="fr-FR"/>
              </w:rPr>
              <w:t>Repr</w:t>
            </w:r>
            <w:r w:rsidR="00157067" w:rsidRPr="00E84332">
              <w:rPr>
                <w:rFonts w:ascii="Palatino Linotype" w:hAnsi="Palatino Linotype" w:cs="Tahoma"/>
                <w:sz w:val="22"/>
                <w:szCs w:val="22"/>
                <w:lang w:val="fr-FR"/>
              </w:rPr>
              <w:t>é</w:t>
            </w:r>
            <w:r w:rsidRPr="00E84332">
              <w:rPr>
                <w:rFonts w:ascii="Palatino Linotype" w:hAnsi="Palatino Linotype" w:cs="Tahoma"/>
                <w:sz w:val="22"/>
                <w:szCs w:val="22"/>
                <w:lang w:val="fr-FR"/>
              </w:rPr>
              <w:t>senta</w:t>
            </w:r>
            <w:r w:rsidR="00157067" w:rsidRPr="00E84332">
              <w:rPr>
                <w:rFonts w:ascii="Palatino Linotype" w:hAnsi="Palatino Linotype" w:cs="Tahoma"/>
                <w:sz w:val="22"/>
                <w:szCs w:val="22"/>
                <w:lang w:val="fr-FR"/>
              </w:rPr>
              <w:t xml:space="preserve">nts des Nations Unies, de l’Agence Européenne pour le </w:t>
            </w:r>
            <w:r w:rsidR="001B5AAA">
              <w:rPr>
                <w:rFonts w:ascii="Palatino Linotype" w:hAnsi="Palatino Linotype" w:cs="Tahoma"/>
                <w:sz w:val="22"/>
                <w:szCs w:val="22"/>
                <w:lang w:val="fr-FR"/>
              </w:rPr>
              <w:t>l’</w:t>
            </w:r>
            <w:r w:rsidR="007B32FC">
              <w:rPr>
                <w:rFonts w:ascii="Palatino Linotype" w:hAnsi="Palatino Linotype" w:cs="Tahoma"/>
                <w:sz w:val="22"/>
                <w:szCs w:val="22"/>
                <w:lang w:val="fr-FR"/>
              </w:rPr>
              <w:t>Environnement</w:t>
            </w:r>
            <w:r w:rsidR="00157067" w:rsidRPr="00E84332">
              <w:rPr>
                <w:rFonts w:ascii="Palatino Linotype" w:hAnsi="Palatino Linotype" w:cs="Tahoma"/>
                <w:sz w:val="22"/>
                <w:szCs w:val="22"/>
                <w:lang w:val="fr-FR"/>
              </w:rPr>
              <w:t xml:space="preserve"> et </w:t>
            </w:r>
            <w:r w:rsidR="00E21FA3" w:rsidRPr="00E84332">
              <w:rPr>
                <w:rFonts w:ascii="Palatino Linotype" w:hAnsi="Palatino Linotype" w:cs="Tahoma"/>
                <w:sz w:val="22"/>
                <w:szCs w:val="22"/>
                <w:lang w:val="fr-FR"/>
              </w:rPr>
              <w:t xml:space="preserve">représentants </w:t>
            </w:r>
            <w:r w:rsidR="00157067" w:rsidRPr="00E84332">
              <w:rPr>
                <w:rFonts w:ascii="Palatino Linotype" w:hAnsi="Palatino Linotype" w:cs="Tahoma"/>
                <w:sz w:val="22"/>
                <w:szCs w:val="22"/>
                <w:lang w:val="fr-FR"/>
              </w:rPr>
              <w:t>du Maroc</w:t>
            </w:r>
            <w:r w:rsidR="00E21FA3" w:rsidRPr="00E84332">
              <w:rPr>
                <w:rFonts w:ascii="Palatino Linotype" w:hAnsi="Palatino Linotype" w:cs="Tahoma"/>
                <w:sz w:val="22"/>
                <w:szCs w:val="22"/>
                <w:lang w:val="fr-FR"/>
              </w:rPr>
              <w:t>.</w:t>
            </w:r>
          </w:p>
        </w:tc>
      </w:tr>
      <w:tr w:rsidR="00243B9A" w:rsidRPr="00DE5C9B" w:rsidTr="00AC7DC7">
        <w:tc>
          <w:tcPr>
            <w:tcW w:w="1800" w:type="dxa"/>
            <w:shd w:val="clear" w:color="auto" w:fill="auto"/>
          </w:tcPr>
          <w:p w:rsidR="00243B9A" w:rsidRPr="00E84332" w:rsidRDefault="006D7EA5" w:rsidP="00AC7DC7">
            <w:pPr>
              <w:pStyle w:val="Bold"/>
              <w:rPr>
                <w:rFonts w:ascii="Palatino Linotype" w:hAnsi="Palatino Linotype"/>
                <w:color w:val="365F91" w:themeColor="accent1" w:themeShade="BF"/>
                <w:sz w:val="22"/>
                <w:szCs w:val="22"/>
                <w:lang w:val="fr-FR"/>
              </w:rPr>
            </w:pPr>
            <w:r>
              <w:rPr>
                <w:rFonts w:ascii="Palatino Linotype" w:hAnsi="Palatino Linotype"/>
                <w:color w:val="365F91" w:themeColor="accent1" w:themeShade="BF"/>
                <w:sz w:val="22"/>
                <w:szCs w:val="22"/>
                <w:lang w:val="fr-FR"/>
              </w:rPr>
              <w:t>0</w:t>
            </w:r>
            <w:r w:rsidR="00243B9A" w:rsidRPr="00E84332">
              <w:rPr>
                <w:rFonts w:ascii="Palatino Linotype" w:hAnsi="Palatino Linotype"/>
                <w:color w:val="365F91" w:themeColor="accent1" w:themeShade="BF"/>
                <w:sz w:val="22"/>
                <w:szCs w:val="22"/>
                <w:lang w:val="fr-FR"/>
              </w:rPr>
              <w:t>9h30-10h00</w:t>
            </w:r>
          </w:p>
        </w:tc>
        <w:tc>
          <w:tcPr>
            <w:tcW w:w="7320" w:type="dxa"/>
            <w:shd w:val="clear" w:color="auto" w:fill="auto"/>
          </w:tcPr>
          <w:p w:rsidR="00243B9A" w:rsidRPr="006D7EA5" w:rsidRDefault="00243B9A" w:rsidP="006D7EA5">
            <w:pPr>
              <w:pStyle w:val="AgendaItem"/>
              <w:jc w:val="both"/>
              <w:rPr>
                <w:rFonts w:ascii="Palatino Linotype" w:hAnsi="Palatino Linotype"/>
                <w:b/>
                <w:color w:val="365F91" w:themeColor="accent1" w:themeShade="BF"/>
                <w:sz w:val="22"/>
                <w:szCs w:val="22"/>
                <w:lang w:val="fr-FR"/>
              </w:rPr>
            </w:pPr>
            <w:r w:rsidRPr="00E84332">
              <w:rPr>
                <w:rFonts w:ascii="Palatino Linotype" w:hAnsi="Palatino Linotype"/>
                <w:b/>
                <w:color w:val="365F91" w:themeColor="accent1" w:themeShade="BF"/>
                <w:sz w:val="22"/>
                <w:szCs w:val="22"/>
                <w:lang w:val="fr-FR"/>
              </w:rPr>
              <w:t>Objectifs de l’atelier et programme de travail</w:t>
            </w:r>
          </w:p>
        </w:tc>
      </w:tr>
      <w:tr w:rsidR="007C7DF1" w:rsidRPr="00DE5C9B" w:rsidTr="006D7EA5">
        <w:trPr>
          <w:trHeight w:val="3270"/>
        </w:trPr>
        <w:tc>
          <w:tcPr>
            <w:tcW w:w="1800" w:type="dxa"/>
            <w:shd w:val="clear" w:color="auto" w:fill="auto"/>
          </w:tcPr>
          <w:p w:rsidR="007C7DF1" w:rsidRPr="00E84332" w:rsidRDefault="00243B9A" w:rsidP="009B5130">
            <w:pPr>
              <w:pStyle w:val="Bold"/>
              <w:rPr>
                <w:rFonts w:ascii="Palatino Linotype" w:hAnsi="Palatino Linotype"/>
                <w:color w:val="365F91" w:themeColor="accent1" w:themeShade="BF"/>
                <w:sz w:val="22"/>
                <w:szCs w:val="22"/>
                <w:lang w:val="fr-FR"/>
              </w:rPr>
            </w:pPr>
            <w:r w:rsidRPr="00E84332">
              <w:rPr>
                <w:rFonts w:ascii="Palatino Linotype" w:hAnsi="Palatino Linotype"/>
                <w:color w:val="365F91" w:themeColor="accent1" w:themeShade="BF"/>
                <w:sz w:val="22"/>
                <w:szCs w:val="22"/>
                <w:lang w:val="fr-FR"/>
              </w:rPr>
              <w:t>10</w:t>
            </w:r>
            <w:r w:rsidR="009B5130" w:rsidRPr="00E84332">
              <w:rPr>
                <w:rFonts w:ascii="Palatino Linotype" w:hAnsi="Palatino Linotype"/>
                <w:color w:val="365F91" w:themeColor="accent1" w:themeShade="BF"/>
                <w:sz w:val="22"/>
                <w:szCs w:val="22"/>
                <w:lang w:val="fr-FR"/>
              </w:rPr>
              <w:t>h</w:t>
            </w:r>
            <w:r w:rsidRPr="00E84332">
              <w:rPr>
                <w:rFonts w:ascii="Palatino Linotype" w:hAnsi="Palatino Linotype"/>
                <w:color w:val="365F91" w:themeColor="accent1" w:themeShade="BF"/>
                <w:sz w:val="22"/>
                <w:szCs w:val="22"/>
                <w:lang w:val="fr-FR"/>
              </w:rPr>
              <w:t>0</w:t>
            </w:r>
            <w:r w:rsidR="007C7DF1" w:rsidRPr="00E84332">
              <w:rPr>
                <w:rFonts w:ascii="Palatino Linotype" w:hAnsi="Palatino Linotype"/>
                <w:color w:val="365F91" w:themeColor="accent1" w:themeShade="BF"/>
                <w:sz w:val="22"/>
                <w:szCs w:val="22"/>
                <w:lang w:val="fr-FR"/>
              </w:rPr>
              <w:t>0-1</w:t>
            </w:r>
            <w:r w:rsidR="009F274C" w:rsidRPr="00E84332">
              <w:rPr>
                <w:rFonts w:ascii="Palatino Linotype" w:hAnsi="Palatino Linotype"/>
                <w:color w:val="365F91" w:themeColor="accent1" w:themeShade="BF"/>
                <w:sz w:val="22"/>
                <w:szCs w:val="22"/>
                <w:lang w:val="fr-FR"/>
              </w:rPr>
              <w:t>2</w:t>
            </w:r>
            <w:r w:rsidR="009B5130" w:rsidRPr="00E84332">
              <w:rPr>
                <w:rFonts w:ascii="Palatino Linotype" w:hAnsi="Palatino Linotype"/>
                <w:color w:val="365F91" w:themeColor="accent1" w:themeShade="BF"/>
                <w:sz w:val="22"/>
                <w:szCs w:val="22"/>
                <w:lang w:val="fr-FR"/>
              </w:rPr>
              <w:t>h</w:t>
            </w:r>
            <w:r w:rsidR="007C7DF1" w:rsidRPr="00E84332">
              <w:rPr>
                <w:rFonts w:ascii="Palatino Linotype" w:hAnsi="Palatino Linotype"/>
                <w:color w:val="365F91" w:themeColor="accent1" w:themeShade="BF"/>
                <w:sz w:val="22"/>
                <w:szCs w:val="22"/>
                <w:lang w:val="fr-FR"/>
              </w:rPr>
              <w:t>00</w:t>
            </w:r>
          </w:p>
          <w:p w:rsidR="007C7DF1" w:rsidRPr="00731B9B" w:rsidRDefault="007C7DF1" w:rsidP="009B5130">
            <w:pPr>
              <w:pStyle w:val="Bold"/>
              <w:rPr>
                <w:rFonts w:ascii="Palatino Linotype" w:hAnsi="Palatino Linotype"/>
                <w:sz w:val="22"/>
                <w:szCs w:val="22"/>
                <w:lang w:val="fr-FR"/>
              </w:rPr>
            </w:pPr>
            <w:r w:rsidRPr="00731B9B">
              <w:rPr>
                <w:rFonts w:ascii="Palatino Linotype" w:hAnsi="Palatino Linotype"/>
                <w:sz w:val="22"/>
                <w:szCs w:val="22"/>
                <w:lang w:val="fr-FR"/>
              </w:rPr>
              <w:t>Bloc I</w:t>
            </w:r>
          </w:p>
        </w:tc>
        <w:tc>
          <w:tcPr>
            <w:tcW w:w="7320" w:type="dxa"/>
            <w:shd w:val="clear" w:color="auto" w:fill="auto"/>
          </w:tcPr>
          <w:p w:rsidR="007C7DF1" w:rsidRPr="00E84332" w:rsidRDefault="00E21FA3" w:rsidP="001B5AAA">
            <w:pPr>
              <w:pStyle w:val="AgendaItem"/>
              <w:spacing w:after="120"/>
              <w:jc w:val="both"/>
              <w:rPr>
                <w:rFonts w:ascii="Palatino Linotype" w:hAnsi="Palatino Linotype"/>
                <w:b/>
                <w:color w:val="365F91" w:themeColor="accent1" w:themeShade="BF"/>
                <w:sz w:val="22"/>
                <w:szCs w:val="22"/>
                <w:lang w:val="fr-FR"/>
              </w:rPr>
            </w:pPr>
            <w:r w:rsidRPr="00E84332">
              <w:rPr>
                <w:rFonts w:ascii="Palatino Linotype" w:hAnsi="Palatino Linotype"/>
                <w:b/>
                <w:color w:val="365F91" w:themeColor="accent1" w:themeShade="BF"/>
                <w:sz w:val="22"/>
                <w:szCs w:val="22"/>
                <w:lang w:val="fr-FR"/>
              </w:rPr>
              <w:t>Approche systémique pour l’intégration de l’information en matière d’eau, le SCEE-Eau</w:t>
            </w:r>
          </w:p>
          <w:p w:rsidR="00CC65EF" w:rsidRPr="00E84332" w:rsidRDefault="00E21FA3" w:rsidP="006D7EA5">
            <w:pPr>
              <w:pStyle w:val="AgendaItem"/>
              <w:jc w:val="both"/>
              <w:rPr>
                <w:rFonts w:ascii="Palatino Linotype" w:hAnsi="Palatino Linotype"/>
                <w:sz w:val="22"/>
                <w:szCs w:val="22"/>
                <w:lang w:val="fr-FR"/>
              </w:rPr>
            </w:pPr>
            <w:r w:rsidRPr="00E84332">
              <w:rPr>
                <w:rFonts w:ascii="Palatino Linotype" w:hAnsi="Palatino Linotype"/>
                <w:sz w:val="22"/>
                <w:szCs w:val="22"/>
                <w:lang w:val="fr-FR"/>
              </w:rPr>
              <w:t>Dans ce module, les participants discuteront de l'approche systémique qui sous-tend les règles comptables du Système de comptabilité nationale (SCN) et Système des comptes économiques de l'environnement</w:t>
            </w:r>
            <w:r w:rsidRPr="00E84332">
              <w:rPr>
                <w:rFonts w:ascii="Palatino Linotype" w:hAnsi="Palatino Linotype" w:cs="Arial"/>
                <w:color w:val="333333"/>
                <w:lang w:val="fr-FR"/>
              </w:rPr>
              <w:t xml:space="preserve"> </w:t>
            </w:r>
            <w:r w:rsidRPr="00E84332">
              <w:rPr>
                <w:rFonts w:ascii="Palatino Linotype" w:hAnsi="Palatino Linotype"/>
                <w:sz w:val="22"/>
                <w:szCs w:val="22"/>
                <w:lang w:val="fr-FR"/>
              </w:rPr>
              <w:t xml:space="preserve">(SCEE), ainsi que le Système de comptabilité environnementale-économique de l'eau (SCEE-eau). Ils apprendront les principes comptables et les classifications standards (ex. CITI, CPC…). Ils identifieront également les </w:t>
            </w:r>
            <w:r w:rsidR="009F274C" w:rsidRPr="00E84332">
              <w:rPr>
                <w:rFonts w:ascii="Palatino Linotype" w:hAnsi="Palatino Linotype"/>
                <w:sz w:val="22"/>
                <w:szCs w:val="22"/>
                <w:lang w:val="fr-FR"/>
              </w:rPr>
              <w:t xml:space="preserve">flux et </w:t>
            </w:r>
            <w:r w:rsidRPr="00E84332">
              <w:rPr>
                <w:rFonts w:ascii="Palatino Linotype" w:hAnsi="Palatino Linotype"/>
                <w:sz w:val="22"/>
                <w:szCs w:val="22"/>
                <w:lang w:val="fr-FR"/>
              </w:rPr>
              <w:t>stocks</w:t>
            </w:r>
            <w:r w:rsidR="009F274C" w:rsidRPr="00E84332">
              <w:rPr>
                <w:rFonts w:ascii="Palatino Linotype" w:hAnsi="Palatino Linotype"/>
                <w:sz w:val="22"/>
                <w:szCs w:val="22"/>
                <w:lang w:val="fr-FR"/>
              </w:rPr>
              <w:t>, en terme</w:t>
            </w:r>
            <w:r w:rsidRPr="00E84332">
              <w:rPr>
                <w:rFonts w:ascii="Palatino Linotype" w:hAnsi="Palatino Linotype"/>
                <w:sz w:val="22"/>
                <w:szCs w:val="22"/>
                <w:lang w:val="fr-FR"/>
              </w:rPr>
              <w:t xml:space="preserve"> physiques et monétaires liés aux cycles hydrologique et économiques</w:t>
            </w:r>
            <w:r w:rsidR="00CC65EF" w:rsidRPr="00E84332">
              <w:rPr>
                <w:rFonts w:ascii="Palatino Linotype" w:hAnsi="Palatino Linotype"/>
                <w:sz w:val="22"/>
                <w:szCs w:val="22"/>
                <w:lang w:val="fr-FR"/>
              </w:rPr>
              <w:t>.</w:t>
            </w:r>
          </w:p>
        </w:tc>
      </w:tr>
      <w:tr w:rsidR="007C7DF1" w:rsidRPr="00E84332" w:rsidTr="00FA426C">
        <w:trPr>
          <w:trHeight w:val="475"/>
        </w:trPr>
        <w:tc>
          <w:tcPr>
            <w:tcW w:w="1800" w:type="dxa"/>
            <w:shd w:val="clear" w:color="auto" w:fill="auto"/>
          </w:tcPr>
          <w:p w:rsidR="007C7DF1" w:rsidRPr="00E84332" w:rsidRDefault="007C7DF1" w:rsidP="00AC3C83">
            <w:pPr>
              <w:pStyle w:val="Bold"/>
              <w:rPr>
                <w:rFonts w:ascii="Palatino Linotype" w:hAnsi="Palatino Linotype"/>
                <w:color w:val="365F91" w:themeColor="accent1" w:themeShade="BF"/>
                <w:sz w:val="22"/>
                <w:szCs w:val="22"/>
                <w:lang w:val="fr-FR"/>
              </w:rPr>
            </w:pPr>
            <w:r w:rsidRPr="00E84332">
              <w:rPr>
                <w:rFonts w:ascii="Palatino Linotype" w:hAnsi="Palatino Linotype"/>
                <w:color w:val="365F91" w:themeColor="accent1" w:themeShade="BF"/>
                <w:sz w:val="22"/>
                <w:szCs w:val="22"/>
                <w:lang w:val="fr-FR"/>
              </w:rPr>
              <w:t>12</w:t>
            </w:r>
            <w:r w:rsidR="00AC3C83" w:rsidRPr="00E84332">
              <w:rPr>
                <w:rFonts w:ascii="Palatino Linotype" w:hAnsi="Palatino Linotype"/>
                <w:color w:val="365F91" w:themeColor="accent1" w:themeShade="BF"/>
                <w:sz w:val="22"/>
                <w:szCs w:val="22"/>
                <w:lang w:val="fr-FR"/>
              </w:rPr>
              <w:t>h</w:t>
            </w:r>
            <w:r w:rsidRPr="00E84332">
              <w:rPr>
                <w:rFonts w:ascii="Palatino Linotype" w:hAnsi="Palatino Linotype"/>
                <w:color w:val="365F91" w:themeColor="accent1" w:themeShade="BF"/>
                <w:sz w:val="22"/>
                <w:szCs w:val="22"/>
                <w:lang w:val="fr-FR"/>
              </w:rPr>
              <w:t>00 -13</w:t>
            </w:r>
            <w:r w:rsidR="00AC3C83" w:rsidRPr="00E84332">
              <w:rPr>
                <w:rFonts w:ascii="Palatino Linotype" w:hAnsi="Palatino Linotype"/>
                <w:color w:val="365F91" w:themeColor="accent1" w:themeShade="BF"/>
                <w:sz w:val="22"/>
                <w:szCs w:val="22"/>
                <w:lang w:val="fr-FR"/>
              </w:rPr>
              <w:t>h</w:t>
            </w:r>
            <w:r w:rsidRPr="00E84332">
              <w:rPr>
                <w:rFonts w:ascii="Palatino Linotype" w:hAnsi="Palatino Linotype"/>
                <w:color w:val="365F91" w:themeColor="accent1" w:themeShade="BF"/>
                <w:sz w:val="22"/>
                <w:szCs w:val="22"/>
                <w:lang w:val="fr-FR"/>
              </w:rPr>
              <w:t>00</w:t>
            </w:r>
          </w:p>
        </w:tc>
        <w:tc>
          <w:tcPr>
            <w:tcW w:w="7320" w:type="dxa"/>
            <w:shd w:val="clear" w:color="auto" w:fill="auto"/>
          </w:tcPr>
          <w:p w:rsidR="007C7DF1" w:rsidRPr="00E84332" w:rsidRDefault="00AC3C83" w:rsidP="00AC3C83">
            <w:pPr>
              <w:pStyle w:val="AgendaItem"/>
              <w:rPr>
                <w:rFonts w:ascii="Palatino Linotype" w:hAnsi="Palatino Linotype"/>
                <w:b/>
                <w:bCs/>
                <w:i/>
                <w:iCs/>
                <w:color w:val="365F91" w:themeColor="accent1" w:themeShade="BF"/>
                <w:sz w:val="22"/>
                <w:szCs w:val="22"/>
                <w:lang w:val="fr-FR"/>
              </w:rPr>
            </w:pPr>
            <w:r w:rsidRPr="00E84332">
              <w:rPr>
                <w:rFonts w:ascii="Palatino Linotype" w:hAnsi="Palatino Linotype"/>
                <w:b/>
                <w:bCs/>
                <w:i/>
                <w:iCs/>
                <w:color w:val="365F91" w:themeColor="accent1" w:themeShade="BF"/>
                <w:sz w:val="22"/>
                <w:szCs w:val="22"/>
                <w:lang w:val="fr-FR"/>
              </w:rPr>
              <w:t xml:space="preserve">Pause </w:t>
            </w:r>
            <w:proofErr w:type="gramStart"/>
            <w:r w:rsidRPr="00E84332">
              <w:rPr>
                <w:rFonts w:ascii="Palatino Linotype" w:hAnsi="Palatino Linotype"/>
                <w:b/>
                <w:bCs/>
                <w:i/>
                <w:iCs/>
                <w:color w:val="365F91" w:themeColor="accent1" w:themeShade="BF"/>
                <w:sz w:val="22"/>
                <w:szCs w:val="22"/>
                <w:lang w:val="fr-FR"/>
              </w:rPr>
              <w:t>déjeuner</w:t>
            </w:r>
            <w:proofErr w:type="gramEnd"/>
            <w:r w:rsidR="007C7DF1" w:rsidRPr="00E84332">
              <w:rPr>
                <w:rFonts w:ascii="Palatino Linotype" w:hAnsi="Palatino Linotype"/>
                <w:b/>
                <w:bCs/>
                <w:i/>
                <w:iCs/>
                <w:color w:val="365F91" w:themeColor="accent1" w:themeShade="BF"/>
                <w:sz w:val="22"/>
                <w:szCs w:val="22"/>
                <w:lang w:val="fr-FR"/>
              </w:rPr>
              <w:t xml:space="preserve"> </w:t>
            </w:r>
          </w:p>
        </w:tc>
      </w:tr>
      <w:tr w:rsidR="007C7DF1" w:rsidRPr="00DE5C9B" w:rsidTr="00FA426C">
        <w:trPr>
          <w:trHeight w:val="331"/>
        </w:trPr>
        <w:tc>
          <w:tcPr>
            <w:tcW w:w="1800" w:type="dxa"/>
            <w:shd w:val="clear" w:color="auto" w:fill="auto"/>
          </w:tcPr>
          <w:p w:rsidR="007C7DF1" w:rsidRPr="00731B9B" w:rsidRDefault="007C7DF1" w:rsidP="00AC3C83">
            <w:pPr>
              <w:pStyle w:val="Bold"/>
              <w:rPr>
                <w:rFonts w:ascii="Palatino Linotype" w:hAnsi="Palatino Linotype"/>
                <w:color w:val="365F91" w:themeColor="accent1" w:themeShade="BF"/>
                <w:sz w:val="22"/>
                <w:szCs w:val="22"/>
                <w:lang w:val="fr-FR"/>
              </w:rPr>
            </w:pPr>
            <w:r w:rsidRPr="00731B9B">
              <w:rPr>
                <w:rFonts w:ascii="Palatino Linotype" w:hAnsi="Palatino Linotype"/>
                <w:color w:val="365F91" w:themeColor="accent1" w:themeShade="BF"/>
                <w:sz w:val="22"/>
                <w:szCs w:val="22"/>
                <w:lang w:val="fr-FR"/>
              </w:rPr>
              <w:t>13</w:t>
            </w:r>
            <w:r w:rsidR="00AC3C83" w:rsidRPr="00731B9B">
              <w:rPr>
                <w:rFonts w:ascii="Palatino Linotype" w:hAnsi="Palatino Linotype"/>
                <w:color w:val="365F91" w:themeColor="accent1" w:themeShade="BF"/>
                <w:sz w:val="22"/>
                <w:szCs w:val="22"/>
                <w:lang w:val="fr-FR"/>
              </w:rPr>
              <w:t>h</w:t>
            </w:r>
            <w:r w:rsidRPr="00731B9B">
              <w:rPr>
                <w:rFonts w:ascii="Palatino Linotype" w:hAnsi="Palatino Linotype"/>
                <w:color w:val="365F91" w:themeColor="accent1" w:themeShade="BF"/>
                <w:sz w:val="22"/>
                <w:szCs w:val="22"/>
                <w:lang w:val="fr-FR"/>
              </w:rPr>
              <w:t>00- 17</w:t>
            </w:r>
            <w:r w:rsidR="00AC3C83" w:rsidRPr="00731B9B">
              <w:rPr>
                <w:rFonts w:ascii="Palatino Linotype" w:hAnsi="Palatino Linotype"/>
                <w:color w:val="365F91" w:themeColor="accent1" w:themeShade="BF"/>
                <w:sz w:val="22"/>
                <w:szCs w:val="22"/>
                <w:lang w:val="fr-FR"/>
              </w:rPr>
              <w:t>h</w:t>
            </w:r>
            <w:r w:rsidRPr="00731B9B">
              <w:rPr>
                <w:rFonts w:ascii="Palatino Linotype" w:hAnsi="Palatino Linotype"/>
                <w:color w:val="365F91" w:themeColor="accent1" w:themeShade="BF"/>
                <w:sz w:val="22"/>
                <w:szCs w:val="22"/>
                <w:lang w:val="fr-FR"/>
              </w:rPr>
              <w:t>00</w:t>
            </w:r>
          </w:p>
          <w:p w:rsidR="007C7DF1" w:rsidRPr="00E84332" w:rsidRDefault="007C7DF1" w:rsidP="00665066">
            <w:pPr>
              <w:pStyle w:val="Bold"/>
              <w:rPr>
                <w:rFonts w:ascii="Palatino Linotype" w:hAnsi="Palatino Linotype"/>
                <w:sz w:val="22"/>
                <w:szCs w:val="22"/>
                <w:lang w:val="fr-FR"/>
              </w:rPr>
            </w:pPr>
            <w:r w:rsidRPr="00E84332">
              <w:rPr>
                <w:rFonts w:ascii="Palatino Linotype" w:hAnsi="Palatino Linotype"/>
                <w:sz w:val="22"/>
                <w:szCs w:val="22"/>
                <w:lang w:val="fr-FR"/>
              </w:rPr>
              <w:t>Bloc II</w:t>
            </w:r>
          </w:p>
        </w:tc>
        <w:tc>
          <w:tcPr>
            <w:tcW w:w="7320" w:type="dxa"/>
            <w:shd w:val="clear" w:color="auto" w:fill="auto"/>
          </w:tcPr>
          <w:p w:rsidR="007C7DF1" w:rsidRPr="00731B9B" w:rsidRDefault="009F274C" w:rsidP="001B5AAA">
            <w:pPr>
              <w:pStyle w:val="AgendaItem"/>
              <w:spacing w:after="120"/>
              <w:rPr>
                <w:rFonts w:ascii="Palatino Linotype" w:hAnsi="Palatino Linotype"/>
                <w:b/>
                <w:color w:val="365F91" w:themeColor="accent1" w:themeShade="BF"/>
                <w:sz w:val="22"/>
                <w:szCs w:val="22"/>
                <w:lang w:val="fr-FR"/>
              </w:rPr>
            </w:pPr>
            <w:r w:rsidRPr="00731B9B">
              <w:rPr>
                <w:rFonts w:ascii="Palatino Linotype" w:hAnsi="Palatino Linotype"/>
                <w:b/>
                <w:color w:val="365F91" w:themeColor="accent1" w:themeShade="BF"/>
                <w:sz w:val="22"/>
                <w:szCs w:val="22"/>
                <w:lang w:val="fr-FR"/>
              </w:rPr>
              <w:t xml:space="preserve">Exercice avec les tableaux </w:t>
            </w:r>
            <w:r w:rsidR="00CC65EF" w:rsidRPr="00731B9B">
              <w:rPr>
                <w:rFonts w:ascii="Palatino Linotype" w:hAnsi="Palatino Linotype"/>
                <w:b/>
                <w:color w:val="365F91" w:themeColor="accent1" w:themeShade="BF"/>
                <w:sz w:val="22"/>
                <w:szCs w:val="22"/>
                <w:lang w:val="fr-FR"/>
              </w:rPr>
              <w:t xml:space="preserve">ressources-emplois </w:t>
            </w:r>
            <w:r w:rsidRPr="00731B9B">
              <w:rPr>
                <w:rFonts w:ascii="Palatino Linotype" w:hAnsi="Palatino Linotype"/>
                <w:b/>
                <w:color w:val="365F91" w:themeColor="accent1" w:themeShade="BF"/>
                <w:sz w:val="22"/>
                <w:szCs w:val="22"/>
                <w:lang w:val="fr-FR"/>
              </w:rPr>
              <w:t xml:space="preserve">standards </w:t>
            </w:r>
          </w:p>
          <w:p w:rsidR="007C7DF1" w:rsidRPr="00E84332" w:rsidRDefault="00CC65EF" w:rsidP="00CC65EF">
            <w:pPr>
              <w:pStyle w:val="AgendaItem"/>
              <w:jc w:val="both"/>
              <w:rPr>
                <w:rFonts w:ascii="Palatino Linotype" w:hAnsi="Palatino Linotype"/>
                <w:sz w:val="22"/>
                <w:szCs w:val="22"/>
                <w:lang w:val="fr-FR"/>
              </w:rPr>
            </w:pPr>
            <w:r w:rsidRPr="00E84332">
              <w:rPr>
                <w:rFonts w:ascii="Palatino Linotype" w:hAnsi="Palatino Linotype"/>
                <w:sz w:val="22"/>
                <w:szCs w:val="22"/>
                <w:lang w:val="fr-FR"/>
              </w:rPr>
              <w:t xml:space="preserve">Les exercices permettront aux participants d'appliquer les concepts introduits dans le bloc I. </w:t>
            </w:r>
          </w:p>
        </w:tc>
      </w:tr>
      <w:tr w:rsidR="007C7DF1" w:rsidRPr="006F0EA9" w:rsidTr="00FA426C">
        <w:tc>
          <w:tcPr>
            <w:tcW w:w="9120" w:type="dxa"/>
            <w:gridSpan w:val="2"/>
            <w:shd w:val="clear" w:color="auto" w:fill="auto"/>
          </w:tcPr>
          <w:p w:rsidR="00731B9B" w:rsidRPr="006D7EA5" w:rsidRDefault="00731B9B" w:rsidP="00FA426C">
            <w:pPr>
              <w:pStyle w:val="Bold"/>
              <w:rPr>
                <w:rFonts w:ascii="Palatino Linotype" w:hAnsi="Palatino Linotype" w:cs="Tahoma"/>
                <w:i/>
                <w:iCs/>
                <w:color w:val="E36C0A" w:themeColor="accent6" w:themeShade="BF"/>
                <w:sz w:val="28"/>
                <w:szCs w:val="28"/>
                <w:lang w:val="fr-FR"/>
              </w:rPr>
            </w:pPr>
          </w:p>
          <w:p w:rsidR="007C7DF1" w:rsidRPr="006D7EA5" w:rsidRDefault="0037150B" w:rsidP="005757B7">
            <w:pPr>
              <w:pStyle w:val="Bold"/>
              <w:tabs>
                <w:tab w:val="left" w:pos="3831"/>
              </w:tabs>
              <w:spacing w:after="240"/>
              <w:rPr>
                <w:rFonts w:ascii="Palatino Linotype" w:hAnsi="Palatino Linotype"/>
                <w:i/>
                <w:iCs/>
                <w:color w:val="E36C0A" w:themeColor="accent6" w:themeShade="BF"/>
                <w:sz w:val="28"/>
                <w:szCs w:val="28"/>
                <w:lang w:val="fr-FR"/>
              </w:rPr>
            </w:pPr>
            <w:r w:rsidRPr="006D7EA5">
              <w:rPr>
                <w:rFonts w:ascii="Palatino Linotype" w:hAnsi="Palatino Linotype" w:cs="Tahoma"/>
                <w:i/>
                <w:iCs/>
                <w:color w:val="E36C0A" w:themeColor="accent6" w:themeShade="BF"/>
                <w:sz w:val="28"/>
                <w:szCs w:val="28"/>
                <w:lang w:val="fr-FR"/>
              </w:rPr>
              <w:t xml:space="preserve">Mercredi </w:t>
            </w:r>
            <w:r w:rsidR="007C7DF1" w:rsidRPr="006D7EA5">
              <w:rPr>
                <w:rFonts w:ascii="Palatino Linotype" w:hAnsi="Palatino Linotype" w:cs="Tahoma"/>
                <w:i/>
                <w:iCs/>
                <w:color w:val="E36C0A" w:themeColor="accent6" w:themeShade="BF"/>
                <w:sz w:val="28"/>
                <w:szCs w:val="28"/>
                <w:lang w:val="fr-FR"/>
              </w:rPr>
              <w:t xml:space="preserve">12 </w:t>
            </w:r>
            <w:r w:rsidR="005757B7">
              <w:rPr>
                <w:rFonts w:ascii="Palatino Linotype" w:hAnsi="Palatino Linotype" w:cs="Tahoma"/>
                <w:i/>
                <w:iCs/>
                <w:color w:val="E36C0A" w:themeColor="accent6" w:themeShade="BF"/>
                <w:sz w:val="28"/>
                <w:szCs w:val="28"/>
                <w:lang w:val="fr-FR"/>
              </w:rPr>
              <w:t>s</w:t>
            </w:r>
            <w:r w:rsidRPr="006D7EA5">
              <w:rPr>
                <w:rFonts w:ascii="Palatino Linotype" w:hAnsi="Palatino Linotype" w:cs="Tahoma"/>
                <w:i/>
                <w:iCs/>
                <w:color w:val="E36C0A" w:themeColor="accent6" w:themeShade="BF"/>
                <w:sz w:val="28"/>
                <w:szCs w:val="28"/>
                <w:lang w:val="fr-FR"/>
              </w:rPr>
              <w:t>eptembre</w:t>
            </w:r>
            <w:r w:rsidR="007C7DF1" w:rsidRPr="006D7EA5">
              <w:rPr>
                <w:rFonts w:ascii="Palatino Linotype" w:hAnsi="Palatino Linotype" w:cs="Tahoma"/>
                <w:i/>
                <w:iCs/>
                <w:color w:val="E36C0A" w:themeColor="accent6" w:themeShade="BF"/>
                <w:sz w:val="28"/>
                <w:szCs w:val="28"/>
                <w:lang w:val="fr-FR"/>
              </w:rPr>
              <w:t xml:space="preserve"> 2012</w:t>
            </w:r>
          </w:p>
        </w:tc>
      </w:tr>
      <w:tr w:rsidR="00CC65EF" w:rsidRPr="00DE5C9B" w:rsidTr="00CC65EF">
        <w:trPr>
          <w:trHeight w:val="331"/>
        </w:trPr>
        <w:tc>
          <w:tcPr>
            <w:tcW w:w="1800" w:type="dxa"/>
            <w:shd w:val="clear" w:color="auto" w:fill="auto"/>
          </w:tcPr>
          <w:p w:rsidR="00CC65EF" w:rsidRPr="00E84332" w:rsidRDefault="00CC65EF" w:rsidP="00CC65EF">
            <w:pPr>
              <w:pStyle w:val="Bold"/>
              <w:rPr>
                <w:rFonts w:ascii="Palatino Linotype" w:hAnsi="Palatino Linotype"/>
                <w:color w:val="365F91" w:themeColor="accent1" w:themeShade="BF"/>
                <w:sz w:val="22"/>
                <w:szCs w:val="22"/>
                <w:lang w:val="fr-FR"/>
              </w:rPr>
            </w:pPr>
            <w:r w:rsidRPr="00E84332">
              <w:rPr>
                <w:rFonts w:ascii="Palatino Linotype" w:hAnsi="Palatino Linotype"/>
                <w:color w:val="365F91" w:themeColor="accent1" w:themeShade="BF"/>
                <w:sz w:val="22"/>
                <w:szCs w:val="22"/>
                <w:lang w:val="fr-FR"/>
              </w:rPr>
              <w:t>9h00-11h00</w:t>
            </w:r>
          </w:p>
          <w:p w:rsidR="00CC65EF" w:rsidRPr="00E84332" w:rsidRDefault="00CC65EF" w:rsidP="00CC65EF">
            <w:pPr>
              <w:pStyle w:val="Bold"/>
              <w:rPr>
                <w:rFonts w:ascii="Palatino Linotype" w:hAnsi="Palatino Linotype"/>
                <w:sz w:val="22"/>
                <w:szCs w:val="22"/>
                <w:lang w:val="fr-FR"/>
              </w:rPr>
            </w:pPr>
            <w:r w:rsidRPr="00E84332">
              <w:rPr>
                <w:rFonts w:ascii="Palatino Linotype" w:hAnsi="Palatino Linotype"/>
                <w:sz w:val="22"/>
                <w:szCs w:val="22"/>
                <w:lang w:val="fr-FR"/>
              </w:rPr>
              <w:t>Block III</w:t>
            </w:r>
          </w:p>
        </w:tc>
        <w:tc>
          <w:tcPr>
            <w:tcW w:w="7320" w:type="dxa"/>
            <w:shd w:val="clear" w:color="auto" w:fill="auto"/>
          </w:tcPr>
          <w:p w:rsidR="00CC65EF" w:rsidRPr="00E84332" w:rsidRDefault="00CC65EF" w:rsidP="00CC65EF">
            <w:pPr>
              <w:pStyle w:val="AgendaItem"/>
              <w:rPr>
                <w:rFonts w:ascii="Palatino Linotype" w:hAnsi="Palatino Linotype"/>
                <w:b/>
                <w:color w:val="365F91" w:themeColor="accent1" w:themeShade="BF"/>
                <w:sz w:val="22"/>
                <w:szCs w:val="22"/>
                <w:lang w:val="fr-FR"/>
              </w:rPr>
            </w:pPr>
            <w:r w:rsidRPr="00E84332">
              <w:rPr>
                <w:rFonts w:ascii="Palatino Linotype" w:hAnsi="Palatino Linotype"/>
                <w:b/>
                <w:color w:val="365F91" w:themeColor="accent1" w:themeShade="BF"/>
                <w:sz w:val="22"/>
                <w:szCs w:val="22"/>
                <w:lang w:val="fr-FR"/>
              </w:rPr>
              <w:t>Cadre de suivi des politiques en matière d’eau</w:t>
            </w:r>
          </w:p>
          <w:p w:rsidR="00CC65EF" w:rsidRPr="00E84332" w:rsidRDefault="00CC65EF" w:rsidP="006F0EA9">
            <w:pPr>
              <w:pStyle w:val="AgendaItem"/>
              <w:spacing w:after="240"/>
              <w:jc w:val="both"/>
              <w:rPr>
                <w:rFonts w:ascii="Palatino Linotype" w:hAnsi="Palatino Linotype"/>
                <w:sz w:val="22"/>
                <w:szCs w:val="22"/>
                <w:lang w:val="fr-FR"/>
              </w:rPr>
            </w:pPr>
            <w:r w:rsidRPr="00E84332">
              <w:rPr>
                <w:rFonts w:ascii="Palatino Linotype" w:hAnsi="Palatino Linotype"/>
                <w:sz w:val="22"/>
                <w:szCs w:val="22"/>
                <w:lang w:val="fr-FR"/>
              </w:rPr>
              <w:t xml:space="preserve">Dans ce module, les participants aborderons des quatre grands objectifs ou quadrants des politiques de d’eau (voir Note d’information) et la manière dont les principes du Système de Comptabilité Economique et Environnementale pour l’eau (SCEE-Eau), les Recommandations Internationales pour les Statistiques de l’Eau (IRWS) et les principes d’un Système de partage d’information sur l’environnement (SEIS) offrent un cadre détaillé, cohérent et comparable pour le suivi des différents objectifs établis dans chaque quadrant.  </w:t>
            </w:r>
          </w:p>
          <w:p w:rsidR="00CC65EF" w:rsidRPr="00E84332" w:rsidRDefault="00CC65EF" w:rsidP="00CC65EF">
            <w:pPr>
              <w:pStyle w:val="Bold"/>
              <w:jc w:val="both"/>
              <w:rPr>
                <w:rFonts w:ascii="Palatino Linotype" w:hAnsi="Palatino Linotype"/>
                <w:b w:val="0"/>
                <w:sz w:val="22"/>
                <w:szCs w:val="22"/>
                <w:lang w:val="fr-FR"/>
              </w:rPr>
            </w:pPr>
            <w:r w:rsidRPr="00E84332">
              <w:rPr>
                <w:rFonts w:ascii="Palatino Linotype" w:hAnsi="Palatino Linotype"/>
                <w:b w:val="0"/>
                <w:sz w:val="22"/>
                <w:szCs w:val="22"/>
                <w:lang w:val="fr-FR"/>
              </w:rPr>
              <w:t>Les participants présenteront un aperçu des défis de gestion de l’eau auxquels ils font face dans leurs pays et des politiques mises en place pour les relever. Ils présenteront le progrès en matière de compilation des comptes et statistiques de l’eau et les principaux obstacles rencontrés dans la collecte, l’analyse et l’interprétation des données pour délivrer des messages politiques pertinents.</w:t>
            </w:r>
          </w:p>
          <w:p w:rsidR="00CC65EF" w:rsidRPr="00E84332" w:rsidRDefault="00CC65EF" w:rsidP="00CC65EF">
            <w:pPr>
              <w:pStyle w:val="AgendaItem"/>
              <w:spacing w:before="0" w:after="120"/>
              <w:jc w:val="both"/>
              <w:rPr>
                <w:rFonts w:ascii="Palatino Linotype" w:hAnsi="Palatino Linotype" w:cs="Tahoma"/>
                <w:b/>
                <w:sz w:val="22"/>
                <w:szCs w:val="22"/>
                <w:lang w:val="fr-FR"/>
              </w:rPr>
            </w:pPr>
            <w:r w:rsidRPr="00E84332">
              <w:rPr>
                <w:rFonts w:ascii="Palatino Linotype" w:hAnsi="Palatino Linotype" w:cs="Tahoma"/>
                <w:sz w:val="22"/>
                <w:szCs w:val="22"/>
                <w:lang w:val="fr-FR"/>
              </w:rPr>
              <w:t xml:space="preserve">Les participants de l’Ile Maurice partageront leurs expériences dans la mise en œuvre des comptes de l’eau dans leur pays. </w:t>
            </w:r>
          </w:p>
        </w:tc>
      </w:tr>
      <w:tr w:rsidR="007C7DF1" w:rsidRPr="00DE5C9B" w:rsidTr="00FA426C">
        <w:trPr>
          <w:trHeight w:val="331"/>
        </w:trPr>
        <w:tc>
          <w:tcPr>
            <w:tcW w:w="1800" w:type="dxa"/>
            <w:shd w:val="clear" w:color="auto" w:fill="auto"/>
          </w:tcPr>
          <w:p w:rsidR="007C7DF1" w:rsidRPr="00E84332" w:rsidRDefault="007C7DF1" w:rsidP="00B10D50">
            <w:pPr>
              <w:pStyle w:val="Bold"/>
              <w:rPr>
                <w:rFonts w:ascii="Palatino Linotype" w:hAnsi="Palatino Linotype"/>
                <w:sz w:val="22"/>
                <w:szCs w:val="22"/>
                <w:lang w:val="fr-FR"/>
              </w:rPr>
            </w:pPr>
            <w:r w:rsidRPr="00731B9B">
              <w:rPr>
                <w:rFonts w:ascii="Palatino Linotype" w:hAnsi="Palatino Linotype"/>
                <w:color w:val="365F91" w:themeColor="accent1" w:themeShade="BF"/>
                <w:sz w:val="22"/>
                <w:szCs w:val="22"/>
                <w:lang w:val="fr-FR"/>
              </w:rPr>
              <w:t>11</w:t>
            </w:r>
            <w:r w:rsidR="00B10D50" w:rsidRPr="00731B9B">
              <w:rPr>
                <w:rFonts w:ascii="Palatino Linotype" w:hAnsi="Palatino Linotype"/>
                <w:color w:val="365F91" w:themeColor="accent1" w:themeShade="BF"/>
                <w:sz w:val="22"/>
                <w:szCs w:val="22"/>
                <w:lang w:val="fr-FR"/>
              </w:rPr>
              <w:t>h</w:t>
            </w:r>
            <w:r w:rsidRPr="00731B9B">
              <w:rPr>
                <w:rFonts w:ascii="Palatino Linotype" w:hAnsi="Palatino Linotype"/>
                <w:color w:val="365F91" w:themeColor="accent1" w:themeShade="BF"/>
                <w:sz w:val="22"/>
                <w:szCs w:val="22"/>
                <w:lang w:val="fr-FR"/>
              </w:rPr>
              <w:t>00</w:t>
            </w:r>
            <w:r w:rsidRPr="00E84332">
              <w:rPr>
                <w:rFonts w:ascii="Palatino Linotype" w:hAnsi="Palatino Linotype"/>
                <w:sz w:val="22"/>
                <w:szCs w:val="22"/>
                <w:lang w:val="fr-FR"/>
              </w:rPr>
              <w:t>-</w:t>
            </w:r>
            <w:r w:rsidRPr="00731B9B">
              <w:rPr>
                <w:rFonts w:ascii="Palatino Linotype" w:hAnsi="Palatino Linotype"/>
                <w:color w:val="365F91" w:themeColor="accent1" w:themeShade="BF"/>
                <w:sz w:val="22"/>
                <w:szCs w:val="22"/>
                <w:lang w:val="fr-FR"/>
              </w:rPr>
              <w:t>12</w:t>
            </w:r>
            <w:r w:rsidR="00B10D50" w:rsidRPr="00731B9B">
              <w:rPr>
                <w:rFonts w:ascii="Palatino Linotype" w:hAnsi="Palatino Linotype"/>
                <w:color w:val="365F91" w:themeColor="accent1" w:themeShade="BF"/>
                <w:sz w:val="22"/>
                <w:szCs w:val="22"/>
                <w:lang w:val="fr-FR"/>
              </w:rPr>
              <w:t>h</w:t>
            </w:r>
            <w:r w:rsidRPr="00731B9B">
              <w:rPr>
                <w:rFonts w:ascii="Palatino Linotype" w:hAnsi="Palatino Linotype"/>
                <w:color w:val="365F91" w:themeColor="accent1" w:themeShade="BF"/>
                <w:sz w:val="22"/>
                <w:szCs w:val="22"/>
                <w:lang w:val="fr-FR"/>
              </w:rPr>
              <w:t>00</w:t>
            </w:r>
          </w:p>
          <w:p w:rsidR="007C7DF1" w:rsidRPr="00E84332" w:rsidRDefault="007C7DF1" w:rsidP="00B10D50">
            <w:pPr>
              <w:pStyle w:val="Bold"/>
              <w:rPr>
                <w:rFonts w:ascii="Palatino Linotype" w:hAnsi="Palatino Linotype"/>
                <w:sz w:val="22"/>
                <w:szCs w:val="22"/>
                <w:lang w:val="fr-FR"/>
              </w:rPr>
            </w:pPr>
            <w:r w:rsidRPr="00E84332">
              <w:rPr>
                <w:rFonts w:ascii="Palatino Linotype" w:hAnsi="Palatino Linotype"/>
                <w:sz w:val="22"/>
                <w:szCs w:val="22"/>
                <w:lang w:val="fr-FR"/>
              </w:rPr>
              <w:t>Bloc IV</w:t>
            </w:r>
          </w:p>
        </w:tc>
        <w:tc>
          <w:tcPr>
            <w:tcW w:w="7320" w:type="dxa"/>
            <w:shd w:val="clear" w:color="auto" w:fill="auto"/>
          </w:tcPr>
          <w:p w:rsidR="007C7DF1" w:rsidRPr="00715822" w:rsidRDefault="00B10D50" w:rsidP="008A2DEE">
            <w:pPr>
              <w:pStyle w:val="AgendaItem"/>
              <w:rPr>
                <w:rFonts w:ascii="Palatino Linotype" w:hAnsi="Palatino Linotype"/>
                <w:b/>
                <w:color w:val="365F91" w:themeColor="accent1" w:themeShade="BF"/>
                <w:sz w:val="22"/>
                <w:szCs w:val="22"/>
                <w:lang w:val="fr-FR"/>
              </w:rPr>
            </w:pPr>
            <w:r w:rsidRPr="00715822">
              <w:rPr>
                <w:rFonts w:ascii="Palatino Linotype" w:hAnsi="Palatino Linotype"/>
                <w:b/>
                <w:color w:val="365F91" w:themeColor="accent1" w:themeShade="BF"/>
                <w:sz w:val="22"/>
                <w:szCs w:val="22"/>
                <w:lang w:val="fr-FR"/>
              </w:rPr>
              <w:t>Exercic</w:t>
            </w:r>
            <w:r w:rsidR="007C7DF1" w:rsidRPr="00715822">
              <w:rPr>
                <w:rFonts w:ascii="Palatino Linotype" w:hAnsi="Palatino Linotype"/>
                <w:b/>
                <w:color w:val="365F91" w:themeColor="accent1" w:themeShade="BF"/>
                <w:sz w:val="22"/>
                <w:szCs w:val="22"/>
                <w:lang w:val="fr-FR"/>
              </w:rPr>
              <w:t xml:space="preserve">es </w:t>
            </w:r>
            <w:r w:rsidRPr="00715822">
              <w:rPr>
                <w:rFonts w:ascii="Palatino Linotype" w:hAnsi="Palatino Linotype"/>
                <w:b/>
                <w:color w:val="365F91" w:themeColor="accent1" w:themeShade="BF"/>
                <w:sz w:val="22"/>
                <w:szCs w:val="22"/>
                <w:lang w:val="fr-FR"/>
              </w:rPr>
              <w:t xml:space="preserve">avec les </w:t>
            </w:r>
            <w:r w:rsidR="00BE32C0" w:rsidRPr="00715822">
              <w:rPr>
                <w:rFonts w:ascii="Palatino Linotype" w:hAnsi="Palatino Linotype"/>
                <w:b/>
                <w:color w:val="365F91" w:themeColor="accent1" w:themeShade="BF"/>
                <w:sz w:val="22"/>
                <w:szCs w:val="22"/>
                <w:lang w:val="fr-FR"/>
              </w:rPr>
              <w:t>données</w:t>
            </w:r>
            <w:r w:rsidRPr="00715822">
              <w:rPr>
                <w:rFonts w:ascii="Palatino Linotype" w:hAnsi="Palatino Linotype"/>
                <w:b/>
                <w:color w:val="365F91" w:themeColor="accent1" w:themeShade="BF"/>
                <w:sz w:val="22"/>
                <w:szCs w:val="22"/>
                <w:lang w:val="fr-FR"/>
              </w:rPr>
              <w:t xml:space="preserve"> des pays </w:t>
            </w:r>
            <w:r w:rsidR="007C7DF1" w:rsidRPr="00715822">
              <w:rPr>
                <w:rFonts w:ascii="Palatino Linotype" w:hAnsi="Palatino Linotype"/>
                <w:b/>
                <w:color w:val="365F91" w:themeColor="accent1" w:themeShade="BF"/>
                <w:sz w:val="22"/>
                <w:szCs w:val="22"/>
                <w:lang w:val="fr-FR"/>
              </w:rPr>
              <w:t>(</w:t>
            </w:r>
            <w:r w:rsidRPr="00715822">
              <w:rPr>
                <w:rFonts w:ascii="Palatino Linotype" w:hAnsi="Palatino Linotype"/>
                <w:b/>
                <w:color w:val="365F91" w:themeColor="accent1" w:themeShade="BF"/>
                <w:sz w:val="22"/>
                <w:szCs w:val="22"/>
                <w:lang w:val="fr-FR"/>
              </w:rPr>
              <w:t xml:space="preserve">1ère </w:t>
            </w:r>
            <w:r w:rsidR="007C7DF1" w:rsidRPr="00715822">
              <w:rPr>
                <w:rFonts w:ascii="Palatino Linotype" w:hAnsi="Palatino Linotype"/>
                <w:b/>
                <w:color w:val="365F91" w:themeColor="accent1" w:themeShade="BF"/>
                <w:sz w:val="22"/>
                <w:szCs w:val="22"/>
                <w:lang w:val="fr-FR"/>
              </w:rPr>
              <w:t>part</w:t>
            </w:r>
            <w:r w:rsidRPr="00715822">
              <w:rPr>
                <w:rFonts w:ascii="Palatino Linotype" w:hAnsi="Palatino Linotype"/>
                <w:b/>
                <w:color w:val="365F91" w:themeColor="accent1" w:themeShade="BF"/>
                <w:sz w:val="22"/>
                <w:szCs w:val="22"/>
                <w:lang w:val="fr-FR"/>
              </w:rPr>
              <w:t>ie</w:t>
            </w:r>
            <w:r w:rsidR="007C7DF1" w:rsidRPr="00715822">
              <w:rPr>
                <w:rFonts w:ascii="Palatino Linotype" w:hAnsi="Palatino Linotype"/>
                <w:b/>
                <w:color w:val="365F91" w:themeColor="accent1" w:themeShade="BF"/>
                <w:sz w:val="22"/>
                <w:szCs w:val="22"/>
                <w:lang w:val="fr-FR"/>
              </w:rPr>
              <w:t>)</w:t>
            </w:r>
          </w:p>
          <w:p w:rsidR="00BE32C0" w:rsidRPr="00E84332" w:rsidRDefault="00B10D50" w:rsidP="006D7EA5">
            <w:pPr>
              <w:pStyle w:val="AgendaItem"/>
              <w:spacing w:after="240"/>
              <w:jc w:val="both"/>
              <w:rPr>
                <w:rFonts w:ascii="Palatino Linotype" w:hAnsi="Palatino Linotype" w:cs="Tahoma"/>
                <w:sz w:val="22"/>
                <w:szCs w:val="22"/>
                <w:lang w:val="fr-FR"/>
              </w:rPr>
            </w:pPr>
            <w:r w:rsidRPr="00E84332">
              <w:rPr>
                <w:rFonts w:ascii="Palatino Linotype" w:hAnsi="Palatino Linotype" w:cs="Tahoma"/>
                <w:sz w:val="22"/>
                <w:szCs w:val="22"/>
                <w:lang w:val="fr-FR"/>
              </w:rPr>
              <w:t xml:space="preserve">Dans ce </w:t>
            </w:r>
            <w:r w:rsidR="007C7DF1" w:rsidRPr="00E84332">
              <w:rPr>
                <w:rFonts w:ascii="Palatino Linotype" w:hAnsi="Palatino Linotype" w:cs="Tahoma"/>
                <w:sz w:val="22"/>
                <w:szCs w:val="22"/>
                <w:lang w:val="fr-FR"/>
              </w:rPr>
              <w:t>module</w:t>
            </w:r>
            <w:r w:rsidRPr="00E84332">
              <w:rPr>
                <w:rFonts w:ascii="Palatino Linotype" w:hAnsi="Palatino Linotype" w:cs="Tahoma"/>
                <w:sz w:val="22"/>
                <w:szCs w:val="22"/>
                <w:lang w:val="fr-FR"/>
              </w:rPr>
              <w:t>, les</w:t>
            </w:r>
            <w:r w:rsidR="007C7DF1" w:rsidRPr="00E84332">
              <w:rPr>
                <w:rFonts w:ascii="Palatino Linotype" w:hAnsi="Palatino Linotype" w:cs="Tahoma"/>
                <w:sz w:val="22"/>
                <w:szCs w:val="22"/>
                <w:lang w:val="fr-FR"/>
              </w:rPr>
              <w:t xml:space="preserve"> participants </w:t>
            </w:r>
            <w:r w:rsidRPr="00E84332">
              <w:rPr>
                <w:rFonts w:ascii="Palatino Linotype" w:hAnsi="Palatino Linotype" w:cs="Tahoma"/>
                <w:sz w:val="22"/>
                <w:szCs w:val="22"/>
                <w:lang w:val="fr-FR"/>
              </w:rPr>
              <w:t xml:space="preserve">mettront en pratique ce qu’ils ont appris. Ils développeront </w:t>
            </w:r>
            <w:r w:rsidR="00CC65EF" w:rsidRPr="00E84332">
              <w:rPr>
                <w:rFonts w:ascii="Palatino Linotype" w:hAnsi="Palatino Linotype" w:cs="Tahoma"/>
                <w:sz w:val="22"/>
                <w:szCs w:val="22"/>
                <w:lang w:val="fr-FR"/>
              </w:rPr>
              <w:t>d</w:t>
            </w:r>
            <w:r w:rsidRPr="00E84332">
              <w:rPr>
                <w:rFonts w:ascii="Palatino Linotype" w:hAnsi="Palatino Linotype" w:cs="Tahoma"/>
                <w:sz w:val="22"/>
                <w:szCs w:val="22"/>
                <w:lang w:val="fr-FR"/>
              </w:rPr>
              <w:t xml:space="preserve">es comptes </w:t>
            </w:r>
            <w:r w:rsidR="00250DF8" w:rsidRPr="00E84332">
              <w:rPr>
                <w:rFonts w:ascii="Palatino Linotype" w:hAnsi="Palatino Linotype" w:cs="Tahoma"/>
                <w:sz w:val="22"/>
                <w:szCs w:val="22"/>
                <w:lang w:val="fr-FR"/>
              </w:rPr>
              <w:t>préliminaires</w:t>
            </w:r>
            <w:r w:rsidR="005F04DF" w:rsidRPr="00E84332">
              <w:rPr>
                <w:rFonts w:ascii="Palatino Linotype" w:hAnsi="Palatino Linotype" w:cs="Tahoma"/>
                <w:sz w:val="22"/>
                <w:szCs w:val="22"/>
                <w:lang w:val="fr-FR"/>
              </w:rPr>
              <w:t xml:space="preserve"> en utilisant </w:t>
            </w:r>
            <w:r w:rsidR="006409A6" w:rsidRPr="00E84332">
              <w:rPr>
                <w:rFonts w:ascii="Palatino Linotype" w:hAnsi="Palatino Linotype" w:cs="Tahoma"/>
                <w:sz w:val="22"/>
                <w:szCs w:val="22"/>
                <w:lang w:val="fr-FR"/>
              </w:rPr>
              <w:t xml:space="preserve">leurs données nationales apportées à cet effet </w:t>
            </w:r>
            <w:r w:rsidR="005F04DF" w:rsidRPr="00E84332">
              <w:rPr>
                <w:rFonts w:ascii="Palatino Linotype" w:hAnsi="Palatino Linotype" w:cs="Tahoma"/>
                <w:sz w:val="22"/>
                <w:szCs w:val="22"/>
                <w:lang w:val="fr-FR"/>
              </w:rPr>
              <w:t xml:space="preserve">à l’atelier. Ils partageront des expériences dans le processus de compilation des données en vue d’obtenir </w:t>
            </w:r>
            <w:r w:rsidR="00250DF8" w:rsidRPr="00E84332">
              <w:rPr>
                <w:rFonts w:ascii="Palatino Linotype" w:hAnsi="Palatino Linotype" w:cs="Tahoma"/>
                <w:sz w:val="22"/>
                <w:szCs w:val="22"/>
                <w:lang w:val="fr-FR"/>
              </w:rPr>
              <w:t>de</w:t>
            </w:r>
            <w:r w:rsidR="005F04DF" w:rsidRPr="00E84332">
              <w:rPr>
                <w:rFonts w:ascii="Palatino Linotype" w:hAnsi="Palatino Linotype" w:cs="Tahoma"/>
                <w:sz w:val="22"/>
                <w:szCs w:val="22"/>
                <w:lang w:val="fr-FR"/>
              </w:rPr>
              <w:t xml:space="preserve">s données de différentes sources et d’élaborer des estimations </w:t>
            </w:r>
            <w:r w:rsidR="00D11996" w:rsidRPr="00E84332">
              <w:rPr>
                <w:rFonts w:ascii="Palatino Linotype" w:hAnsi="Palatino Linotype" w:cs="Tahoma"/>
                <w:sz w:val="22"/>
                <w:szCs w:val="22"/>
                <w:lang w:val="fr-FR"/>
              </w:rPr>
              <w:t>si nécessaire.</w:t>
            </w:r>
            <w:r w:rsidR="007C7DF1" w:rsidRPr="00E84332">
              <w:rPr>
                <w:rFonts w:ascii="Palatino Linotype" w:hAnsi="Palatino Linotype" w:cs="Tahoma"/>
                <w:sz w:val="22"/>
                <w:szCs w:val="22"/>
                <w:lang w:val="fr-FR"/>
              </w:rPr>
              <w:t xml:space="preserve"> </w:t>
            </w:r>
          </w:p>
          <w:p w:rsidR="00243B9A" w:rsidRPr="006D7EA5" w:rsidRDefault="00BE32C0" w:rsidP="006D7EA5">
            <w:pPr>
              <w:pStyle w:val="AgendaItem"/>
              <w:spacing w:after="120"/>
              <w:jc w:val="both"/>
              <w:rPr>
                <w:rFonts w:ascii="Palatino Linotype" w:hAnsi="Palatino Linotype" w:cs="Tahoma"/>
                <w:sz w:val="22"/>
                <w:szCs w:val="22"/>
                <w:lang w:val="fr-FR"/>
              </w:rPr>
            </w:pPr>
            <w:r w:rsidRPr="00E84332">
              <w:rPr>
                <w:rFonts w:ascii="Palatino Linotype" w:hAnsi="Palatino Linotype" w:cs="Tahoma"/>
                <w:sz w:val="22"/>
                <w:szCs w:val="22"/>
                <w:lang w:val="fr-FR"/>
              </w:rPr>
              <w:t xml:space="preserve">Ce module sera également l’occasion d’introduire les principes d’un Système de partage de l’information sur l’environnement </w:t>
            </w:r>
            <w:r w:rsidRPr="00E84332">
              <w:rPr>
                <w:rFonts w:ascii="Palatino Linotype" w:hAnsi="Palatino Linotype"/>
                <w:sz w:val="22"/>
                <w:szCs w:val="16"/>
                <w:lang w:val="fr-FR"/>
              </w:rPr>
              <w:t xml:space="preserve">(SEIS) et le projet IEVP-SEIS et les liens avec </w:t>
            </w:r>
            <w:r w:rsidR="00D11996" w:rsidRPr="00E84332">
              <w:rPr>
                <w:rFonts w:ascii="Palatino Linotype" w:hAnsi="Palatino Linotype"/>
                <w:sz w:val="22"/>
                <w:szCs w:val="16"/>
                <w:lang w:val="fr-FR"/>
              </w:rPr>
              <w:t xml:space="preserve">la compilation </w:t>
            </w:r>
            <w:r w:rsidRPr="00E84332">
              <w:rPr>
                <w:rFonts w:ascii="Palatino Linotype" w:hAnsi="Palatino Linotype"/>
                <w:sz w:val="22"/>
                <w:szCs w:val="16"/>
                <w:lang w:val="fr-FR"/>
              </w:rPr>
              <w:t xml:space="preserve">et le développement de </w:t>
            </w:r>
            <w:r w:rsidR="00D11996" w:rsidRPr="00E84332">
              <w:rPr>
                <w:rFonts w:ascii="Palatino Linotype" w:hAnsi="Palatino Linotype"/>
                <w:sz w:val="22"/>
                <w:szCs w:val="16"/>
                <w:lang w:val="fr-FR"/>
              </w:rPr>
              <w:t>d</w:t>
            </w:r>
            <w:r w:rsidRPr="00E84332">
              <w:rPr>
                <w:rFonts w:ascii="Palatino Linotype" w:hAnsi="Palatino Linotype"/>
                <w:sz w:val="22"/>
                <w:szCs w:val="16"/>
                <w:lang w:val="fr-FR"/>
              </w:rPr>
              <w:t>e</w:t>
            </w:r>
            <w:r w:rsidR="00D11996" w:rsidRPr="00E84332">
              <w:rPr>
                <w:rFonts w:ascii="Palatino Linotype" w:hAnsi="Palatino Linotype"/>
                <w:sz w:val="22"/>
                <w:szCs w:val="16"/>
                <w:lang w:val="fr-FR"/>
              </w:rPr>
              <w:t xml:space="preserve"> comptes de l’eau. </w:t>
            </w:r>
            <w:r w:rsidR="007C7DF1" w:rsidRPr="00E84332">
              <w:rPr>
                <w:rFonts w:ascii="Palatino Linotype" w:hAnsi="Palatino Linotype" w:cs="Tahoma"/>
                <w:sz w:val="22"/>
                <w:szCs w:val="22"/>
                <w:lang w:val="fr-FR"/>
              </w:rPr>
              <w:t xml:space="preserve">    </w:t>
            </w:r>
          </w:p>
        </w:tc>
      </w:tr>
      <w:tr w:rsidR="007C7DF1" w:rsidRPr="00E84332" w:rsidTr="00FA426C">
        <w:trPr>
          <w:trHeight w:val="331"/>
        </w:trPr>
        <w:tc>
          <w:tcPr>
            <w:tcW w:w="1800" w:type="dxa"/>
            <w:shd w:val="clear" w:color="auto" w:fill="auto"/>
          </w:tcPr>
          <w:p w:rsidR="007C7DF1" w:rsidRPr="00731B9B" w:rsidRDefault="007C7DF1" w:rsidP="008A2DEE">
            <w:pPr>
              <w:pStyle w:val="Bold"/>
              <w:rPr>
                <w:rFonts w:ascii="Palatino Linotype" w:hAnsi="Palatino Linotype"/>
                <w:color w:val="365F91" w:themeColor="accent1" w:themeShade="BF"/>
                <w:sz w:val="22"/>
                <w:szCs w:val="22"/>
                <w:lang w:val="fr-FR"/>
              </w:rPr>
            </w:pPr>
            <w:r w:rsidRPr="00731B9B">
              <w:rPr>
                <w:rFonts w:ascii="Palatino Linotype" w:hAnsi="Palatino Linotype"/>
                <w:color w:val="365F91" w:themeColor="accent1" w:themeShade="BF"/>
                <w:sz w:val="22"/>
                <w:szCs w:val="22"/>
                <w:lang w:val="fr-FR"/>
              </w:rPr>
              <w:t>12</w:t>
            </w:r>
            <w:r w:rsidR="008A2DEE" w:rsidRPr="00731B9B">
              <w:rPr>
                <w:rFonts w:ascii="Palatino Linotype" w:hAnsi="Palatino Linotype"/>
                <w:color w:val="365F91" w:themeColor="accent1" w:themeShade="BF"/>
                <w:sz w:val="22"/>
                <w:szCs w:val="22"/>
                <w:lang w:val="fr-FR"/>
              </w:rPr>
              <w:t>h</w:t>
            </w:r>
            <w:r w:rsidRPr="00731B9B">
              <w:rPr>
                <w:rFonts w:ascii="Palatino Linotype" w:hAnsi="Palatino Linotype"/>
                <w:color w:val="365F91" w:themeColor="accent1" w:themeShade="BF"/>
                <w:sz w:val="22"/>
                <w:szCs w:val="22"/>
                <w:lang w:val="fr-FR"/>
              </w:rPr>
              <w:t>00-13</w:t>
            </w:r>
            <w:r w:rsidR="008A2DEE" w:rsidRPr="00731B9B">
              <w:rPr>
                <w:rFonts w:ascii="Palatino Linotype" w:hAnsi="Palatino Linotype"/>
                <w:color w:val="365F91" w:themeColor="accent1" w:themeShade="BF"/>
                <w:sz w:val="22"/>
                <w:szCs w:val="22"/>
                <w:lang w:val="fr-FR"/>
              </w:rPr>
              <w:t>h</w:t>
            </w:r>
            <w:r w:rsidRPr="00731B9B">
              <w:rPr>
                <w:rFonts w:ascii="Palatino Linotype" w:hAnsi="Palatino Linotype"/>
                <w:color w:val="365F91" w:themeColor="accent1" w:themeShade="BF"/>
                <w:sz w:val="22"/>
                <w:szCs w:val="22"/>
                <w:lang w:val="fr-FR"/>
              </w:rPr>
              <w:t>00</w:t>
            </w:r>
          </w:p>
        </w:tc>
        <w:tc>
          <w:tcPr>
            <w:tcW w:w="7320" w:type="dxa"/>
            <w:shd w:val="clear" w:color="auto" w:fill="auto"/>
          </w:tcPr>
          <w:p w:rsidR="00243B9A" w:rsidRPr="006D7EA5" w:rsidRDefault="008A2DEE" w:rsidP="00715822">
            <w:pPr>
              <w:pStyle w:val="AgendaItem"/>
              <w:spacing w:after="120"/>
              <w:rPr>
                <w:rFonts w:ascii="Palatino Linotype" w:hAnsi="Palatino Linotype"/>
                <w:b/>
                <w:bCs/>
                <w:i/>
                <w:iCs/>
                <w:color w:val="365F91" w:themeColor="accent1" w:themeShade="BF"/>
                <w:sz w:val="22"/>
                <w:szCs w:val="22"/>
                <w:lang w:val="fr-FR"/>
              </w:rPr>
            </w:pPr>
            <w:r w:rsidRPr="006D7EA5">
              <w:rPr>
                <w:rFonts w:ascii="Palatino Linotype" w:hAnsi="Palatino Linotype"/>
                <w:b/>
                <w:bCs/>
                <w:i/>
                <w:iCs/>
                <w:color w:val="365F91" w:themeColor="accent1" w:themeShade="BF"/>
                <w:sz w:val="22"/>
                <w:szCs w:val="22"/>
                <w:lang w:val="fr-FR"/>
              </w:rPr>
              <w:t>Pause déje</w:t>
            </w:r>
            <w:r w:rsidR="0058779E" w:rsidRPr="006D7EA5">
              <w:rPr>
                <w:rFonts w:ascii="Palatino Linotype" w:hAnsi="Palatino Linotype"/>
                <w:b/>
                <w:bCs/>
                <w:i/>
                <w:iCs/>
                <w:color w:val="365F91" w:themeColor="accent1" w:themeShade="BF"/>
                <w:sz w:val="22"/>
                <w:szCs w:val="22"/>
                <w:lang w:val="fr-FR"/>
              </w:rPr>
              <w:t>u</w:t>
            </w:r>
            <w:r w:rsidRPr="006D7EA5">
              <w:rPr>
                <w:rFonts w:ascii="Palatino Linotype" w:hAnsi="Palatino Linotype"/>
                <w:b/>
                <w:bCs/>
                <w:i/>
                <w:iCs/>
                <w:color w:val="365F91" w:themeColor="accent1" w:themeShade="BF"/>
                <w:sz w:val="22"/>
                <w:szCs w:val="22"/>
                <w:lang w:val="fr-FR"/>
              </w:rPr>
              <w:t>ner</w:t>
            </w:r>
          </w:p>
        </w:tc>
      </w:tr>
      <w:tr w:rsidR="007C7DF1" w:rsidRPr="00DE5C9B" w:rsidTr="00FA426C">
        <w:trPr>
          <w:trHeight w:val="331"/>
        </w:trPr>
        <w:tc>
          <w:tcPr>
            <w:tcW w:w="1800" w:type="dxa"/>
            <w:shd w:val="clear" w:color="auto" w:fill="auto"/>
          </w:tcPr>
          <w:p w:rsidR="007C7DF1" w:rsidRPr="00E84332" w:rsidRDefault="007C7DF1" w:rsidP="008A2DEE">
            <w:pPr>
              <w:pStyle w:val="Bold"/>
              <w:rPr>
                <w:rFonts w:ascii="Palatino Linotype" w:hAnsi="Palatino Linotype"/>
                <w:sz w:val="22"/>
                <w:szCs w:val="22"/>
                <w:lang w:val="fr-FR"/>
              </w:rPr>
            </w:pPr>
            <w:r w:rsidRPr="00731B9B">
              <w:rPr>
                <w:rFonts w:ascii="Palatino Linotype" w:hAnsi="Palatino Linotype"/>
                <w:color w:val="365F91" w:themeColor="accent1" w:themeShade="BF"/>
                <w:sz w:val="22"/>
                <w:szCs w:val="22"/>
                <w:lang w:val="fr-FR"/>
              </w:rPr>
              <w:t>13</w:t>
            </w:r>
            <w:r w:rsidR="008A2DEE" w:rsidRPr="00731B9B">
              <w:rPr>
                <w:rFonts w:ascii="Palatino Linotype" w:hAnsi="Palatino Linotype"/>
                <w:color w:val="365F91" w:themeColor="accent1" w:themeShade="BF"/>
                <w:sz w:val="22"/>
                <w:szCs w:val="22"/>
                <w:lang w:val="fr-FR"/>
              </w:rPr>
              <w:t>h</w:t>
            </w:r>
            <w:r w:rsidRPr="00731B9B">
              <w:rPr>
                <w:rFonts w:ascii="Palatino Linotype" w:hAnsi="Palatino Linotype"/>
                <w:color w:val="365F91" w:themeColor="accent1" w:themeShade="BF"/>
                <w:sz w:val="22"/>
                <w:szCs w:val="22"/>
                <w:lang w:val="fr-FR"/>
              </w:rPr>
              <w:t>00-17</w:t>
            </w:r>
            <w:r w:rsidR="008A2DEE" w:rsidRPr="00731B9B">
              <w:rPr>
                <w:rFonts w:ascii="Palatino Linotype" w:hAnsi="Palatino Linotype"/>
                <w:color w:val="365F91" w:themeColor="accent1" w:themeShade="BF"/>
                <w:sz w:val="22"/>
                <w:szCs w:val="22"/>
                <w:lang w:val="fr-FR"/>
              </w:rPr>
              <w:t>h</w:t>
            </w:r>
            <w:r w:rsidRPr="00731B9B">
              <w:rPr>
                <w:rFonts w:ascii="Palatino Linotype" w:hAnsi="Palatino Linotype"/>
                <w:color w:val="365F91" w:themeColor="accent1" w:themeShade="BF"/>
                <w:sz w:val="22"/>
                <w:szCs w:val="22"/>
                <w:lang w:val="fr-FR"/>
              </w:rPr>
              <w:t>00</w:t>
            </w:r>
          </w:p>
          <w:p w:rsidR="007C7DF1" w:rsidRPr="00E84332" w:rsidRDefault="007C7DF1" w:rsidP="008A2DEE">
            <w:pPr>
              <w:pStyle w:val="Bold"/>
              <w:rPr>
                <w:rFonts w:ascii="Palatino Linotype" w:hAnsi="Palatino Linotype"/>
                <w:sz w:val="22"/>
                <w:szCs w:val="22"/>
                <w:lang w:val="fr-FR"/>
              </w:rPr>
            </w:pPr>
            <w:r w:rsidRPr="00E84332">
              <w:rPr>
                <w:rFonts w:ascii="Palatino Linotype" w:hAnsi="Palatino Linotype"/>
                <w:sz w:val="22"/>
                <w:szCs w:val="22"/>
                <w:lang w:val="fr-FR"/>
              </w:rPr>
              <w:t>Bloc V</w:t>
            </w:r>
          </w:p>
        </w:tc>
        <w:tc>
          <w:tcPr>
            <w:tcW w:w="7320" w:type="dxa"/>
            <w:shd w:val="clear" w:color="auto" w:fill="auto"/>
          </w:tcPr>
          <w:p w:rsidR="007C7DF1" w:rsidRPr="00715822" w:rsidRDefault="007C7DF1" w:rsidP="008A2DEE">
            <w:pPr>
              <w:pStyle w:val="AgendaItem"/>
              <w:rPr>
                <w:rFonts w:ascii="Palatino Linotype" w:hAnsi="Palatino Linotype"/>
                <w:b/>
                <w:color w:val="365F91" w:themeColor="accent1" w:themeShade="BF"/>
                <w:sz w:val="22"/>
                <w:szCs w:val="22"/>
                <w:lang w:val="fr-FR"/>
              </w:rPr>
            </w:pPr>
            <w:r w:rsidRPr="00715822">
              <w:rPr>
                <w:rFonts w:ascii="Palatino Linotype" w:hAnsi="Palatino Linotype"/>
                <w:b/>
                <w:color w:val="365F91" w:themeColor="accent1" w:themeShade="BF"/>
                <w:sz w:val="22"/>
                <w:szCs w:val="22"/>
                <w:lang w:val="fr-FR"/>
              </w:rPr>
              <w:t>Exerci</w:t>
            </w:r>
            <w:r w:rsidR="008A2DEE" w:rsidRPr="00715822">
              <w:rPr>
                <w:rFonts w:ascii="Palatino Linotype" w:hAnsi="Palatino Linotype"/>
                <w:b/>
                <w:color w:val="365F91" w:themeColor="accent1" w:themeShade="BF"/>
                <w:sz w:val="22"/>
                <w:szCs w:val="22"/>
                <w:lang w:val="fr-FR"/>
              </w:rPr>
              <w:t>ces</w:t>
            </w:r>
            <w:r w:rsidRPr="00715822">
              <w:rPr>
                <w:rFonts w:ascii="Palatino Linotype" w:hAnsi="Palatino Linotype"/>
                <w:b/>
                <w:color w:val="365F91" w:themeColor="accent1" w:themeShade="BF"/>
                <w:sz w:val="22"/>
                <w:szCs w:val="22"/>
                <w:lang w:val="fr-FR"/>
              </w:rPr>
              <w:t xml:space="preserve"> </w:t>
            </w:r>
            <w:r w:rsidR="008A2DEE" w:rsidRPr="00715822">
              <w:rPr>
                <w:rFonts w:ascii="Palatino Linotype" w:hAnsi="Palatino Linotype"/>
                <w:b/>
                <w:color w:val="365F91" w:themeColor="accent1" w:themeShade="BF"/>
                <w:sz w:val="22"/>
                <w:szCs w:val="22"/>
                <w:lang w:val="fr-FR"/>
              </w:rPr>
              <w:t xml:space="preserve">avec les </w:t>
            </w:r>
            <w:r w:rsidR="00BE32C0" w:rsidRPr="00715822">
              <w:rPr>
                <w:rFonts w:ascii="Palatino Linotype" w:hAnsi="Palatino Linotype"/>
                <w:b/>
                <w:color w:val="365F91" w:themeColor="accent1" w:themeShade="BF"/>
                <w:sz w:val="22"/>
                <w:szCs w:val="22"/>
                <w:lang w:val="fr-FR"/>
              </w:rPr>
              <w:t>données</w:t>
            </w:r>
            <w:r w:rsidR="008A2DEE" w:rsidRPr="00715822">
              <w:rPr>
                <w:rFonts w:ascii="Palatino Linotype" w:hAnsi="Palatino Linotype"/>
                <w:b/>
                <w:color w:val="365F91" w:themeColor="accent1" w:themeShade="BF"/>
                <w:sz w:val="22"/>
                <w:szCs w:val="22"/>
                <w:lang w:val="fr-FR"/>
              </w:rPr>
              <w:t xml:space="preserve"> des pays (2e partie)</w:t>
            </w:r>
          </w:p>
          <w:p w:rsidR="007C7DF1" w:rsidRPr="00E84332" w:rsidRDefault="008A2DEE" w:rsidP="0058779E">
            <w:pPr>
              <w:pStyle w:val="AgendaItem"/>
              <w:jc w:val="both"/>
              <w:rPr>
                <w:rFonts w:ascii="Palatino Linotype" w:hAnsi="Palatino Linotype"/>
                <w:b/>
                <w:sz w:val="22"/>
                <w:szCs w:val="22"/>
                <w:lang w:val="fr-FR"/>
              </w:rPr>
            </w:pPr>
            <w:r w:rsidRPr="00E84332">
              <w:rPr>
                <w:rFonts w:ascii="Palatino Linotype" w:hAnsi="Palatino Linotype" w:cs="Tahoma"/>
                <w:sz w:val="22"/>
                <w:szCs w:val="22"/>
                <w:lang w:val="fr-FR"/>
              </w:rPr>
              <w:t xml:space="preserve">Suite du travail sur les exemples des pays et notamment sur le développement et l’analyse des </w:t>
            </w:r>
            <w:r w:rsidR="0058779E" w:rsidRPr="00E84332">
              <w:rPr>
                <w:rFonts w:ascii="Palatino Linotype" w:hAnsi="Palatino Linotype" w:cs="Tahoma"/>
                <w:sz w:val="22"/>
                <w:szCs w:val="22"/>
                <w:lang w:val="fr-FR"/>
              </w:rPr>
              <w:t>séries</w:t>
            </w:r>
            <w:r w:rsidRPr="00E84332">
              <w:rPr>
                <w:rFonts w:ascii="Palatino Linotype" w:hAnsi="Palatino Linotype" w:cs="Tahoma"/>
                <w:sz w:val="22"/>
                <w:szCs w:val="22"/>
                <w:lang w:val="fr-FR"/>
              </w:rPr>
              <w:t xml:space="preserve"> temporelles pour une meilleure </w:t>
            </w:r>
            <w:r w:rsidR="0058779E" w:rsidRPr="00E84332">
              <w:rPr>
                <w:rFonts w:ascii="Palatino Linotype" w:hAnsi="Palatino Linotype" w:cs="Tahoma"/>
                <w:sz w:val="22"/>
                <w:szCs w:val="22"/>
                <w:lang w:val="fr-FR"/>
              </w:rPr>
              <w:t>compréhension</w:t>
            </w:r>
            <w:r w:rsidRPr="00E84332">
              <w:rPr>
                <w:rFonts w:ascii="Palatino Linotype" w:hAnsi="Palatino Linotype" w:cs="Tahoma"/>
                <w:sz w:val="22"/>
                <w:szCs w:val="22"/>
                <w:lang w:val="fr-FR"/>
              </w:rPr>
              <w:t xml:space="preserve"> et </w:t>
            </w:r>
            <w:r w:rsidR="0058779E" w:rsidRPr="00E84332">
              <w:rPr>
                <w:rFonts w:ascii="Palatino Linotype" w:hAnsi="Palatino Linotype" w:cs="Tahoma"/>
                <w:sz w:val="22"/>
                <w:szCs w:val="22"/>
                <w:lang w:val="fr-FR"/>
              </w:rPr>
              <w:t>interprétation</w:t>
            </w:r>
            <w:r w:rsidRPr="00E84332">
              <w:rPr>
                <w:rFonts w:ascii="Palatino Linotype" w:hAnsi="Palatino Linotype" w:cs="Tahoma"/>
                <w:sz w:val="22"/>
                <w:szCs w:val="22"/>
                <w:lang w:val="fr-FR"/>
              </w:rPr>
              <w:t xml:space="preserve"> des </w:t>
            </w:r>
            <w:r w:rsidR="00250DF8" w:rsidRPr="00E84332">
              <w:rPr>
                <w:rFonts w:ascii="Palatino Linotype" w:hAnsi="Palatino Linotype" w:cs="Tahoma"/>
                <w:sz w:val="22"/>
                <w:szCs w:val="22"/>
                <w:lang w:val="fr-FR"/>
              </w:rPr>
              <w:t xml:space="preserve">signaux et </w:t>
            </w:r>
            <w:r w:rsidR="0058779E" w:rsidRPr="00E84332">
              <w:rPr>
                <w:rFonts w:ascii="Palatino Linotype" w:hAnsi="Palatino Linotype" w:cs="Tahoma"/>
                <w:sz w:val="22"/>
                <w:szCs w:val="22"/>
                <w:lang w:val="fr-FR"/>
              </w:rPr>
              <w:t xml:space="preserve">messages </w:t>
            </w:r>
            <w:r w:rsidRPr="00E84332">
              <w:rPr>
                <w:rFonts w:ascii="Palatino Linotype" w:hAnsi="Palatino Linotype" w:cs="Tahoma"/>
                <w:sz w:val="22"/>
                <w:szCs w:val="22"/>
                <w:lang w:val="fr-FR"/>
              </w:rPr>
              <w:t xml:space="preserve">à partir des données. </w:t>
            </w:r>
          </w:p>
        </w:tc>
      </w:tr>
    </w:tbl>
    <w:p w:rsidR="00731B9B" w:rsidRPr="001B5AAA" w:rsidRDefault="00731B9B">
      <w:pPr>
        <w:rPr>
          <w:lang w:val="fr-FR"/>
        </w:rPr>
      </w:pPr>
      <w:r w:rsidRPr="001B5AAA">
        <w:rPr>
          <w:b/>
          <w:lang w:val="fr-FR"/>
        </w:rPr>
        <w:br w:type="page"/>
      </w:r>
    </w:p>
    <w:tbl>
      <w:tblPr>
        <w:tblW w:w="9120" w:type="dxa"/>
        <w:tblInd w:w="-5" w:type="dxa"/>
        <w:tblCellMar>
          <w:top w:w="29" w:type="dxa"/>
          <w:left w:w="115" w:type="dxa"/>
          <w:bottom w:w="29" w:type="dxa"/>
          <w:right w:w="115" w:type="dxa"/>
        </w:tblCellMar>
        <w:tblLook w:val="0000"/>
      </w:tblPr>
      <w:tblGrid>
        <w:gridCol w:w="1800"/>
        <w:gridCol w:w="7320"/>
      </w:tblGrid>
      <w:tr w:rsidR="007C7DF1" w:rsidRPr="006F0EA9" w:rsidTr="00FA426C">
        <w:trPr>
          <w:trHeight w:val="331"/>
        </w:trPr>
        <w:tc>
          <w:tcPr>
            <w:tcW w:w="9120" w:type="dxa"/>
            <w:gridSpan w:val="2"/>
            <w:shd w:val="clear" w:color="auto" w:fill="auto"/>
          </w:tcPr>
          <w:p w:rsidR="007C7DF1" w:rsidRPr="006D7EA5" w:rsidRDefault="0058779E" w:rsidP="005757B7">
            <w:pPr>
              <w:pStyle w:val="Bold"/>
              <w:spacing w:before="240" w:after="120"/>
              <w:rPr>
                <w:rFonts w:ascii="Palatino Linotype" w:hAnsi="Palatino Linotype" w:cs="Tahoma"/>
                <w:i/>
                <w:iCs/>
                <w:color w:val="E36C0A" w:themeColor="accent6" w:themeShade="BF"/>
                <w:sz w:val="28"/>
                <w:szCs w:val="28"/>
                <w:lang w:val="fr-FR"/>
              </w:rPr>
            </w:pPr>
            <w:r w:rsidRPr="006D7EA5">
              <w:rPr>
                <w:rFonts w:ascii="Palatino Linotype" w:hAnsi="Palatino Linotype" w:cs="Tahoma"/>
                <w:i/>
                <w:iCs/>
                <w:color w:val="E36C0A" w:themeColor="accent6" w:themeShade="BF"/>
                <w:sz w:val="28"/>
                <w:szCs w:val="28"/>
                <w:lang w:val="fr-FR"/>
              </w:rPr>
              <w:lastRenderedPageBreak/>
              <w:t xml:space="preserve">Jeudi </w:t>
            </w:r>
            <w:r w:rsidR="007C7DF1" w:rsidRPr="006D7EA5">
              <w:rPr>
                <w:rFonts w:ascii="Palatino Linotype" w:hAnsi="Palatino Linotype" w:cs="Tahoma"/>
                <w:i/>
                <w:iCs/>
                <w:color w:val="E36C0A" w:themeColor="accent6" w:themeShade="BF"/>
                <w:sz w:val="28"/>
                <w:szCs w:val="28"/>
                <w:lang w:val="fr-FR"/>
              </w:rPr>
              <w:t xml:space="preserve">13 </w:t>
            </w:r>
            <w:r w:rsidR="005757B7">
              <w:rPr>
                <w:rFonts w:ascii="Palatino Linotype" w:hAnsi="Palatino Linotype" w:cs="Tahoma"/>
                <w:i/>
                <w:iCs/>
                <w:color w:val="E36C0A" w:themeColor="accent6" w:themeShade="BF"/>
                <w:sz w:val="28"/>
                <w:szCs w:val="28"/>
                <w:lang w:val="fr-FR"/>
              </w:rPr>
              <w:t>s</w:t>
            </w:r>
            <w:r w:rsidR="007C7DF1" w:rsidRPr="006D7EA5">
              <w:rPr>
                <w:rFonts w:ascii="Palatino Linotype" w:hAnsi="Palatino Linotype" w:cs="Tahoma"/>
                <w:i/>
                <w:iCs/>
                <w:color w:val="E36C0A" w:themeColor="accent6" w:themeShade="BF"/>
                <w:sz w:val="28"/>
                <w:szCs w:val="28"/>
                <w:lang w:val="fr-FR"/>
              </w:rPr>
              <w:t>eptemb</w:t>
            </w:r>
            <w:r w:rsidRPr="006D7EA5">
              <w:rPr>
                <w:rFonts w:ascii="Palatino Linotype" w:hAnsi="Palatino Linotype" w:cs="Tahoma"/>
                <w:i/>
                <w:iCs/>
                <w:color w:val="E36C0A" w:themeColor="accent6" w:themeShade="BF"/>
                <w:sz w:val="28"/>
                <w:szCs w:val="28"/>
                <w:lang w:val="fr-FR"/>
              </w:rPr>
              <w:t>re</w:t>
            </w:r>
            <w:r w:rsidR="007C7DF1" w:rsidRPr="006D7EA5">
              <w:rPr>
                <w:rFonts w:ascii="Palatino Linotype" w:hAnsi="Palatino Linotype" w:cs="Tahoma"/>
                <w:i/>
                <w:iCs/>
                <w:color w:val="E36C0A" w:themeColor="accent6" w:themeShade="BF"/>
                <w:sz w:val="28"/>
                <w:szCs w:val="28"/>
                <w:lang w:val="fr-FR"/>
              </w:rPr>
              <w:t xml:space="preserve"> 2012 </w:t>
            </w:r>
          </w:p>
        </w:tc>
      </w:tr>
      <w:tr w:rsidR="007C7DF1" w:rsidRPr="00DE5C9B" w:rsidTr="00FA426C">
        <w:trPr>
          <w:trHeight w:val="331"/>
        </w:trPr>
        <w:tc>
          <w:tcPr>
            <w:tcW w:w="1800" w:type="dxa"/>
            <w:shd w:val="clear" w:color="auto" w:fill="auto"/>
          </w:tcPr>
          <w:p w:rsidR="007C7DF1" w:rsidRPr="00731B9B" w:rsidRDefault="007C7DF1" w:rsidP="0058779E">
            <w:pPr>
              <w:pStyle w:val="Bold"/>
              <w:rPr>
                <w:rFonts w:ascii="Palatino Linotype" w:hAnsi="Palatino Linotype"/>
                <w:color w:val="365F91" w:themeColor="accent1" w:themeShade="BF"/>
                <w:sz w:val="22"/>
                <w:szCs w:val="22"/>
                <w:lang w:val="fr-FR"/>
              </w:rPr>
            </w:pPr>
            <w:r w:rsidRPr="00731B9B">
              <w:rPr>
                <w:rFonts w:ascii="Palatino Linotype" w:hAnsi="Palatino Linotype"/>
                <w:color w:val="365F91" w:themeColor="accent1" w:themeShade="BF"/>
                <w:sz w:val="22"/>
                <w:szCs w:val="22"/>
                <w:lang w:val="fr-FR"/>
              </w:rPr>
              <w:t>9</w:t>
            </w:r>
            <w:r w:rsidR="0058779E" w:rsidRPr="00731B9B">
              <w:rPr>
                <w:rFonts w:ascii="Palatino Linotype" w:hAnsi="Palatino Linotype"/>
                <w:color w:val="365F91" w:themeColor="accent1" w:themeShade="BF"/>
                <w:sz w:val="22"/>
                <w:szCs w:val="22"/>
                <w:lang w:val="fr-FR"/>
              </w:rPr>
              <w:t>h</w:t>
            </w:r>
            <w:r w:rsidRPr="00731B9B">
              <w:rPr>
                <w:rFonts w:ascii="Palatino Linotype" w:hAnsi="Palatino Linotype"/>
                <w:color w:val="365F91" w:themeColor="accent1" w:themeShade="BF"/>
                <w:sz w:val="22"/>
                <w:szCs w:val="22"/>
                <w:lang w:val="fr-FR"/>
              </w:rPr>
              <w:t>00-11</w:t>
            </w:r>
            <w:r w:rsidR="0058779E" w:rsidRPr="00731B9B">
              <w:rPr>
                <w:rFonts w:ascii="Palatino Linotype" w:hAnsi="Palatino Linotype"/>
                <w:color w:val="365F91" w:themeColor="accent1" w:themeShade="BF"/>
                <w:sz w:val="22"/>
                <w:szCs w:val="22"/>
                <w:lang w:val="fr-FR"/>
              </w:rPr>
              <w:t>h</w:t>
            </w:r>
            <w:r w:rsidRPr="00731B9B">
              <w:rPr>
                <w:rFonts w:ascii="Palatino Linotype" w:hAnsi="Palatino Linotype"/>
                <w:color w:val="365F91" w:themeColor="accent1" w:themeShade="BF"/>
                <w:sz w:val="22"/>
                <w:szCs w:val="22"/>
                <w:lang w:val="fr-FR"/>
              </w:rPr>
              <w:t>00</w:t>
            </w:r>
          </w:p>
          <w:p w:rsidR="007C7DF1" w:rsidRPr="00E84332" w:rsidRDefault="007C7DF1" w:rsidP="0058779E">
            <w:pPr>
              <w:pStyle w:val="Bold"/>
              <w:rPr>
                <w:rFonts w:ascii="Palatino Linotype" w:hAnsi="Palatino Linotype"/>
                <w:b w:val="0"/>
                <w:sz w:val="22"/>
                <w:szCs w:val="22"/>
                <w:lang w:val="fr-FR"/>
              </w:rPr>
            </w:pPr>
            <w:r w:rsidRPr="00E84332">
              <w:rPr>
                <w:rFonts w:ascii="Palatino Linotype" w:hAnsi="Palatino Linotype"/>
                <w:sz w:val="22"/>
                <w:szCs w:val="22"/>
                <w:lang w:val="fr-FR"/>
              </w:rPr>
              <w:t>Bloc VI</w:t>
            </w:r>
          </w:p>
        </w:tc>
        <w:tc>
          <w:tcPr>
            <w:tcW w:w="7320" w:type="dxa"/>
            <w:shd w:val="clear" w:color="auto" w:fill="auto"/>
          </w:tcPr>
          <w:p w:rsidR="007C7DF1" w:rsidRPr="00731B9B" w:rsidRDefault="00BE32C0" w:rsidP="00E77236">
            <w:pPr>
              <w:pStyle w:val="AgendaItem"/>
              <w:spacing w:after="120"/>
              <w:rPr>
                <w:rFonts w:ascii="Palatino Linotype" w:hAnsi="Palatino Linotype"/>
                <w:b/>
                <w:color w:val="365F91" w:themeColor="accent1" w:themeShade="BF"/>
                <w:sz w:val="22"/>
                <w:szCs w:val="22"/>
                <w:lang w:val="fr-FR"/>
              </w:rPr>
            </w:pPr>
            <w:r w:rsidRPr="00731B9B">
              <w:rPr>
                <w:rFonts w:ascii="Palatino Linotype" w:hAnsi="Palatino Linotype"/>
                <w:b/>
                <w:color w:val="365F91" w:themeColor="accent1" w:themeShade="BF"/>
                <w:sz w:val="22"/>
                <w:szCs w:val="22"/>
                <w:lang w:val="fr-FR"/>
              </w:rPr>
              <w:t>Comptes d’émission</w:t>
            </w:r>
          </w:p>
          <w:p w:rsidR="00BE32C0" w:rsidRPr="00E84332" w:rsidRDefault="00DA47CB" w:rsidP="00DA47CB">
            <w:pPr>
              <w:pStyle w:val="AgendaItem"/>
              <w:jc w:val="both"/>
              <w:rPr>
                <w:rFonts w:ascii="Palatino Linotype" w:hAnsi="Palatino Linotype"/>
                <w:b/>
                <w:sz w:val="22"/>
                <w:szCs w:val="22"/>
                <w:lang w:val="fr-FR"/>
              </w:rPr>
            </w:pPr>
            <w:r w:rsidRPr="00E84332">
              <w:rPr>
                <w:rFonts w:ascii="Palatino Linotype" w:hAnsi="Palatino Linotype" w:cs="Tahoma"/>
                <w:sz w:val="22"/>
                <w:szCs w:val="22"/>
                <w:lang w:val="fr-FR"/>
              </w:rPr>
              <w:t xml:space="preserve">Dans ce module, les participants apprendront comment intégrer des comptes des émissions (en particulier pour la pollution organique), travaillerons avec des exemples pour compiler les tableaux, interpréter les résultats et diffuser l'information. </w:t>
            </w:r>
          </w:p>
        </w:tc>
      </w:tr>
      <w:tr w:rsidR="00DA47CB" w:rsidRPr="00DE5C9B" w:rsidTr="00DA47CB">
        <w:trPr>
          <w:trHeight w:val="331"/>
        </w:trPr>
        <w:tc>
          <w:tcPr>
            <w:tcW w:w="1800" w:type="dxa"/>
            <w:shd w:val="clear" w:color="auto" w:fill="auto"/>
          </w:tcPr>
          <w:p w:rsidR="00DA47CB" w:rsidRPr="00731B9B" w:rsidRDefault="00DA47CB" w:rsidP="00DA47CB">
            <w:pPr>
              <w:pStyle w:val="Bold"/>
              <w:rPr>
                <w:rFonts w:ascii="Palatino Linotype" w:hAnsi="Palatino Linotype"/>
                <w:color w:val="365F91" w:themeColor="accent1" w:themeShade="BF"/>
                <w:sz w:val="22"/>
                <w:szCs w:val="22"/>
                <w:lang w:val="fr-FR"/>
              </w:rPr>
            </w:pPr>
            <w:r w:rsidRPr="00731B9B">
              <w:rPr>
                <w:rFonts w:ascii="Palatino Linotype" w:hAnsi="Palatino Linotype"/>
                <w:color w:val="365F91" w:themeColor="accent1" w:themeShade="BF"/>
                <w:sz w:val="22"/>
                <w:szCs w:val="22"/>
                <w:lang w:val="fr-FR"/>
              </w:rPr>
              <w:t>11h00-12h00</w:t>
            </w:r>
          </w:p>
          <w:p w:rsidR="00DA47CB" w:rsidRPr="00E84332" w:rsidRDefault="00DA47CB" w:rsidP="00DA47CB">
            <w:pPr>
              <w:pStyle w:val="Bold"/>
              <w:rPr>
                <w:rFonts w:ascii="Palatino Linotype" w:hAnsi="Palatino Linotype"/>
                <w:sz w:val="22"/>
                <w:szCs w:val="22"/>
                <w:lang w:val="fr-FR"/>
              </w:rPr>
            </w:pPr>
            <w:r w:rsidRPr="00E84332">
              <w:rPr>
                <w:rFonts w:ascii="Palatino Linotype" w:hAnsi="Palatino Linotype"/>
                <w:sz w:val="22"/>
                <w:szCs w:val="22"/>
                <w:lang w:val="fr-FR"/>
              </w:rPr>
              <w:t>Bloc VII</w:t>
            </w:r>
          </w:p>
        </w:tc>
        <w:tc>
          <w:tcPr>
            <w:tcW w:w="7320" w:type="dxa"/>
            <w:shd w:val="clear" w:color="auto" w:fill="auto"/>
          </w:tcPr>
          <w:p w:rsidR="00DA47CB" w:rsidRPr="006D7EA5" w:rsidRDefault="00DA47CB" w:rsidP="00DA47CB">
            <w:pPr>
              <w:pStyle w:val="AgendaItem"/>
              <w:rPr>
                <w:rFonts w:ascii="Palatino Linotype" w:hAnsi="Palatino Linotype"/>
                <w:b/>
                <w:color w:val="365F91" w:themeColor="accent1" w:themeShade="BF"/>
                <w:sz w:val="22"/>
                <w:szCs w:val="22"/>
                <w:lang w:val="fr-FR"/>
              </w:rPr>
            </w:pPr>
            <w:r w:rsidRPr="006D7EA5">
              <w:rPr>
                <w:rFonts w:ascii="Palatino Linotype" w:hAnsi="Palatino Linotype"/>
                <w:b/>
                <w:color w:val="365F91" w:themeColor="accent1" w:themeShade="BF"/>
                <w:sz w:val="22"/>
                <w:szCs w:val="22"/>
                <w:lang w:val="fr-FR"/>
              </w:rPr>
              <w:t xml:space="preserve">Remue-méninge sur la marche à suivre pour la mise en œuvre des comptes </w:t>
            </w:r>
          </w:p>
          <w:p w:rsidR="00DA47CB" w:rsidRPr="00E84332" w:rsidRDefault="00DA47CB" w:rsidP="00E77236">
            <w:pPr>
              <w:pStyle w:val="AgendaItem"/>
              <w:spacing w:after="240"/>
              <w:jc w:val="both"/>
              <w:rPr>
                <w:rFonts w:ascii="Palatino Linotype" w:hAnsi="Palatino Linotype" w:cs="Tahoma"/>
                <w:sz w:val="22"/>
                <w:szCs w:val="22"/>
                <w:lang w:val="fr-FR"/>
              </w:rPr>
            </w:pPr>
            <w:r w:rsidRPr="00E84332">
              <w:rPr>
                <w:rFonts w:ascii="Palatino Linotype" w:hAnsi="Palatino Linotype" w:cs="Tahoma"/>
                <w:sz w:val="22"/>
                <w:szCs w:val="22"/>
                <w:lang w:val="fr-FR"/>
              </w:rPr>
              <w:t>Dans ce module, les participants discuteront des stratégies à mettre en œuvre pour développer les statistiques et comptes de l’eau dans leur pays. Une attention particulière sera accordée aux arrangements institutionnels</w:t>
            </w:r>
            <w:r w:rsidRPr="00E84332">
              <w:rPr>
                <w:rStyle w:val="hps"/>
                <w:rFonts w:ascii="Palatino Linotype" w:hAnsi="Palatino Linotype" w:cs="Arial"/>
                <w:color w:val="333333"/>
                <w:lang w:val="fr-FR"/>
              </w:rPr>
              <w:t xml:space="preserve"> </w:t>
            </w:r>
            <w:r w:rsidRPr="00E84332">
              <w:rPr>
                <w:rFonts w:ascii="Palatino Linotype" w:hAnsi="Palatino Linotype" w:cs="Tahoma"/>
                <w:sz w:val="22"/>
                <w:szCs w:val="22"/>
                <w:lang w:val="fr-FR"/>
              </w:rPr>
              <w:t xml:space="preserve">nécessaires pour promouvoir la collaboration interinstitutionnelle ainsi qu’au suivi de l’activité, y compris la tenue d’ateliers et la coopération technique entre les spécialistes des différents pays. </w:t>
            </w:r>
          </w:p>
          <w:p w:rsidR="00DA47CB" w:rsidRPr="00E84332" w:rsidRDefault="00DA47CB" w:rsidP="006F0EA9">
            <w:pPr>
              <w:pStyle w:val="AgendaItem"/>
              <w:jc w:val="both"/>
              <w:rPr>
                <w:rFonts w:ascii="Palatino Linotype" w:hAnsi="Palatino Linotype" w:cs="Tahoma"/>
                <w:sz w:val="22"/>
                <w:szCs w:val="22"/>
                <w:lang w:val="fr-FR"/>
              </w:rPr>
            </w:pPr>
            <w:r w:rsidRPr="00E84332">
              <w:rPr>
                <w:rFonts w:ascii="Palatino Linotype" w:hAnsi="Palatino Linotype" w:cs="Tahoma"/>
                <w:sz w:val="22"/>
                <w:szCs w:val="22"/>
                <w:lang w:val="fr-FR"/>
              </w:rPr>
              <w:t>Des représentants du PNUE présenteront leurs activités sur l</w:t>
            </w:r>
            <w:r w:rsidR="00E116FC" w:rsidRPr="00E84332">
              <w:rPr>
                <w:rFonts w:ascii="Palatino Linotype" w:hAnsi="Palatino Linotype" w:cs="Tahoma"/>
                <w:sz w:val="22"/>
                <w:szCs w:val="22"/>
                <w:lang w:val="fr-FR"/>
              </w:rPr>
              <w:t>a</w:t>
            </w:r>
            <w:r w:rsidRPr="00E84332">
              <w:rPr>
                <w:rFonts w:ascii="Palatino Linotype" w:hAnsi="Palatino Linotype" w:cs="Tahoma"/>
                <w:sz w:val="22"/>
                <w:szCs w:val="22"/>
                <w:lang w:val="fr-FR"/>
              </w:rPr>
              <w:t xml:space="preserve"> </w:t>
            </w:r>
            <w:r w:rsidR="00E116FC" w:rsidRPr="00E84332">
              <w:rPr>
                <w:rFonts w:ascii="Palatino Linotype" w:hAnsi="Palatino Linotype" w:cs="Tahoma"/>
                <w:sz w:val="22"/>
                <w:szCs w:val="22"/>
                <w:lang w:val="fr-FR"/>
              </w:rPr>
              <w:t xml:space="preserve">comptabilité des </w:t>
            </w:r>
            <w:r w:rsidRPr="00E84332">
              <w:rPr>
                <w:rFonts w:ascii="Palatino Linotype" w:hAnsi="Palatino Linotype" w:cs="Tahoma"/>
                <w:sz w:val="22"/>
                <w:szCs w:val="22"/>
                <w:lang w:val="fr-FR"/>
              </w:rPr>
              <w:t>ressources naturelle</w:t>
            </w:r>
            <w:r w:rsidR="00E116FC" w:rsidRPr="00E84332">
              <w:rPr>
                <w:rFonts w:ascii="Palatino Linotype" w:hAnsi="Palatino Linotype" w:cs="Tahoma"/>
                <w:sz w:val="22"/>
                <w:szCs w:val="22"/>
                <w:lang w:val="fr-FR"/>
              </w:rPr>
              <w:t xml:space="preserve">s, illustré par des </w:t>
            </w:r>
            <w:r w:rsidRPr="00E84332">
              <w:rPr>
                <w:rFonts w:ascii="Palatino Linotype" w:hAnsi="Palatino Linotype" w:cs="Tahoma"/>
                <w:sz w:val="22"/>
                <w:szCs w:val="22"/>
                <w:lang w:val="fr-FR"/>
              </w:rPr>
              <w:t>exemples concret</w:t>
            </w:r>
            <w:r w:rsidR="00E116FC" w:rsidRPr="00E84332">
              <w:rPr>
                <w:rFonts w:ascii="Palatino Linotype" w:hAnsi="Palatino Linotype" w:cs="Tahoma"/>
                <w:sz w:val="22"/>
                <w:szCs w:val="22"/>
                <w:lang w:val="fr-FR"/>
              </w:rPr>
              <w:t xml:space="preserve">s à travers le monde. </w:t>
            </w:r>
          </w:p>
          <w:p w:rsidR="00243B9A" w:rsidRPr="00E84332" w:rsidRDefault="00243B9A" w:rsidP="00E116FC">
            <w:pPr>
              <w:pStyle w:val="AgendaItem"/>
              <w:rPr>
                <w:rFonts w:ascii="Palatino Linotype" w:hAnsi="Palatino Linotype"/>
                <w:b/>
                <w:sz w:val="22"/>
                <w:szCs w:val="22"/>
                <w:lang w:val="fr-FR"/>
              </w:rPr>
            </w:pPr>
          </w:p>
        </w:tc>
      </w:tr>
      <w:tr w:rsidR="007C7DF1" w:rsidRPr="00E84332" w:rsidTr="00FA426C">
        <w:trPr>
          <w:trHeight w:val="331"/>
        </w:trPr>
        <w:tc>
          <w:tcPr>
            <w:tcW w:w="1800" w:type="dxa"/>
            <w:shd w:val="clear" w:color="auto" w:fill="auto"/>
          </w:tcPr>
          <w:p w:rsidR="007C7DF1" w:rsidRPr="00731B9B" w:rsidRDefault="007C7DF1" w:rsidP="005A5358">
            <w:pPr>
              <w:pStyle w:val="Bold"/>
              <w:rPr>
                <w:rFonts w:ascii="Palatino Linotype" w:hAnsi="Palatino Linotype"/>
                <w:color w:val="365F91" w:themeColor="accent1" w:themeShade="BF"/>
                <w:sz w:val="22"/>
                <w:szCs w:val="22"/>
                <w:lang w:val="fr-FR"/>
              </w:rPr>
            </w:pPr>
            <w:r w:rsidRPr="00731B9B">
              <w:rPr>
                <w:rFonts w:ascii="Palatino Linotype" w:hAnsi="Palatino Linotype"/>
                <w:color w:val="365F91" w:themeColor="accent1" w:themeShade="BF"/>
                <w:sz w:val="22"/>
                <w:szCs w:val="22"/>
                <w:lang w:val="fr-FR"/>
              </w:rPr>
              <w:t>12</w:t>
            </w:r>
            <w:r w:rsidR="005A5358" w:rsidRPr="00731B9B">
              <w:rPr>
                <w:rFonts w:ascii="Palatino Linotype" w:hAnsi="Palatino Linotype"/>
                <w:color w:val="365F91" w:themeColor="accent1" w:themeShade="BF"/>
                <w:sz w:val="22"/>
                <w:szCs w:val="22"/>
                <w:lang w:val="fr-FR"/>
              </w:rPr>
              <w:t>h</w:t>
            </w:r>
            <w:r w:rsidRPr="00731B9B">
              <w:rPr>
                <w:rFonts w:ascii="Palatino Linotype" w:hAnsi="Palatino Linotype"/>
                <w:color w:val="365F91" w:themeColor="accent1" w:themeShade="BF"/>
                <w:sz w:val="22"/>
                <w:szCs w:val="22"/>
                <w:lang w:val="fr-FR"/>
              </w:rPr>
              <w:t>00-13</w:t>
            </w:r>
            <w:r w:rsidR="005A5358" w:rsidRPr="00731B9B">
              <w:rPr>
                <w:rFonts w:ascii="Palatino Linotype" w:hAnsi="Palatino Linotype"/>
                <w:color w:val="365F91" w:themeColor="accent1" w:themeShade="BF"/>
                <w:sz w:val="22"/>
                <w:szCs w:val="22"/>
                <w:lang w:val="fr-FR"/>
              </w:rPr>
              <w:t>h</w:t>
            </w:r>
            <w:r w:rsidRPr="00731B9B">
              <w:rPr>
                <w:rFonts w:ascii="Palatino Linotype" w:hAnsi="Palatino Linotype"/>
                <w:color w:val="365F91" w:themeColor="accent1" w:themeShade="BF"/>
                <w:sz w:val="22"/>
                <w:szCs w:val="22"/>
                <w:lang w:val="fr-FR"/>
              </w:rPr>
              <w:t>00</w:t>
            </w:r>
          </w:p>
        </w:tc>
        <w:tc>
          <w:tcPr>
            <w:tcW w:w="7320" w:type="dxa"/>
            <w:shd w:val="clear" w:color="auto" w:fill="auto"/>
          </w:tcPr>
          <w:p w:rsidR="007C7DF1" w:rsidRPr="00731B9B" w:rsidRDefault="005A5358" w:rsidP="005A5358">
            <w:pPr>
              <w:pStyle w:val="AgendaItem"/>
              <w:rPr>
                <w:rFonts w:ascii="Palatino Linotype" w:hAnsi="Palatino Linotype" w:cs="Tahoma"/>
                <w:b/>
                <w:bCs/>
                <w:i/>
                <w:iCs/>
                <w:color w:val="365F91" w:themeColor="accent1" w:themeShade="BF"/>
                <w:sz w:val="22"/>
                <w:szCs w:val="22"/>
                <w:lang w:val="fr-FR"/>
              </w:rPr>
            </w:pPr>
            <w:r w:rsidRPr="00731B9B">
              <w:rPr>
                <w:rFonts w:ascii="Palatino Linotype" w:hAnsi="Palatino Linotype"/>
                <w:b/>
                <w:bCs/>
                <w:i/>
                <w:iCs/>
                <w:color w:val="365F91" w:themeColor="accent1" w:themeShade="BF"/>
                <w:sz w:val="22"/>
                <w:szCs w:val="22"/>
                <w:lang w:val="fr-FR"/>
              </w:rPr>
              <w:t xml:space="preserve">Pause </w:t>
            </w:r>
            <w:proofErr w:type="gramStart"/>
            <w:r w:rsidRPr="00731B9B">
              <w:rPr>
                <w:rFonts w:ascii="Palatino Linotype" w:hAnsi="Palatino Linotype"/>
                <w:b/>
                <w:bCs/>
                <w:i/>
                <w:iCs/>
                <w:color w:val="365F91" w:themeColor="accent1" w:themeShade="BF"/>
                <w:sz w:val="22"/>
                <w:szCs w:val="22"/>
                <w:lang w:val="fr-FR"/>
              </w:rPr>
              <w:t>déjeuner</w:t>
            </w:r>
            <w:proofErr w:type="gramEnd"/>
            <w:r w:rsidRPr="00731B9B">
              <w:rPr>
                <w:rFonts w:ascii="Palatino Linotype" w:hAnsi="Palatino Linotype" w:cs="Tahoma"/>
                <w:b/>
                <w:bCs/>
                <w:i/>
                <w:iCs/>
                <w:color w:val="365F91" w:themeColor="accent1" w:themeShade="BF"/>
                <w:sz w:val="22"/>
                <w:szCs w:val="22"/>
                <w:lang w:val="fr-FR"/>
              </w:rPr>
              <w:t xml:space="preserve"> </w:t>
            </w:r>
          </w:p>
          <w:p w:rsidR="00243B9A" w:rsidRPr="00E84332" w:rsidRDefault="00243B9A" w:rsidP="005A5358">
            <w:pPr>
              <w:pStyle w:val="AgendaItem"/>
              <w:rPr>
                <w:rFonts w:ascii="Palatino Linotype" w:hAnsi="Palatino Linotype"/>
                <w:b/>
                <w:sz w:val="22"/>
                <w:szCs w:val="22"/>
                <w:lang w:val="fr-FR"/>
              </w:rPr>
            </w:pPr>
          </w:p>
        </w:tc>
      </w:tr>
      <w:tr w:rsidR="007C7DF1" w:rsidRPr="00DE5C9B" w:rsidTr="00FA426C">
        <w:trPr>
          <w:trHeight w:val="331"/>
        </w:trPr>
        <w:tc>
          <w:tcPr>
            <w:tcW w:w="1800" w:type="dxa"/>
            <w:shd w:val="clear" w:color="auto" w:fill="auto"/>
          </w:tcPr>
          <w:p w:rsidR="007C7DF1" w:rsidRPr="00731B9B" w:rsidRDefault="007C7DF1" w:rsidP="00731B9B">
            <w:pPr>
              <w:pStyle w:val="Bold"/>
              <w:rPr>
                <w:rFonts w:ascii="Palatino Linotype" w:hAnsi="Palatino Linotype"/>
                <w:color w:val="365F91" w:themeColor="accent1" w:themeShade="BF"/>
                <w:sz w:val="22"/>
                <w:szCs w:val="22"/>
                <w:lang w:val="fr-FR"/>
              </w:rPr>
            </w:pPr>
            <w:r w:rsidRPr="00731B9B">
              <w:rPr>
                <w:rFonts w:ascii="Palatino Linotype" w:hAnsi="Palatino Linotype"/>
                <w:color w:val="365F91" w:themeColor="accent1" w:themeShade="BF"/>
                <w:sz w:val="22"/>
                <w:szCs w:val="22"/>
                <w:lang w:val="fr-FR"/>
              </w:rPr>
              <w:t>13</w:t>
            </w:r>
            <w:r w:rsidR="005A5358" w:rsidRPr="00731B9B">
              <w:rPr>
                <w:rFonts w:ascii="Palatino Linotype" w:hAnsi="Palatino Linotype"/>
                <w:color w:val="365F91" w:themeColor="accent1" w:themeShade="BF"/>
                <w:sz w:val="22"/>
                <w:szCs w:val="22"/>
                <w:lang w:val="fr-FR"/>
              </w:rPr>
              <w:t>h</w:t>
            </w:r>
            <w:r w:rsidRPr="00731B9B">
              <w:rPr>
                <w:rFonts w:ascii="Palatino Linotype" w:hAnsi="Palatino Linotype"/>
                <w:color w:val="365F91" w:themeColor="accent1" w:themeShade="BF"/>
                <w:sz w:val="22"/>
                <w:szCs w:val="22"/>
                <w:lang w:val="fr-FR"/>
              </w:rPr>
              <w:t>00</w:t>
            </w:r>
            <w:r w:rsidR="00731B9B" w:rsidRPr="00731B9B">
              <w:rPr>
                <w:rFonts w:ascii="Palatino Linotype" w:hAnsi="Palatino Linotype"/>
                <w:color w:val="365F91" w:themeColor="accent1" w:themeShade="BF"/>
                <w:sz w:val="22"/>
                <w:szCs w:val="22"/>
                <w:lang w:val="fr-FR"/>
              </w:rPr>
              <w:t>-16h30</w:t>
            </w:r>
          </w:p>
          <w:p w:rsidR="007C7DF1" w:rsidRPr="00E84332" w:rsidRDefault="007C7DF1" w:rsidP="005A5358">
            <w:pPr>
              <w:pStyle w:val="Bold"/>
              <w:rPr>
                <w:rFonts w:ascii="Palatino Linotype" w:hAnsi="Palatino Linotype"/>
                <w:sz w:val="22"/>
                <w:szCs w:val="22"/>
                <w:lang w:val="fr-FR"/>
              </w:rPr>
            </w:pPr>
            <w:r w:rsidRPr="00E84332">
              <w:rPr>
                <w:rFonts w:ascii="Palatino Linotype" w:hAnsi="Palatino Linotype"/>
                <w:sz w:val="22"/>
                <w:szCs w:val="22"/>
                <w:lang w:val="fr-FR"/>
              </w:rPr>
              <w:t>Bloc VII</w:t>
            </w:r>
            <w:r w:rsidR="00E116FC" w:rsidRPr="00E84332">
              <w:rPr>
                <w:rFonts w:ascii="Palatino Linotype" w:hAnsi="Palatino Linotype"/>
                <w:sz w:val="22"/>
                <w:szCs w:val="22"/>
                <w:lang w:val="fr-FR"/>
              </w:rPr>
              <w:t>I</w:t>
            </w:r>
          </w:p>
        </w:tc>
        <w:tc>
          <w:tcPr>
            <w:tcW w:w="7320" w:type="dxa"/>
            <w:shd w:val="clear" w:color="auto" w:fill="auto"/>
          </w:tcPr>
          <w:p w:rsidR="005A5358" w:rsidRPr="00731B9B" w:rsidRDefault="00E116FC" w:rsidP="005A5358">
            <w:pPr>
              <w:pStyle w:val="AgendaItem"/>
              <w:rPr>
                <w:rFonts w:ascii="Palatino Linotype" w:hAnsi="Palatino Linotype"/>
                <w:b/>
                <w:color w:val="365F91" w:themeColor="accent1" w:themeShade="BF"/>
                <w:sz w:val="22"/>
                <w:szCs w:val="22"/>
                <w:lang w:val="fr-FR"/>
              </w:rPr>
            </w:pPr>
            <w:r w:rsidRPr="00731B9B">
              <w:rPr>
                <w:rFonts w:ascii="Palatino Linotype" w:hAnsi="Palatino Linotype"/>
                <w:b/>
                <w:color w:val="365F91" w:themeColor="accent1" w:themeShade="BF"/>
                <w:sz w:val="22"/>
                <w:szCs w:val="22"/>
                <w:lang w:val="fr-FR"/>
              </w:rPr>
              <w:t>Création</w:t>
            </w:r>
            <w:r w:rsidRPr="00E84332">
              <w:rPr>
                <w:rFonts w:ascii="Palatino Linotype" w:hAnsi="Palatino Linotype"/>
                <w:b/>
                <w:sz w:val="22"/>
                <w:szCs w:val="22"/>
                <w:lang w:val="fr-FR"/>
              </w:rPr>
              <w:t xml:space="preserve"> </w:t>
            </w:r>
            <w:r w:rsidRPr="00731B9B">
              <w:rPr>
                <w:rFonts w:ascii="Palatino Linotype" w:hAnsi="Palatino Linotype"/>
                <w:b/>
                <w:color w:val="365F91" w:themeColor="accent1" w:themeShade="BF"/>
                <w:sz w:val="22"/>
                <w:szCs w:val="22"/>
                <w:lang w:val="fr-FR"/>
              </w:rPr>
              <w:t xml:space="preserve">d’un programme de mise en œuvre </w:t>
            </w:r>
          </w:p>
          <w:p w:rsidR="00E116FC" w:rsidRPr="00E84332" w:rsidRDefault="00E116FC" w:rsidP="00E116FC">
            <w:pPr>
              <w:pStyle w:val="AgendaItem"/>
              <w:jc w:val="both"/>
              <w:rPr>
                <w:rFonts w:ascii="Palatino Linotype" w:hAnsi="Palatino Linotype" w:cs="Tahoma"/>
                <w:sz w:val="22"/>
                <w:szCs w:val="22"/>
                <w:lang w:val="fr-FR"/>
              </w:rPr>
            </w:pPr>
            <w:r w:rsidRPr="00E84332">
              <w:rPr>
                <w:rFonts w:ascii="Palatino Linotype" w:hAnsi="Palatino Linotype" w:cs="Tahoma"/>
                <w:sz w:val="22"/>
                <w:szCs w:val="22"/>
                <w:lang w:val="fr-FR"/>
              </w:rPr>
              <w:t>Dans ce module, les participants élaboreront un plan d'exécution pour les statistiques et comptes de l'eau dans leur pays stratégie. Ils partageront leurs expériences sur la mise en œuvre dans les différents pays.</w:t>
            </w:r>
          </w:p>
          <w:p w:rsidR="007C7DF1" w:rsidRPr="00E84332" w:rsidRDefault="007C7DF1" w:rsidP="00FA426C">
            <w:pPr>
              <w:pStyle w:val="AgendaItem"/>
              <w:rPr>
                <w:rFonts w:ascii="Palatino Linotype" w:hAnsi="Palatino Linotype"/>
                <w:b/>
                <w:sz w:val="22"/>
                <w:szCs w:val="22"/>
                <w:lang w:val="fr-FR"/>
              </w:rPr>
            </w:pPr>
          </w:p>
        </w:tc>
      </w:tr>
      <w:tr w:rsidR="00E116FC" w:rsidRPr="00DE5C9B" w:rsidTr="00C71C46">
        <w:trPr>
          <w:trHeight w:val="331"/>
        </w:trPr>
        <w:tc>
          <w:tcPr>
            <w:tcW w:w="1800" w:type="dxa"/>
            <w:shd w:val="clear" w:color="auto" w:fill="auto"/>
          </w:tcPr>
          <w:p w:rsidR="00E116FC" w:rsidRPr="00731B9B" w:rsidRDefault="00E116FC" w:rsidP="00C71C46">
            <w:pPr>
              <w:pStyle w:val="Bold"/>
              <w:rPr>
                <w:rFonts w:ascii="Palatino Linotype" w:hAnsi="Palatino Linotype"/>
                <w:color w:val="365F91" w:themeColor="accent1" w:themeShade="BF"/>
                <w:sz w:val="22"/>
                <w:szCs w:val="22"/>
                <w:lang w:val="fr-FR"/>
              </w:rPr>
            </w:pPr>
            <w:r w:rsidRPr="00731B9B">
              <w:rPr>
                <w:rFonts w:ascii="Palatino Linotype" w:hAnsi="Palatino Linotype"/>
                <w:color w:val="365F91" w:themeColor="accent1" w:themeShade="BF"/>
                <w:sz w:val="22"/>
                <w:szCs w:val="22"/>
                <w:lang w:val="fr-FR"/>
              </w:rPr>
              <w:t>16h30-17h00</w:t>
            </w:r>
          </w:p>
          <w:p w:rsidR="00E116FC" w:rsidRPr="00E84332" w:rsidRDefault="00E116FC" w:rsidP="00E116FC">
            <w:pPr>
              <w:pStyle w:val="Bold"/>
              <w:rPr>
                <w:rFonts w:ascii="Palatino Linotype" w:hAnsi="Palatino Linotype"/>
                <w:sz w:val="22"/>
                <w:szCs w:val="22"/>
                <w:lang w:val="fr-FR"/>
              </w:rPr>
            </w:pPr>
            <w:r w:rsidRPr="00E84332">
              <w:rPr>
                <w:rFonts w:ascii="Palatino Linotype" w:hAnsi="Palatino Linotype"/>
                <w:sz w:val="22"/>
                <w:szCs w:val="22"/>
                <w:lang w:val="fr-FR"/>
              </w:rPr>
              <w:t>Bloc IX</w:t>
            </w:r>
          </w:p>
        </w:tc>
        <w:tc>
          <w:tcPr>
            <w:tcW w:w="7320" w:type="dxa"/>
            <w:shd w:val="clear" w:color="auto" w:fill="auto"/>
          </w:tcPr>
          <w:p w:rsidR="00E116FC" w:rsidRPr="00731B9B" w:rsidRDefault="00E116FC" w:rsidP="00C71C46">
            <w:pPr>
              <w:pStyle w:val="AgendaItem"/>
              <w:rPr>
                <w:rFonts w:ascii="Palatino Linotype" w:hAnsi="Palatino Linotype"/>
                <w:b/>
                <w:color w:val="365F91" w:themeColor="accent1" w:themeShade="BF"/>
                <w:sz w:val="22"/>
                <w:szCs w:val="22"/>
                <w:lang w:val="fr-FR"/>
              </w:rPr>
            </w:pPr>
            <w:r w:rsidRPr="00731B9B">
              <w:rPr>
                <w:rFonts w:ascii="Palatino Linotype" w:hAnsi="Palatino Linotype"/>
                <w:b/>
                <w:color w:val="365F91" w:themeColor="accent1" w:themeShade="BF"/>
                <w:sz w:val="22"/>
                <w:szCs w:val="22"/>
                <w:lang w:val="fr-FR"/>
              </w:rPr>
              <w:t xml:space="preserve">Clôture de l’atelier </w:t>
            </w:r>
          </w:p>
          <w:p w:rsidR="00E116FC" w:rsidRPr="00E84332" w:rsidRDefault="00E116FC" w:rsidP="00E116FC">
            <w:pPr>
              <w:pStyle w:val="AgendaItem"/>
              <w:jc w:val="both"/>
              <w:rPr>
                <w:rFonts w:ascii="Palatino Linotype" w:hAnsi="Palatino Linotype" w:cs="Tahoma"/>
                <w:sz w:val="22"/>
                <w:szCs w:val="22"/>
                <w:lang w:val="fr-FR"/>
              </w:rPr>
            </w:pPr>
            <w:r w:rsidRPr="00E84332">
              <w:rPr>
                <w:rFonts w:ascii="Palatino Linotype" w:hAnsi="Palatino Linotype" w:cs="Tahoma"/>
                <w:sz w:val="22"/>
                <w:szCs w:val="22"/>
                <w:lang w:val="fr-FR"/>
              </w:rPr>
              <w:t>Remarques de clôture, évaluation de l'atelier, et remise des diplômes.</w:t>
            </w:r>
          </w:p>
          <w:p w:rsidR="00E116FC" w:rsidRPr="00E84332" w:rsidRDefault="00E116FC" w:rsidP="00E116FC">
            <w:pPr>
              <w:pStyle w:val="AgendaItem"/>
              <w:jc w:val="both"/>
              <w:rPr>
                <w:rFonts w:ascii="Palatino Linotype" w:hAnsi="Palatino Linotype"/>
                <w:b/>
                <w:sz w:val="22"/>
                <w:szCs w:val="22"/>
                <w:lang w:val="fr-FR"/>
              </w:rPr>
            </w:pPr>
          </w:p>
        </w:tc>
      </w:tr>
    </w:tbl>
    <w:p w:rsidR="00062038" w:rsidRDefault="00062038">
      <w:pPr>
        <w:rPr>
          <w:rFonts w:ascii="Palatino Linotype" w:hAnsi="Palatino Linotype"/>
          <w:lang w:val="fr-FR"/>
        </w:rPr>
      </w:pPr>
    </w:p>
    <w:p w:rsidR="00062038" w:rsidRPr="00062038" w:rsidRDefault="00062038" w:rsidP="00062038">
      <w:pPr>
        <w:rPr>
          <w:rFonts w:ascii="Palatino Linotype" w:hAnsi="Palatino Linotype"/>
          <w:lang w:val="fr-FR"/>
        </w:rPr>
      </w:pPr>
    </w:p>
    <w:p w:rsidR="00062038" w:rsidRPr="00062038" w:rsidRDefault="00062038" w:rsidP="00062038">
      <w:pPr>
        <w:rPr>
          <w:rFonts w:ascii="Palatino Linotype" w:hAnsi="Palatino Linotype"/>
          <w:lang w:val="fr-FR"/>
        </w:rPr>
      </w:pPr>
    </w:p>
    <w:p w:rsidR="00062038" w:rsidRPr="00062038" w:rsidRDefault="00062038" w:rsidP="00062038">
      <w:pPr>
        <w:rPr>
          <w:rFonts w:ascii="Palatino Linotype" w:hAnsi="Palatino Linotype"/>
          <w:lang w:val="fr-FR"/>
        </w:rPr>
      </w:pPr>
    </w:p>
    <w:p w:rsidR="00062038" w:rsidRPr="00062038" w:rsidRDefault="00062038" w:rsidP="00062038">
      <w:pPr>
        <w:rPr>
          <w:rFonts w:ascii="Palatino Linotype" w:hAnsi="Palatino Linotype"/>
          <w:lang w:val="fr-FR"/>
        </w:rPr>
      </w:pPr>
    </w:p>
    <w:p w:rsidR="00062038" w:rsidRPr="00062038" w:rsidRDefault="00062038" w:rsidP="00062038">
      <w:pPr>
        <w:rPr>
          <w:rFonts w:ascii="Palatino Linotype" w:hAnsi="Palatino Linotype"/>
          <w:lang w:val="fr-FR"/>
        </w:rPr>
      </w:pPr>
    </w:p>
    <w:p w:rsidR="00062038" w:rsidRPr="00062038" w:rsidRDefault="00062038" w:rsidP="00062038">
      <w:pPr>
        <w:rPr>
          <w:rFonts w:ascii="Palatino Linotype" w:hAnsi="Palatino Linotype"/>
          <w:lang w:val="fr-FR"/>
        </w:rPr>
      </w:pPr>
    </w:p>
    <w:p w:rsidR="00062038" w:rsidRPr="00062038" w:rsidRDefault="00062038" w:rsidP="00062038">
      <w:pPr>
        <w:rPr>
          <w:rFonts w:ascii="Palatino Linotype" w:hAnsi="Palatino Linotype"/>
          <w:lang w:val="fr-FR"/>
        </w:rPr>
      </w:pPr>
    </w:p>
    <w:p w:rsidR="00062038" w:rsidRDefault="00062038" w:rsidP="00062038">
      <w:pPr>
        <w:rPr>
          <w:rFonts w:ascii="Palatino Linotype" w:hAnsi="Palatino Linotype"/>
          <w:lang w:val="fr-FR"/>
        </w:rPr>
      </w:pPr>
    </w:p>
    <w:p w:rsidR="00A50BB1" w:rsidRPr="00062038" w:rsidRDefault="00062038" w:rsidP="00062038">
      <w:pPr>
        <w:tabs>
          <w:tab w:val="left" w:pos="5706"/>
        </w:tabs>
        <w:rPr>
          <w:rFonts w:ascii="Palatino Linotype" w:hAnsi="Palatino Linotype"/>
          <w:lang w:val="fr-FR"/>
        </w:rPr>
      </w:pPr>
      <w:r>
        <w:rPr>
          <w:rFonts w:ascii="Palatino Linotype" w:hAnsi="Palatino Linotype"/>
          <w:lang w:val="fr-FR"/>
        </w:rPr>
        <w:tab/>
      </w:r>
    </w:p>
    <w:sectPr w:rsidR="00A50BB1" w:rsidRPr="00062038" w:rsidSect="00C74031">
      <w:footerReference w:type="even" r:id="rId11"/>
      <w:footerReference w:type="default" r:id="rId12"/>
      <w:pgSz w:w="12240" w:h="15840" w:code="1"/>
      <w:pgMar w:top="426" w:right="1800" w:bottom="1440" w:left="180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6F17" w:rsidRDefault="004A6F17">
      <w:r>
        <w:separator/>
      </w:r>
    </w:p>
  </w:endnote>
  <w:endnote w:type="continuationSeparator" w:id="0">
    <w:p w:rsidR="004A6F17" w:rsidRDefault="004A6F1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宋體">
    <w:altName w:val="Arial Unicode MS"/>
    <w:charset w:val="88"/>
    <w:family w:val="modern"/>
    <w:pitch w:val="fixed"/>
    <w:sig w:usb0="00000001" w:usb1="08080000" w:usb2="00000010" w:usb3="00000000" w:csb0="0010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1C46" w:rsidRDefault="00755F6E" w:rsidP="00FA426C">
    <w:pPr>
      <w:pStyle w:val="Pieddepage"/>
      <w:framePr w:wrap="around" w:vAnchor="text" w:hAnchor="margin" w:xAlign="right" w:y="1"/>
      <w:rPr>
        <w:rStyle w:val="Numrodepage"/>
      </w:rPr>
    </w:pPr>
    <w:r>
      <w:rPr>
        <w:rStyle w:val="Numrodepage"/>
      </w:rPr>
      <w:fldChar w:fldCharType="begin"/>
    </w:r>
    <w:r w:rsidR="00C71C46">
      <w:rPr>
        <w:rStyle w:val="Numrodepage"/>
      </w:rPr>
      <w:instrText xml:space="preserve">PAGE  </w:instrText>
    </w:r>
    <w:r>
      <w:rPr>
        <w:rStyle w:val="Numrodepage"/>
      </w:rPr>
      <w:fldChar w:fldCharType="end"/>
    </w:r>
  </w:p>
  <w:p w:rsidR="00C71C46" w:rsidRDefault="00C71C46" w:rsidP="00FA426C">
    <w:pPr>
      <w:pStyle w:val="Pieddepage"/>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6E92" w:rsidRDefault="006C6E92">
    <w:pPr>
      <w:rPr>
        <w:rFonts w:asciiTheme="majorHAnsi" w:eastAsiaTheme="majorEastAsia" w:hAnsiTheme="majorHAnsi" w:cstheme="majorBidi"/>
        <w:lang w:val="fr-FR"/>
      </w:rPr>
    </w:pPr>
  </w:p>
  <w:p w:rsidR="00C71C46" w:rsidRDefault="00C71C46" w:rsidP="00062038">
    <w:pPr>
      <w:pStyle w:val="Pieddepage"/>
      <w:tabs>
        <w:tab w:val="clear" w:pos="4320"/>
        <w:tab w:val="clear" w:pos="8640"/>
        <w:tab w:val="left" w:pos="4945"/>
      </w:tabs>
      <w:ind w:right="360"/>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6F17" w:rsidRDefault="004A6F17">
      <w:r>
        <w:separator/>
      </w:r>
    </w:p>
  </w:footnote>
  <w:footnote w:type="continuationSeparator" w:id="0">
    <w:p w:rsidR="004A6F17" w:rsidRDefault="004A6F1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B40E84"/>
    <w:multiLevelType w:val="hybridMultilevel"/>
    <w:tmpl w:val="AFF49A62"/>
    <w:lvl w:ilvl="0" w:tplc="99FAACDC">
      <w:start w:val="1"/>
      <w:numFmt w:val="bullet"/>
      <w:lvlText w:val=""/>
      <w:lvlJc w:val="left"/>
      <w:pPr>
        <w:tabs>
          <w:tab w:val="num" w:pos="432"/>
        </w:tabs>
        <w:ind w:left="432" w:hanging="288"/>
      </w:pPr>
      <w:rPr>
        <w:rFonts w:ascii="Symbol" w:hAnsi="Symbol" w:hint="default"/>
      </w:rPr>
    </w:lvl>
    <w:lvl w:ilvl="1" w:tplc="04090003" w:tentative="1">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drawingGridHorizontalSpacing w:val="120"/>
  <w:displayHorizontalDrawingGridEvery w:val="2"/>
  <w:characterSpacingControl w:val="doNotCompress"/>
  <w:hdrShapeDefaults>
    <o:shapedefaults v:ext="edit" spidmax="14338">
      <o:colormenu v:ext="edit" fillcolor="none [1951]"/>
    </o:shapedefaults>
  </w:hdrShapeDefaults>
  <w:footnotePr>
    <w:footnote w:id="-1"/>
    <w:footnote w:id="0"/>
  </w:footnotePr>
  <w:endnotePr>
    <w:endnote w:id="-1"/>
    <w:endnote w:id="0"/>
  </w:endnotePr>
  <w:compat/>
  <w:rsids>
    <w:rsidRoot w:val="007C7DF1"/>
    <w:rsid w:val="00041F7B"/>
    <w:rsid w:val="00062038"/>
    <w:rsid w:val="000E3A62"/>
    <w:rsid w:val="001015B3"/>
    <w:rsid w:val="0015481F"/>
    <w:rsid w:val="00157067"/>
    <w:rsid w:val="00177115"/>
    <w:rsid w:val="001B5AAA"/>
    <w:rsid w:val="001F4081"/>
    <w:rsid w:val="001F455E"/>
    <w:rsid w:val="00223485"/>
    <w:rsid w:val="002330AE"/>
    <w:rsid w:val="00243B9A"/>
    <w:rsid w:val="00250DF8"/>
    <w:rsid w:val="0025163E"/>
    <w:rsid w:val="002C3423"/>
    <w:rsid w:val="002D2480"/>
    <w:rsid w:val="0037150B"/>
    <w:rsid w:val="003F5ADC"/>
    <w:rsid w:val="00497A80"/>
    <w:rsid w:val="004A6F17"/>
    <w:rsid w:val="004D2B4F"/>
    <w:rsid w:val="004E771C"/>
    <w:rsid w:val="005352CA"/>
    <w:rsid w:val="00561C86"/>
    <w:rsid w:val="0057429C"/>
    <w:rsid w:val="005757B7"/>
    <w:rsid w:val="00576B6D"/>
    <w:rsid w:val="0058779E"/>
    <w:rsid w:val="005940CB"/>
    <w:rsid w:val="005A5358"/>
    <w:rsid w:val="005F04DF"/>
    <w:rsid w:val="006409A6"/>
    <w:rsid w:val="006501C5"/>
    <w:rsid w:val="00665066"/>
    <w:rsid w:val="00667B59"/>
    <w:rsid w:val="006C6E92"/>
    <w:rsid w:val="006D7EA5"/>
    <w:rsid w:val="006F0EA9"/>
    <w:rsid w:val="00715822"/>
    <w:rsid w:val="00731B9B"/>
    <w:rsid w:val="00755F6E"/>
    <w:rsid w:val="00791FBD"/>
    <w:rsid w:val="007957A3"/>
    <w:rsid w:val="007B32FC"/>
    <w:rsid w:val="007C7DF1"/>
    <w:rsid w:val="007E23A0"/>
    <w:rsid w:val="008A2DEE"/>
    <w:rsid w:val="008B2C51"/>
    <w:rsid w:val="008C1C81"/>
    <w:rsid w:val="008C505D"/>
    <w:rsid w:val="008D1181"/>
    <w:rsid w:val="00973688"/>
    <w:rsid w:val="00974165"/>
    <w:rsid w:val="009B5130"/>
    <w:rsid w:val="009E3ADB"/>
    <w:rsid w:val="009F274C"/>
    <w:rsid w:val="00A005D0"/>
    <w:rsid w:val="00A4713C"/>
    <w:rsid w:val="00A50BB1"/>
    <w:rsid w:val="00AA415E"/>
    <w:rsid w:val="00AC3C83"/>
    <w:rsid w:val="00AC7DC7"/>
    <w:rsid w:val="00AD5A60"/>
    <w:rsid w:val="00AE3097"/>
    <w:rsid w:val="00AF18BD"/>
    <w:rsid w:val="00B10D50"/>
    <w:rsid w:val="00B15A64"/>
    <w:rsid w:val="00B21245"/>
    <w:rsid w:val="00BE09D7"/>
    <w:rsid w:val="00BE10DF"/>
    <w:rsid w:val="00BE32C0"/>
    <w:rsid w:val="00C41F07"/>
    <w:rsid w:val="00C71C46"/>
    <w:rsid w:val="00C74031"/>
    <w:rsid w:val="00CA12BC"/>
    <w:rsid w:val="00CC65EF"/>
    <w:rsid w:val="00D11996"/>
    <w:rsid w:val="00DA47CB"/>
    <w:rsid w:val="00DE5C9B"/>
    <w:rsid w:val="00DF11F0"/>
    <w:rsid w:val="00E116FC"/>
    <w:rsid w:val="00E21FA3"/>
    <w:rsid w:val="00E42C43"/>
    <w:rsid w:val="00E54780"/>
    <w:rsid w:val="00E54B5E"/>
    <w:rsid w:val="00E77236"/>
    <w:rsid w:val="00E84332"/>
    <w:rsid w:val="00EC3DE3"/>
    <w:rsid w:val="00ED0FA5"/>
    <w:rsid w:val="00ED22A0"/>
    <w:rsid w:val="00F80C19"/>
    <w:rsid w:val="00FA426C"/>
    <w:rsid w:val="00FA767B"/>
    <w:rsid w:val="00FF5B5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4338">
      <o:colormenu v:ext="edit" fillcolor="none [1951]"/>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DF1"/>
    <w:rPr>
      <w:rFonts w:ascii="Times New Roman" w:eastAsia="Times New Roman" w:hAnsi="Times New Roman" w:cs="Times New Roman"/>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7C7DF1"/>
    <w:pPr>
      <w:tabs>
        <w:tab w:val="center" w:pos="4320"/>
        <w:tab w:val="right" w:pos="8640"/>
      </w:tabs>
    </w:pPr>
  </w:style>
  <w:style w:type="character" w:customStyle="1" w:styleId="PieddepageCar">
    <w:name w:val="Pied de page Car"/>
    <w:link w:val="Pieddepage"/>
    <w:uiPriority w:val="99"/>
    <w:rsid w:val="007C7DF1"/>
    <w:rPr>
      <w:rFonts w:ascii="Times New Roman" w:eastAsia="Times New Roman" w:hAnsi="Times New Roman" w:cs="Times New Roman"/>
      <w:sz w:val="24"/>
      <w:szCs w:val="24"/>
      <w:lang w:val="en-US"/>
    </w:rPr>
  </w:style>
  <w:style w:type="character" w:styleId="Numrodepage">
    <w:name w:val="page number"/>
    <w:basedOn w:val="Policepardfaut"/>
    <w:rsid w:val="007C7DF1"/>
  </w:style>
  <w:style w:type="paragraph" w:styleId="Corpsdetexte">
    <w:name w:val="Body Text"/>
    <w:basedOn w:val="Normal"/>
    <w:link w:val="CorpsdetexteCar"/>
    <w:rsid w:val="007C7DF1"/>
    <w:pPr>
      <w:jc w:val="center"/>
    </w:pPr>
    <w:rPr>
      <w:b/>
      <w:bCs/>
    </w:rPr>
  </w:style>
  <w:style w:type="character" w:customStyle="1" w:styleId="CorpsdetexteCar">
    <w:name w:val="Corps de texte Car"/>
    <w:link w:val="Corpsdetexte"/>
    <w:rsid w:val="007C7DF1"/>
    <w:rPr>
      <w:rFonts w:ascii="Times New Roman" w:eastAsia="Times New Roman" w:hAnsi="Times New Roman" w:cs="Times New Roman"/>
      <w:b/>
      <w:bCs/>
      <w:sz w:val="24"/>
      <w:szCs w:val="24"/>
      <w:lang w:val="en-US"/>
    </w:rPr>
  </w:style>
  <w:style w:type="paragraph" w:customStyle="1" w:styleId="Bold">
    <w:name w:val="Bold"/>
    <w:basedOn w:val="Normal"/>
    <w:rsid w:val="007C7DF1"/>
    <w:pPr>
      <w:spacing w:before="40" w:after="40"/>
    </w:pPr>
    <w:rPr>
      <w:rFonts w:ascii="Tahoma" w:hAnsi="Tahoma"/>
      <w:b/>
      <w:sz w:val="18"/>
    </w:rPr>
  </w:style>
  <w:style w:type="paragraph" w:customStyle="1" w:styleId="AgendaItem">
    <w:name w:val="Agenda Item"/>
    <w:basedOn w:val="Normal"/>
    <w:link w:val="AgendaItemChar"/>
    <w:rsid w:val="007C7DF1"/>
    <w:pPr>
      <w:spacing w:before="40" w:after="40"/>
    </w:pPr>
    <w:rPr>
      <w:rFonts w:ascii="Tahoma" w:hAnsi="Tahoma"/>
      <w:sz w:val="18"/>
    </w:rPr>
  </w:style>
  <w:style w:type="character" w:customStyle="1" w:styleId="AgendaItemChar">
    <w:name w:val="Agenda Item Char"/>
    <w:link w:val="AgendaItem"/>
    <w:rsid w:val="007C7DF1"/>
    <w:rPr>
      <w:rFonts w:ascii="Tahoma" w:eastAsia="Times New Roman" w:hAnsi="Tahoma" w:cs="Times New Roman"/>
      <w:sz w:val="18"/>
      <w:szCs w:val="24"/>
      <w:lang w:val="en-US"/>
    </w:rPr>
  </w:style>
  <w:style w:type="paragraph" w:styleId="Lgende">
    <w:name w:val="caption"/>
    <w:basedOn w:val="Normal"/>
    <w:next w:val="Normal"/>
    <w:uiPriority w:val="35"/>
    <w:qFormat/>
    <w:rsid w:val="007C7DF1"/>
    <w:pPr>
      <w:spacing w:after="200"/>
    </w:pPr>
    <w:rPr>
      <w:rFonts w:ascii="Calibri" w:eastAsia="Calibri" w:hAnsi="Calibri" w:cs="Arial"/>
      <w:b/>
      <w:bCs/>
      <w:color w:val="4F81BD"/>
      <w:sz w:val="18"/>
      <w:szCs w:val="18"/>
    </w:rPr>
  </w:style>
  <w:style w:type="character" w:customStyle="1" w:styleId="hps">
    <w:name w:val="hps"/>
    <w:rsid w:val="00E21FA3"/>
  </w:style>
  <w:style w:type="character" w:customStyle="1" w:styleId="atn">
    <w:name w:val="atn"/>
    <w:rsid w:val="00E21FA3"/>
  </w:style>
  <w:style w:type="paragraph" w:styleId="En-tte">
    <w:name w:val="header"/>
    <w:basedOn w:val="Normal"/>
    <w:link w:val="En-tteCar"/>
    <w:uiPriority w:val="99"/>
    <w:semiHidden/>
    <w:unhideWhenUsed/>
    <w:rsid w:val="00E84332"/>
    <w:pPr>
      <w:tabs>
        <w:tab w:val="center" w:pos="4680"/>
        <w:tab w:val="right" w:pos="9360"/>
      </w:tabs>
    </w:pPr>
  </w:style>
  <w:style w:type="character" w:customStyle="1" w:styleId="En-tteCar">
    <w:name w:val="En-tête Car"/>
    <w:basedOn w:val="Policepardfaut"/>
    <w:link w:val="En-tte"/>
    <w:uiPriority w:val="99"/>
    <w:semiHidden/>
    <w:rsid w:val="00E84332"/>
    <w:rPr>
      <w:rFonts w:ascii="Times New Roman" w:eastAsia="Times New Roman" w:hAnsi="Times New Roman" w:cs="Times New Roman"/>
      <w:sz w:val="24"/>
      <w:szCs w:val="24"/>
    </w:rPr>
  </w:style>
  <w:style w:type="table" w:styleId="Grilledutableau">
    <w:name w:val="Table Grid"/>
    <w:basedOn w:val="TableauNormal"/>
    <w:uiPriority w:val="59"/>
    <w:rsid w:val="00E84332"/>
    <w:rPr>
      <w:rFonts w:ascii="Times New Roman" w:eastAsia="Times New Roman" w:hAnsi="Times New Roman" w:cs="Times New Roman"/>
      <w:lang w:val="fr-FR" w:eastAsia="fr-F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extedebulles">
    <w:name w:val="Balloon Text"/>
    <w:basedOn w:val="Normal"/>
    <w:link w:val="TextedebullesCar"/>
    <w:uiPriority w:val="99"/>
    <w:semiHidden/>
    <w:unhideWhenUsed/>
    <w:rsid w:val="00C74031"/>
    <w:rPr>
      <w:rFonts w:ascii="Tahoma" w:hAnsi="Tahoma" w:cs="Tahoma"/>
      <w:sz w:val="16"/>
      <w:szCs w:val="16"/>
    </w:rPr>
  </w:style>
  <w:style w:type="character" w:customStyle="1" w:styleId="TextedebullesCar">
    <w:name w:val="Texte de bulles Car"/>
    <w:basedOn w:val="Policepardfaut"/>
    <w:link w:val="Textedebulles"/>
    <w:uiPriority w:val="99"/>
    <w:semiHidden/>
    <w:rsid w:val="00C74031"/>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49487824">
      <w:bodyDiv w:val="1"/>
      <w:marLeft w:val="0"/>
      <w:marRight w:val="0"/>
      <w:marTop w:val="0"/>
      <w:marBottom w:val="0"/>
      <w:divBdr>
        <w:top w:val="none" w:sz="0" w:space="0" w:color="auto"/>
        <w:left w:val="none" w:sz="0" w:space="0" w:color="auto"/>
        <w:bottom w:val="none" w:sz="0" w:space="0" w:color="auto"/>
        <w:right w:val="none" w:sz="0" w:space="0" w:color="auto"/>
      </w:divBdr>
      <w:divsChild>
        <w:div w:id="1887447080">
          <w:marLeft w:val="0"/>
          <w:marRight w:val="0"/>
          <w:marTop w:val="0"/>
          <w:marBottom w:val="0"/>
          <w:divBdr>
            <w:top w:val="none" w:sz="0" w:space="0" w:color="auto"/>
            <w:left w:val="none" w:sz="0" w:space="0" w:color="auto"/>
            <w:bottom w:val="none" w:sz="0" w:space="0" w:color="auto"/>
            <w:right w:val="none" w:sz="0" w:space="0" w:color="auto"/>
          </w:divBdr>
          <w:divsChild>
            <w:div w:id="2135177500">
              <w:marLeft w:val="0"/>
              <w:marRight w:val="0"/>
              <w:marTop w:val="0"/>
              <w:marBottom w:val="0"/>
              <w:divBdr>
                <w:top w:val="none" w:sz="0" w:space="0" w:color="auto"/>
                <w:left w:val="none" w:sz="0" w:space="0" w:color="auto"/>
                <w:bottom w:val="none" w:sz="0" w:space="0" w:color="auto"/>
                <w:right w:val="none" w:sz="0" w:space="0" w:color="auto"/>
              </w:divBdr>
              <w:divsChild>
                <w:div w:id="2001421283">
                  <w:marLeft w:val="0"/>
                  <w:marRight w:val="0"/>
                  <w:marTop w:val="0"/>
                  <w:marBottom w:val="0"/>
                  <w:divBdr>
                    <w:top w:val="none" w:sz="0" w:space="0" w:color="auto"/>
                    <w:left w:val="none" w:sz="0" w:space="0" w:color="auto"/>
                    <w:bottom w:val="none" w:sz="0" w:space="0" w:color="auto"/>
                    <w:right w:val="none" w:sz="0" w:space="0" w:color="auto"/>
                  </w:divBdr>
                  <w:divsChild>
                    <w:div w:id="1501312867">
                      <w:marLeft w:val="0"/>
                      <w:marRight w:val="0"/>
                      <w:marTop w:val="0"/>
                      <w:marBottom w:val="0"/>
                      <w:divBdr>
                        <w:top w:val="none" w:sz="0" w:space="0" w:color="auto"/>
                        <w:left w:val="none" w:sz="0" w:space="0" w:color="auto"/>
                        <w:bottom w:val="none" w:sz="0" w:space="0" w:color="auto"/>
                        <w:right w:val="none" w:sz="0" w:space="0" w:color="auto"/>
                      </w:divBdr>
                      <w:divsChild>
                        <w:div w:id="1002196890">
                          <w:marLeft w:val="0"/>
                          <w:marRight w:val="0"/>
                          <w:marTop w:val="0"/>
                          <w:marBottom w:val="0"/>
                          <w:divBdr>
                            <w:top w:val="none" w:sz="0" w:space="0" w:color="auto"/>
                            <w:left w:val="none" w:sz="0" w:space="0" w:color="auto"/>
                            <w:bottom w:val="none" w:sz="0" w:space="0" w:color="auto"/>
                            <w:right w:val="none" w:sz="0" w:space="0" w:color="auto"/>
                          </w:divBdr>
                          <w:divsChild>
                            <w:div w:id="603078392">
                              <w:marLeft w:val="0"/>
                              <w:marRight w:val="0"/>
                              <w:marTop w:val="0"/>
                              <w:marBottom w:val="0"/>
                              <w:divBdr>
                                <w:top w:val="none" w:sz="0" w:space="0" w:color="auto"/>
                                <w:left w:val="none" w:sz="0" w:space="0" w:color="auto"/>
                                <w:bottom w:val="none" w:sz="0" w:space="0" w:color="auto"/>
                                <w:right w:val="none" w:sz="0" w:space="0" w:color="auto"/>
                              </w:divBdr>
                              <w:divsChild>
                                <w:div w:id="2026975256">
                                  <w:marLeft w:val="0"/>
                                  <w:marRight w:val="0"/>
                                  <w:marTop w:val="0"/>
                                  <w:marBottom w:val="0"/>
                                  <w:divBdr>
                                    <w:top w:val="none" w:sz="0" w:space="0" w:color="auto"/>
                                    <w:left w:val="none" w:sz="0" w:space="0" w:color="auto"/>
                                    <w:bottom w:val="none" w:sz="0" w:space="0" w:color="auto"/>
                                    <w:right w:val="none" w:sz="0" w:space="0" w:color="auto"/>
                                  </w:divBdr>
                                  <w:divsChild>
                                    <w:div w:id="176772092">
                                      <w:marLeft w:val="0"/>
                                      <w:marRight w:val="0"/>
                                      <w:marTop w:val="0"/>
                                      <w:marBottom w:val="0"/>
                                      <w:divBdr>
                                        <w:top w:val="single" w:sz="6" w:space="0" w:color="F5F5F5"/>
                                        <w:left w:val="single" w:sz="6" w:space="0" w:color="F5F5F5"/>
                                        <w:bottom w:val="single" w:sz="6" w:space="0" w:color="F5F5F5"/>
                                        <w:right w:val="single" w:sz="6" w:space="0" w:color="F5F5F5"/>
                                      </w:divBdr>
                                      <w:divsChild>
                                        <w:div w:id="1112170299">
                                          <w:marLeft w:val="0"/>
                                          <w:marRight w:val="0"/>
                                          <w:marTop w:val="0"/>
                                          <w:marBottom w:val="0"/>
                                          <w:divBdr>
                                            <w:top w:val="none" w:sz="0" w:space="0" w:color="auto"/>
                                            <w:left w:val="none" w:sz="0" w:space="0" w:color="auto"/>
                                            <w:bottom w:val="none" w:sz="0" w:space="0" w:color="auto"/>
                                            <w:right w:val="none" w:sz="0" w:space="0" w:color="auto"/>
                                          </w:divBdr>
                                          <w:divsChild>
                                            <w:div w:id="472142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6910611">
      <w:bodyDiv w:val="1"/>
      <w:marLeft w:val="0"/>
      <w:marRight w:val="0"/>
      <w:marTop w:val="0"/>
      <w:marBottom w:val="0"/>
      <w:divBdr>
        <w:top w:val="none" w:sz="0" w:space="0" w:color="auto"/>
        <w:left w:val="none" w:sz="0" w:space="0" w:color="auto"/>
        <w:bottom w:val="none" w:sz="0" w:space="0" w:color="auto"/>
        <w:right w:val="none" w:sz="0" w:space="0" w:color="auto"/>
      </w:divBdr>
    </w:div>
    <w:div w:id="323624850">
      <w:bodyDiv w:val="1"/>
      <w:marLeft w:val="0"/>
      <w:marRight w:val="0"/>
      <w:marTop w:val="0"/>
      <w:marBottom w:val="0"/>
      <w:divBdr>
        <w:top w:val="none" w:sz="0" w:space="0" w:color="auto"/>
        <w:left w:val="none" w:sz="0" w:space="0" w:color="auto"/>
        <w:bottom w:val="none" w:sz="0" w:space="0" w:color="auto"/>
        <w:right w:val="none" w:sz="0" w:space="0" w:color="auto"/>
      </w:divBdr>
      <w:divsChild>
        <w:div w:id="1044713717">
          <w:marLeft w:val="0"/>
          <w:marRight w:val="0"/>
          <w:marTop w:val="0"/>
          <w:marBottom w:val="0"/>
          <w:divBdr>
            <w:top w:val="none" w:sz="0" w:space="0" w:color="auto"/>
            <w:left w:val="none" w:sz="0" w:space="0" w:color="auto"/>
            <w:bottom w:val="none" w:sz="0" w:space="0" w:color="auto"/>
            <w:right w:val="none" w:sz="0" w:space="0" w:color="auto"/>
          </w:divBdr>
          <w:divsChild>
            <w:div w:id="1441297931">
              <w:marLeft w:val="0"/>
              <w:marRight w:val="0"/>
              <w:marTop w:val="0"/>
              <w:marBottom w:val="0"/>
              <w:divBdr>
                <w:top w:val="none" w:sz="0" w:space="0" w:color="auto"/>
                <w:left w:val="none" w:sz="0" w:space="0" w:color="auto"/>
                <w:bottom w:val="none" w:sz="0" w:space="0" w:color="auto"/>
                <w:right w:val="none" w:sz="0" w:space="0" w:color="auto"/>
              </w:divBdr>
              <w:divsChild>
                <w:div w:id="211239272">
                  <w:marLeft w:val="0"/>
                  <w:marRight w:val="0"/>
                  <w:marTop w:val="0"/>
                  <w:marBottom w:val="0"/>
                  <w:divBdr>
                    <w:top w:val="none" w:sz="0" w:space="0" w:color="auto"/>
                    <w:left w:val="none" w:sz="0" w:space="0" w:color="auto"/>
                    <w:bottom w:val="none" w:sz="0" w:space="0" w:color="auto"/>
                    <w:right w:val="none" w:sz="0" w:space="0" w:color="auto"/>
                  </w:divBdr>
                  <w:divsChild>
                    <w:div w:id="2088185349">
                      <w:marLeft w:val="0"/>
                      <w:marRight w:val="0"/>
                      <w:marTop w:val="0"/>
                      <w:marBottom w:val="0"/>
                      <w:divBdr>
                        <w:top w:val="none" w:sz="0" w:space="0" w:color="auto"/>
                        <w:left w:val="none" w:sz="0" w:space="0" w:color="auto"/>
                        <w:bottom w:val="none" w:sz="0" w:space="0" w:color="auto"/>
                        <w:right w:val="none" w:sz="0" w:space="0" w:color="auto"/>
                      </w:divBdr>
                      <w:divsChild>
                        <w:div w:id="866412294">
                          <w:marLeft w:val="0"/>
                          <w:marRight w:val="0"/>
                          <w:marTop w:val="0"/>
                          <w:marBottom w:val="0"/>
                          <w:divBdr>
                            <w:top w:val="none" w:sz="0" w:space="0" w:color="auto"/>
                            <w:left w:val="none" w:sz="0" w:space="0" w:color="auto"/>
                            <w:bottom w:val="none" w:sz="0" w:space="0" w:color="auto"/>
                            <w:right w:val="none" w:sz="0" w:space="0" w:color="auto"/>
                          </w:divBdr>
                          <w:divsChild>
                            <w:div w:id="2130581847">
                              <w:marLeft w:val="0"/>
                              <w:marRight w:val="0"/>
                              <w:marTop w:val="0"/>
                              <w:marBottom w:val="0"/>
                              <w:divBdr>
                                <w:top w:val="none" w:sz="0" w:space="0" w:color="auto"/>
                                <w:left w:val="none" w:sz="0" w:space="0" w:color="auto"/>
                                <w:bottom w:val="none" w:sz="0" w:space="0" w:color="auto"/>
                                <w:right w:val="none" w:sz="0" w:space="0" w:color="auto"/>
                              </w:divBdr>
                              <w:divsChild>
                                <w:div w:id="1620985294">
                                  <w:marLeft w:val="0"/>
                                  <w:marRight w:val="0"/>
                                  <w:marTop w:val="0"/>
                                  <w:marBottom w:val="0"/>
                                  <w:divBdr>
                                    <w:top w:val="none" w:sz="0" w:space="0" w:color="auto"/>
                                    <w:left w:val="none" w:sz="0" w:space="0" w:color="auto"/>
                                    <w:bottom w:val="none" w:sz="0" w:space="0" w:color="auto"/>
                                    <w:right w:val="none" w:sz="0" w:space="0" w:color="auto"/>
                                  </w:divBdr>
                                  <w:divsChild>
                                    <w:div w:id="861894086">
                                      <w:marLeft w:val="0"/>
                                      <w:marRight w:val="0"/>
                                      <w:marTop w:val="0"/>
                                      <w:marBottom w:val="0"/>
                                      <w:divBdr>
                                        <w:top w:val="single" w:sz="6" w:space="0" w:color="F5F5F5"/>
                                        <w:left w:val="single" w:sz="6" w:space="0" w:color="F5F5F5"/>
                                        <w:bottom w:val="single" w:sz="6" w:space="0" w:color="F5F5F5"/>
                                        <w:right w:val="single" w:sz="6" w:space="0" w:color="F5F5F5"/>
                                      </w:divBdr>
                                      <w:divsChild>
                                        <w:div w:id="2130124049">
                                          <w:marLeft w:val="0"/>
                                          <w:marRight w:val="0"/>
                                          <w:marTop w:val="0"/>
                                          <w:marBottom w:val="0"/>
                                          <w:divBdr>
                                            <w:top w:val="none" w:sz="0" w:space="0" w:color="auto"/>
                                            <w:left w:val="none" w:sz="0" w:space="0" w:color="auto"/>
                                            <w:bottom w:val="none" w:sz="0" w:space="0" w:color="auto"/>
                                            <w:right w:val="none" w:sz="0" w:space="0" w:color="auto"/>
                                          </w:divBdr>
                                          <w:divsChild>
                                            <w:div w:id="417144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93898772">
      <w:bodyDiv w:val="1"/>
      <w:marLeft w:val="0"/>
      <w:marRight w:val="0"/>
      <w:marTop w:val="0"/>
      <w:marBottom w:val="0"/>
      <w:divBdr>
        <w:top w:val="none" w:sz="0" w:space="0" w:color="auto"/>
        <w:left w:val="none" w:sz="0" w:space="0" w:color="auto"/>
        <w:bottom w:val="none" w:sz="0" w:space="0" w:color="auto"/>
        <w:right w:val="none" w:sz="0" w:space="0" w:color="auto"/>
      </w:divBdr>
      <w:divsChild>
        <w:div w:id="2068524226">
          <w:marLeft w:val="0"/>
          <w:marRight w:val="0"/>
          <w:marTop w:val="0"/>
          <w:marBottom w:val="0"/>
          <w:divBdr>
            <w:top w:val="none" w:sz="0" w:space="0" w:color="auto"/>
            <w:left w:val="none" w:sz="0" w:space="0" w:color="auto"/>
            <w:bottom w:val="none" w:sz="0" w:space="0" w:color="auto"/>
            <w:right w:val="none" w:sz="0" w:space="0" w:color="auto"/>
          </w:divBdr>
          <w:divsChild>
            <w:div w:id="1818373363">
              <w:marLeft w:val="0"/>
              <w:marRight w:val="0"/>
              <w:marTop w:val="0"/>
              <w:marBottom w:val="0"/>
              <w:divBdr>
                <w:top w:val="none" w:sz="0" w:space="0" w:color="auto"/>
                <w:left w:val="none" w:sz="0" w:space="0" w:color="auto"/>
                <w:bottom w:val="none" w:sz="0" w:space="0" w:color="auto"/>
                <w:right w:val="none" w:sz="0" w:space="0" w:color="auto"/>
              </w:divBdr>
              <w:divsChild>
                <w:div w:id="1132164814">
                  <w:marLeft w:val="0"/>
                  <w:marRight w:val="0"/>
                  <w:marTop w:val="0"/>
                  <w:marBottom w:val="0"/>
                  <w:divBdr>
                    <w:top w:val="none" w:sz="0" w:space="0" w:color="auto"/>
                    <w:left w:val="none" w:sz="0" w:space="0" w:color="auto"/>
                    <w:bottom w:val="none" w:sz="0" w:space="0" w:color="auto"/>
                    <w:right w:val="none" w:sz="0" w:space="0" w:color="auto"/>
                  </w:divBdr>
                  <w:divsChild>
                    <w:div w:id="94175310">
                      <w:marLeft w:val="0"/>
                      <w:marRight w:val="0"/>
                      <w:marTop w:val="0"/>
                      <w:marBottom w:val="0"/>
                      <w:divBdr>
                        <w:top w:val="none" w:sz="0" w:space="0" w:color="auto"/>
                        <w:left w:val="none" w:sz="0" w:space="0" w:color="auto"/>
                        <w:bottom w:val="none" w:sz="0" w:space="0" w:color="auto"/>
                        <w:right w:val="none" w:sz="0" w:space="0" w:color="auto"/>
                      </w:divBdr>
                      <w:divsChild>
                        <w:div w:id="296105397">
                          <w:marLeft w:val="0"/>
                          <w:marRight w:val="0"/>
                          <w:marTop w:val="0"/>
                          <w:marBottom w:val="0"/>
                          <w:divBdr>
                            <w:top w:val="none" w:sz="0" w:space="0" w:color="auto"/>
                            <w:left w:val="none" w:sz="0" w:space="0" w:color="auto"/>
                            <w:bottom w:val="none" w:sz="0" w:space="0" w:color="auto"/>
                            <w:right w:val="none" w:sz="0" w:space="0" w:color="auto"/>
                          </w:divBdr>
                          <w:divsChild>
                            <w:div w:id="1925407564">
                              <w:marLeft w:val="0"/>
                              <w:marRight w:val="0"/>
                              <w:marTop w:val="0"/>
                              <w:marBottom w:val="0"/>
                              <w:divBdr>
                                <w:top w:val="none" w:sz="0" w:space="0" w:color="auto"/>
                                <w:left w:val="none" w:sz="0" w:space="0" w:color="auto"/>
                                <w:bottom w:val="none" w:sz="0" w:space="0" w:color="auto"/>
                                <w:right w:val="none" w:sz="0" w:space="0" w:color="auto"/>
                              </w:divBdr>
                              <w:divsChild>
                                <w:div w:id="736510483">
                                  <w:marLeft w:val="0"/>
                                  <w:marRight w:val="0"/>
                                  <w:marTop w:val="0"/>
                                  <w:marBottom w:val="0"/>
                                  <w:divBdr>
                                    <w:top w:val="none" w:sz="0" w:space="0" w:color="auto"/>
                                    <w:left w:val="none" w:sz="0" w:space="0" w:color="auto"/>
                                    <w:bottom w:val="none" w:sz="0" w:space="0" w:color="auto"/>
                                    <w:right w:val="none" w:sz="0" w:space="0" w:color="auto"/>
                                  </w:divBdr>
                                  <w:divsChild>
                                    <w:div w:id="37240130">
                                      <w:marLeft w:val="0"/>
                                      <w:marRight w:val="0"/>
                                      <w:marTop w:val="0"/>
                                      <w:marBottom w:val="0"/>
                                      <w:divBdr>
                                        <w:top w:val="single" w:sz="6" w:space="0" w:color="F5F5F5"/>
                                        <w:left w:val="single" w:sz="6" w:space="0" w:color="F5F5F5"/>
                                        <w:bottom w:val="single" w:sz="6" w:space="0" w:color="F5F5F5"/>
                                        <w:right w:val="single" w:sz="6" w:space="0" w:color="F5F5F5"/>
                                      </w:divBdr>
                                      <w:divsChild>
                                        <w:div w:id="840773468">
                                          <w:marLeft w:val="0"/>
                                          <w:marRight w:val="0"/>
                                          <w:marTop w:val="0"/>
                                          <w:marBottom w:val="0"/>
                                          <w:divBdr>
                                            <w:top w:val="none" w:sz="0" w:space="0" w:color="auto"/>
                                            <w:left w:val="none" w:sz="0" w:space="0" w:color="auto"/>
                                            <w:bottom w:val="none" w:sz="0" w:space="0" w:color="auto"/>
                                            <w:right w:val="none" w:sz="0" w:space="0" w:color="auto"/>
                                          </w:divBdr>
                                          <w:divsChild>
                                            <w:div w:id="1743286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45741101">
      <w:bodyDiv w:val="1"/>
      <w:marLeft w:val="0"/>
      <w:marRight w:val="0"/>
      <w:marTop w:val="0"/>
      <w:marBottom w:val="0"/>
      <w:divBdr>
        <w:top w:val="none" w:sz="0" w:space="0" w:color="auto"/>
        <w:left w:val="none" w:sz="0" w:space="0" w:color="auto"/>
        <w:bottom w:val="none" w:sz="0" w:space="0" w:color="auto"/>
        <w:right w:val="none" w:sz="0" w:space="0" w:color="auto"/>
      </w:divBdr>
      <w:divsChild>
        <w:div w:id="1886673165">
          <w:marLeft w:val="0"/>
          <w:marRight w:val="0"/>
          <w:marTop w:val="0"/>
          <w:marBottom w:val="0"/>
          <w:divBdr>
            <w:top w:val="none" w:sz="0" w:space="0" w:color="auto"/>
            <w:left w:val="none" w:sz="0" w:space="0" w:color="auto"/>
            <w:bottom w:val="none" w:sz="0" w:space="0" w:color="auto"/>
            <w:right w:val="none" w:sz="0" w:space="0" w:color="auto"/>
          </w:divBdr>
          <w:divsChild>
            <w:div w:id="1715736607">
              <w:marLeft w:val="0"/>
              <w:marRight w:val="0"/>
              <w:marTop w:val="0"/>
              <w:marBottom w:val="0"/>
              <w:divBdr>
                <w:top w:val="none" w:sz="0" w:space="0" w:color="auto"/>
                <w:left w:val="none" w:sz="0" w:space="0" w:color="auto"/>
                <w:bottom w:val="none" w:sz="0" w:space="0" w:color="auto"/>
                <w:right w:val="none" w:sz="0" w:space="0" w:color="auto"/>
              </w:divBdr>
              <w:divsChild>
                <w:div w:id="54747355">
                  <w:marLeft w:val="0"/>
                  <w:marRight w:val="0"/>
                  <w:marTop w:val="0"/>
                  <w:marBottom w:val="0"/>
                  <w:divBdr>
                    <w:top w:val="none" w:sz="0" w:space="0" w:color="auto"/>
                    <w:left w:val="none" w:sz="0" w:space="0" w:color="auto"/>
                    <w:bottom w:val="none" w:sz="0" w:space="0" w:color="auto"/>
                    <w:right w:val="none" w:sz="0" w:space="0" w:color="auto"/>
                  </w:divBdr>
                  <w:divsChild>
                    <w:div w:id="2060013243">
                      <w:marLeft w:val="0"/>
                      <w:marRight w:val="0"/>
                      <w:marTop w:val="0"/>
                      <w:marBottom w:val="0"/>
                      <w:divBdr>
                        <w:top w:val="none" w:sz="0" w:space="0" w:color="auto"/>
                        <w:left w:val="none" w:sz="0" w:space="0" w:color="auto"/>
                        <w:bottom w:val="none" w:sz="0" w:space="0" w:color="auto"/>
                        <w:right w:val="none" w:sz="0" w:space="0" w:color="auto"/>
                      </w:divBdr>
                      <w:divsChild>
                        <w:div w:id="1946184748">
                          <w:marLeft w:val="0"/>
                          <w:marRight w:val="0"/>
                          <w:marTop w:val="0"/>
                          <w:marBottom w:val="0"/>
                          <w:divBdr>
                            <w:top w:val="none" w:sz="0" w:space="0" w:color="auto"/>
                            <w:left w:val="none" w:sz="0" w:space="0" w:color="auto"/>
                            <w:bottom w:val="none" w:sz="0" w:space="0" w:color="auto"/>
                            <w:right w:val="none" w:sz="0" w:space="0" w:color="auto"/>
                          </w:divBdr>
                          <w:divsChild>
                            <w:div w:id="1746877671">
                              <w:marLeft w:val="0"/>
                              <w:marRight w:val="0"/>
                              <w:marTop w:val="0"/>
                              <w:marBottom w:val="0"/>
                              <w:divBdr>
                                <w:top w:val="none" w:sz="0" w:space="0" w:color="auto"/>
                                <w:left w:val="none" w:sz="0" w:space="0" w:color="auto"/>
                                <w:bottom w:val="none" w:sz="0" w:space="0" w:color="auto"/>
                                <w:right w:val="none" w:sz="0" w:space="0" w:color="auto"/>
                              </w:divBdr>
                              <w:divsChild>
                                <w:div w:id="276110214">
                                  <w:marLeft w:val="0"/>
                                  <w:marRight w:val="0"/>
                                  <w:marTop w:val="0"/>
                                  <w:marBottom w:val="0"/>
                                  <w:divBdr>
                                    <w:top w:val="none" w:sz="0" w:space="0" w:color="auto"/>
                                    <w:left w:val="none" w:sz="0" w:space="0" w:color="auto"/>
                                    <w:bottom w:val="none" w:sz="0" w:space="0" w:color="auto"/>
                                    <w:right w:val="none" w:sz="0" w:space="0" w:color="auto"/>
                                  </w:divBdr>
                                  <w:divsChild>
                                    <w:div w:id="1952129427">
                                      <w:marLeft w:val="0"/>
                                      <w:marRight w:val="0"/>
                                      <w:marTop w:val="0"/>
                                      <w:marBottom w:val="0"/>
                                      <w:divBdr>
                                        <w:top w:val="single" w:sz="6" w:space="0" w:color="F5F5F5"/>
                                        <w:left w:val="single" w:sz="6" w:space="0" w:color="F5F5F5"/>
                                        <w:bottom w:val="single" w:sz="6" w:space="0" w:color="F5F5F5"/>
                                        <w:right w:val="single" w:sz="6" w:space="0" w:color="F5F5F5"/>
                                      </w:divBdr>
                                      <w:divsChild>
                                        <w:div w:id="101845042">
                                          <w:marLeft w:val="0"/>
                                          <w:marRight w:val="0"/>
                                          <w:marTop w:val="0"/>
                                          <w:marBottom w:val="0"/>
                                          <w:divBdr>
                                            <w:top w:val="none" w:sz="0" w:space="0" w:color="auto"/>
                                            <w:left w:val="none" w:sz="0" w:space="0" w:color="auto"/>
                                            <w:bottom w:val="none" w:sz="0" w:space="0" w:color="auto"/>
                                            <w:right w:val="none" w:sz="0" w:space="0" w:color="auto"/>
                                          </w:divBdr>
                                          <w:divsChild>
                                            <w:div w:id="1029179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33498210">
      <w:bodyDiv w:val="1"/>
      <w:marLeft w:val="0"/>
      <w:marRight w:val="0"/>
      <w:marTop w:val="0"/>
      <w:marBottom w:val="0"/>
      <w:divBdr>
        <w:top w:val="none" w:sz="0" w:space="0" w:color="auto"/>
        <w:left w:val="none" w:sz="0" w:space="0" w:color="auto"/>
        <w:bottom w:val="none" w:sz="0" w:space="0" w:color="auto"/>
        <w:right w:val="none" w:sz="0" w:space="0" w:color="auto"/>
      </w:divBdr>
      <w:divsChild>
        <w:div w:id="2106262241">
          <w:marLeft w:val="0"/>
          <w:marRight w:val="0"/>
          <w:marTop w:val="0"/>
          <w:marBottom w:val="0"/>
          <w:divBdr>
            <w:top w:val="none" w:sz="0" w:space="0" w:color="auto"/>
            <w:left w:val="none" w:sz="0" w:space="0" w:color="auto"/>
            <w:bottom w:val="none" w:sz="0" w:space="0" w:color="auto"/>
            <w:right w:val="none" w:sz="0" w:space="0" w:color="auto"/>
          </w:divBdr>
          <w:divsChild>
            <w:div w:id="2069376490">
              <w:marLeft w:val="0"/>
              <w:marRight w:val="0"/>
              <w:marTop w:val="0"/>
              <w:marBottom w:val="0"/>
              <w:divBdr>
                <w:top w:val="none" w:sz="0" w:space="0" w:color="auto"/>
                <w:left w:val="none" w:sz="0" w:space="0" w:color="auto"/>
                <w:bottom w:val="none" w:sz="0" w:space="0" w:color="auto"/>
                <w:right w:val="none" w:sz="0" w:space="0" w:color="auto"/>
              </w:divBdr>
              <w:divsChild>
                <w:div w:id="271284582">
                  <w:marLeft w:val="0"/>
                  <w:marRight w:val="0"/>
                  <w:marTop w:val="0"/>
                  <w:marBottom w:val="0"/>
                  <w:divBdr>
                    <w:top w:val="none" w:sz="0" w:space="0" w:color="auto"/>
                    <w:left w:val="none" w:sz="0" w:space="0" w:color="auto"/>
                    <w:bottom w:val="none" w:sz="0" w:space="0" w:color="auto"/>
                    <w:right w:val="none" w:sz="0" w:space="0" w:color="auto"/>
                  </w:divBdr>
                  <w:divsChild>
                    <w:div w:id="1214736685">
                      <w:marLeft w:val="0"/>
                      <w:marRight w:val="0"/>
                      <w:marTop w:val="0"/>
                      <w:marBottom w:val="0"/>
                      <w:divBdr>
                        <w:top w:val="none" w:sz="0" w:space="0" w:color="auto"/>
                        <w:left w:val="none" w:sz="0" w:space="0" w:color="auto"/>
                        <w:bottom w:val="none" w:sz="0" w:space="0" w:color="auto"/>
                        <w:right w:val="none" w:sz="0" w:space="0" w:color="auto"/>
                      </w:divBdr>
                      <w:divsChild>
                        <w:div w:id="662199564">
                          <w:marLeft w:val="0"/>
                          <w:marRight w:val="0"/>
                          <w:marTop w:val="0"/>
                          <w:marBottom w:val="0"/>
                          <w:divBdr>
                            <w:top w:val="none" w:sz="0" w:space="0" w:color="auto"/>
                            <w:left w:val="none" w:sz="0" w:space="0" w:color="auto"/>
                            <w:bottom w:val="none" w:sz="0" w:space="0" w:color="auto"/>
                            <w:right w:val="none" w:sz="0" w:space="0" w:color="auto"/>
                          </w:divBdr>
                          <w:divsChild>
                            <w:div w:id="479539698">
                              <w:marLeft w:val="0"/>
                              <w:marRight w:val="0"/>
                              <w:marTop w:val="0"/>
                              <w:marBottom w:val="0"/>
                              <w:divBdr>
                                <w:top w:val="none" w:sz="0" w:space="0" w:color="auto"/>
                                <w:left w:val="none" w:sz="0" w:space="0" w:color="auto"/>
                                <w:bottom w:val="none" w:sz="0" w:space="0" w:color="auto"/>
                                <w:right w:val="none" w:sz="0" w:space="0" w:color="auto"/>
                              </w:divBdr>
                              <w:divsChild>
                                <w:div w:id="1659722269">
                                  <w:marLeft w:val="0"/>
                                  <w:marRight w:val="0"/>
                                  <w:marTop w:val="0"/>
                                  <w:marBottom w:val="0"/>
                                  <w:divBdr>
                                    <w:top w:val="none" w:sz="0" w:space="0" w:color="auto"/>
                                    <w:left w:val="none" w:sz="0" w:space="0" w:color="auto"/>
                                    <w:bottom w:val="none" w:sz="0" w:space="0" w:color="auto"/>
                                    <w:right w:val="none" w:sz="0" w:space="0" w:color="auto"/>
                                  </w:divBdr>
                                  <w:divsChild>
                                    <w:div w:id="1223256367">
                                      <w:marLeft w:val="0"/>
                                      <w:marRight w:val="0"/>
                                      <w:marTop w:val="0"/>
                                      <w:marBottom w:val="0"/>
                                      <w:divBdr>
                                        <w:top w:val="single" w:sz="6" w:space="0" w:color="F5F5F5"/>
                                        <w:left w:val="single" w:sz="6" w:space="0" w:color="F5F5F5"/>
                                        <w:bottom w:val="single" w:sz="6" w:space="0" w:color="F5F5F5"/>
                                        <w:right w:val="single" w:sz="6" w:space="0" w:color="F5F5F5"/>
                                      </w:divBdr>
                                      <w:divsChild>
                                        <w:div w:id="1527669278">
                                          <w:marLeft w:val="0"/>
                                          <w:marRight w:val="0"/>
                                          <w:marTop w:val="0"/>
                                          <w:marBottom w:val="0"/>
                                          <w:divBdr>
                                            <w:top w:val="none" w:sz="0" w:space="0" w:color="auto"/>
                                            <w:left w:val="none" w:sz="0" w:space="0" w:color="auto"/>
                                            <w:bottom w:val="none" w:sz="0" w:space="0" w:color="auto"/>
                                            <w:right w:val="none" w:sz="0" w:space="0" w:color="auto"/>
                                          </w:divBdr>
                                          <w:divsChild>
                                            <w:div w:id="64042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5AE670-3E85-4B7D-99A6-6086873083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728</Words>
  <Characters>4155</Characters>
  <Application>Microsoft Office Word</Application>
  <DocSecurity>0</DocSecurity>
  <Lines>34</Lines>
  <Paragraphs>9</Paragraphs>
  <ScaleCrop>false</ScaleCrop>
  <HeadingPairs>
    <vt:vector size="6" baseType="variant">
      <vt:variant>
        <vt:lpstr>Titre</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Company>European Environment Agency</Company>
  <LinksUpToDate>false</LinksUpToDate>
  <CharactersWithSpaces>4874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 HADDOU</dc:creator>
  <cp:keywords/>
  <cp:lastModifiedBy> </cp:lastModifiedBy>
  <cp:revision>2</cp:revision>
  <cp:lastPrinted>2012-09-10T15:27:00Z</cp:lastPrinted>
  <dcterms:created xsi:type="dcterms:W3CDTF">2012-09-10T16:50:00Z</dcterms:created>
  <dcterms:modified xsi:type="dcterms:W3CDTF">2012-09-10T16:50:00Z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2127990446</vt:i4>
  </property>
  <property fmtid="{D5CDD505-2E9C-101B-9397-08002B2CF9AE}" pid="3" name="_NewReviewCycle">
    <vt:lpwstr/>
  </property>
  <property fmtid="{D5CDD505-2E9C-101B-9397-08002B2CF9AE}" pid="4" name="_EmailSubject">
    <vt:lpwstr>revised agenda</vt:lpwstr>
  </property>
  <property fmtid="{D5CDD505-2E9C-101B-9397-08002B2CF9AE}" pid="5" name="_AuthorEmail">
    <vt:lpwstr>Cecile.Roddier-Quefelec@eea.europa.eu</vt:lpwstr>
  </property>
  <property fmtid="{D5CDD505-2E9C-101B-9397-08002B2CF9AE}" pid="6" name="_AuthorEmailDisplayName">
    <vt:lpwstr>Cécile Roddier-Quefelec</vt:lpwstr>
  </property>
  <property fmtid="{D5CDD505-2E9C-101B-9397-08002B2CF9AE}" pid="7" name="_ReviewingToolsShownOnce">
    <vt:lpwstr/>
  </property>
</Properties>
</file>